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557" w:rsidRPr="008B7557" w:rsidRDefault="00042056" w:rsidP="008B7557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11</w:t>
      </w:r>
      <w:r w:rsidR="008B7557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="008B7557" w:rsidRPr="00EF139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.2018 Г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.№89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ФЕДЕРАЦИЯ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ОБЛАСТЬ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РАЙОН</w:t>
      </w:r>
    </w:p>
    <w:p w:rsidR="008B7557" w:rsidRPr="008B7557" w:rsidRDefault="00EF139D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</w:t>
      </w:r>
      <w:r w:rsid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8B7557"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ОБРАЗОВАНИЕ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8B7557" w:rsidRPr="008B7557" w:rsidRDefault="008B755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8B7557" w:rsidP="008B7557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ПОЛОЖЕНИЯ О СООБЩЕНИИ МУНИЦИПАЛЬНЫМИ СЛУЖАЩИМИ АДМИНИСТРАЦИИ </w:t>
      </w:r>
      <w:r w:rsidR="00EF139D">
        <w:rPr>
          <w:rFonts w:ascii="Arial" w:eastAsia="Times New Roman" w:hAnsi="Arial" w:cs="Arial"/>
          <w:b/>
          <w:sz w:val="32"/>
          <w:szCs w:val="32"/>
          <w:lang w:eastAsia="ru-RU"/>
        </w:rPr>
        <w:t>ГОРОХОВСКОГО</w:t>
      </w:r>
      <w:r w:rsidRPr="008B75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</w:t>
      </w:r>
      <w:r w:rsidRPr="008B75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2008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273-ФЗ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противодействии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коррупции»,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B7557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8B7557" w:rsidRPr="008B7557" w:rsidRDefault="008B7557" w:rsidP="008B75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Утвердить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сообщении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служащими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протокольными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служебными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командировками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другими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официальными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мероприятиями,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участие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которых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связано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исполнением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ими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обязанностей,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сдаче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оценке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подарка,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(выкупе)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зачислении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средств,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вырученных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его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реализации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(прилагается).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>2. Постановление Главы администрации Гороховского муниципального образования от 29.12.2017 года №538 «Об утверждении Положения о сообщении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сдаче и оценке, и реализации (выкупа) на основании Типового положения, утвержденного настоящим Постановлением. (Постановление Правительства РФ от 12.10.2015 г. №1089)», считать утратившим силу.</w:t>
      </w:r>
    </w:p>
    <w:p w:rsidR="00EF139D" w:rsidRPr="00EF139D" w:rsidRDefault="00EF139D" w:rsidP="00EF139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 xml:space="preserve">3. 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gorokhovskoe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mo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ru</w:t>
      </w: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EF139D">
        <w:rPr>
          <w:rFonts w:ascii="Arial" w:eastAsia="Calibri" w:hAnsi="Arial" w:cs="Arial"/>
          <w:color w:val="000000"/>
          <w:sz w:val="24"/>
          <w:szCs w:val="24"/>
        </w:rPr>
        <w:t>4. Контроль за исполнением настоящего постановления оставляю за собой.</w:t>
      </w: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139D" w:rsidRPr="00EF139D" w:rsidRDefault="00EF139D" w:rsidP="00EF139D">
      <w:pPr>
        <w:spacing w:after="0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F139D" w:rsidRPr="00EF139D" w:rsidRDefault="00F14BD1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И.о. </w:t>
      </w:r>
      <w:r w:rsidR="0055248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Главы</w:t>
      </w:r>
      <w:bookmarkStart w:id="0" w:name="_GoBack"/>
      <w:bookmarkEnd w:id="0"/>
      <w:r w:rsidR="00EF139D"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Гороховского</w:t>
      </w:r>
    </w:p>
    <w:p w:rsidR="00EF139D" w:rsidRPr="00EF139D" w:rsidRDefault="00EF139D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13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EF139D" w:rsidRPr="00EF139D" w:rsidRDefault="00F14BD1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К.С. Соловьёва</w:t>
      </w:r>
    </w:p>
    <w:p w:rsidR="00EB4067" w:rsidRPr="00EF139D" w:rsidRDefault="00EB4067" w:rsidP="00EF139D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Утверждено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постановлением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</w:p>
    <w:p w:rsidR="00EB4067" w:rsidRPr="008B7557" w:rsidRDefault="00EF139D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муниципального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042056">
        <w:rPr>
          <w:rFonts w:ascii="Courier New" w:eastAsia="Times New Roman" w:hAnsi="Courier New" w:cs="Courier New"/>
          <w:lang w:eastAsia="ru-RU"/>
        </w:rPr>
        <w:t>11.09</w:t>
      </w:r>
      <w:r w:rsidRPr="00EF139D">
        <w:rPr>
          <w:rFonts w:ascii="Courier New" w:eastAsia="Times New Roman" w:hAnsi="Courier New" w:cs="Courier New"/>
          <w:lang w:eastAsia="ru-RU"/>
        </w:rPr>
        <w:t>.2018</w:t>
      </w:r>
      <w:r w:rsidR="008B7557" w:rsidRPr="00EF139D">
        <w:rPr>
          <w:rFonts w:ascii="Courier New" w:eastAsia="Times New Roman" w:hAnsi="Courier New" w:cs="Courier New"/>
          <w:lang w:eastAsia="ru-RU"/>
        </w:rPr>
        <w:t xml:space="preserve"> </w:t>
      </w:r>
      <w:r w:rsidRPr="00EF139D">
        <w:rPr>
          <w:rFonts w:ascii="Courier New" w:eastAsia="Times New Roman" w:hAnsi="Courier New" w:cs="Courier New"/>
          <w:lang w:eastAsia="ru-RU"/>
        </w:rPr>
        <w:t>№</w:t>
      </w:r>
      <w:r w:rsidR="00042056">
        <w:rPr>
          <w:rFonts w:ascii="Courier New" w:eastAsia="Times New Roman" w:hAnsi="Courier New" w:cs="Courier New"/>
          <w:lang w:eastAsia="ru-RU"/>
        </w:rPr>
        <w:t>89</w:t>
      </w:r>
    </w:p>
    <w:p w:rsidR="00EB4067" w:rsidRPr="008B7557" w:rsidRDefault="00EB4067" w:rsidP="008B7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EF139D" w:rsidRDefault="008B7557" w:rsidP="008B75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ПОЛОЖЕНИЕ О СООБЩЕНИИ МУНИЦИПАЛЬНЫМИ СЛУЖАЩИМИ 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АДМИНИСТРАЦИИ </w:t>
      </w:r>
      <w:r w:rsidR="00EF139D"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>ГОРОХОВСКОГО</w:t>
      </w:r>
      <w:r w:rsidRPr="00EF139D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МУНИЦИПАЛЬНОГО ОБРАЗОВАНИЯ</w:t>
      </w:r>
      <w:r w:rsidRPr="00EF139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</w:t>
      </w:r>
    </w:p>
    <w:p w:rsidR="00EB4067" w:rsidRPr="008B7557" w:rsidRDefault="00EB4067" w:rsidP="008B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042056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575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Гражданского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части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марта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2007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25-ФЗ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службе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2056">
        <w:rPr>
          <w:rFonts w:ascii="Arial" w:eastAsia="Times New Roman" w:hAnsi="Arial" w:cs="Arial"/>
          <w:sz w:val="24"/>
          <w:szCs w:val="24"/>
          <w:lang w:eastAsia="ru-RU"/>
        </w:rPr>
        <w:t xml:space="preserve">исполнением ими должностных обязанностей, сдаче и оценке подарка, реализации (выкупе) и зачислении средств, вырученных от его реализации.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посредника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исходя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одаряемого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канцелярских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принадлежностей,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рамках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предоставлены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каждому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участнику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вручены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качестве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поощрения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(награды)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представителем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нанимателя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(работодателем)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понятия,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используемые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применяются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значении,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Типовом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сообщении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отдельными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категориями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(должностных)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Правительства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2014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№10</w:t>
      </w:r>
      <w:r w:rsidRPr="008B7557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получать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физических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(юридических)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случаях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ведется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согласно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0"/>
      <w:bookmarkEnd w:id="1"/>
      <w:r w:rsidRPr="008B7557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Par1"/>
      <w:bookmarkEnd w:id="2"/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время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сроки,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абзацах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зависящей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причины.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прилагаются: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(договор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дарения,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кассовый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товарный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чек,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оплате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(приобретении)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подарка);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подарка;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наличии).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различных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сторон.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цветном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изображении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электронном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носителе.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Фотографирование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известна,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заверенными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копиями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документы),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Par2"/>
      <w:bookmarkStart w:id="4" w:name="Par3"/>
      <w:bookmarkEnd w:id="3"/>
      <w:bookmarkEnd w:id="4"/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определенному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составляется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(один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регистрируется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подарков,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командировками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участие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связано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обязанностей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хранение.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пронумерован,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прошнурован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скреплен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печатью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приема-передачи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утрату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повреждение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активов).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16.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подтверждена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документами,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указанными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17.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организует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18.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получившему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20.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одного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месяца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тысячи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рублей,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выкупить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оценки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стоимости,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направив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возвращен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сдавшему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служащему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Положения,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использоваться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учетом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8B7557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принятом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комиссия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поступлению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выбытию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активов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уведомляет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заместителя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утверждения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24.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нецелесообразности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подарок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выкуплен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служащим,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139D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закреплении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учреждением,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безвозмездной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баланс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благотворительной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уничтожении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EB4067" w:rsidRPr="008B7557" w:rsidRDefault="00EB4067" w:rsidP="008B7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25.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Средства,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вырученные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реализации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(выкупа)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зачисляются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доход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бюджетным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1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получении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в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связи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служебными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другими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мероприятиями,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сдаче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оценке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подарка,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B4067"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органа)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(Ф.И.О.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занимаемая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должность)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164"/>
      <w:bookmarkEnd w:id="5"/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Извещаю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(дата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получения)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подарка(ов)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протокольного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служебной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EB4067" w:rsidRPr="008B7557" w:rsidRDefault="008B755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командировки,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другого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мероприятия,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дата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B4067" w:rsidRPr="008B7557">
        <w:rPr>
          <w:rFonts w:ascii="Arial" w:eastAsia="Times New Roman" w:hAnsi="Arial" w:cs="Arial"/>
          <w:sz w:val="24"/>
          <w:szCs w:val="24"/>
          <w:lang w:eastAsia="ru-RU"/>
        </w:rPr>
        <w:t>проведения)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Количество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предметов</w:t>
            </w: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Стоимость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рублях*</w:t>
            </w: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306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Итого</w:t>
            </w:r>
          </w:p>
        </w:tc>
        <w:tc>
          <w:tcPr>
            <w:tcW w:w="3190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45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Приложение: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Характеристика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подарка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описание)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листах.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(наименование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документа)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представившего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(подпись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(расшифровка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уведомление)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подписи)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Регистрационный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уведомлений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B7557">
        <w:rPr>
          <w:rFonts w:ascii="Arial" w:eastAsia="Times New Roman" w:hAnsi="Arial" w:cs="Arial"/>
          <w:sz w:val="24"/>
          <w:szCs w:val="24"/>
          <w:lang w:eastAsia="ru-RU"/>
        </w:rPr>
        <w:t>«___»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20___</w:t>
      </w:r>
      <w:r w:rsidR="008B7557" w:rsidRPr="008B755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B7557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7"/>
      <w:bookmarkEnd w:id="6"/>
    </w:p>
    <w:p w:rsidR="00EB4067" w:rsidRPr="00DD6778" w:rsidRDefault="00EB4067" w:rsidP="00EB406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EB4067" w:rsidRDefault="00EB4067" w:rsidP="008B7557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наличии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документов,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подтверждающих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стоимость</w:t>
      </w:r>
      <w:r w:rsidR="008B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D6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подарка.</w:t>
      </w:r>
    </w:p>
    <w:p w:rsidR="008B7557" w:rsidRPr="008B7557" w:rsidRDefault="008B755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EB4067" w:rsidRPr="008B7557" w:rsidRDefault="00EB4067" w:rsidP="00EB4067">
      <w:pPr>
        <w:widowControl w:val="0"/>
        <w:autoSpaceDE w:val="0"/>
        <w:autoSpaceDN w:val="0"/>
        <w:spacing w:after="0" w:line="192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Приложение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2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к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Положению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сообщении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служащими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администрации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="00EF139D">
        <w:rPr>
          <w:rFonts w:ascii="Courier New" w:eastAsia="Times New Roman" w:hAnsi="Courier New" w:cs="Courier New"/>
          <w:lang w:eastAsia="ru-RU"/>
        </w:rPr>
        <w:t>Гороховского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муниципального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образования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получении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протокольными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служебными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командировками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другими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официальными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мероприятиями,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участие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которых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связано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исполнением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ими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должностных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обязанностей,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сдаче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оценке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подарка,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</w:p>
    <w:p w:rsidR="00EB4067" w:rsidRPr="008B7557" w:rsidRDefault="00EB4067" w:rsidP="00EB4067">
      <w:pPr>
        <w:widowControl w:val="0"/>
        <w:autoSpaceDE w:val="0"/>
        <w:autoSpaceDN w:val="0"/>
        <w:spacing w:after="0" w:line="199" w:lineRule="auto"/>
        <w:jc w:val="right"/>
        <w:rPr>
          <w:rFonts w:ascii="Courier New" w:eastAsia="Times New Roman" w:hAnsi="Courier New" w:cs="Courier New"/>
          <w:lang w:eastAsia="ru-RU"/>
        </w:rPr>
      </w:pPr>
      <w:r w:rsidRPr="008B7557">
        <w:rPr>
          <w:rFonts w:ascii="Courier New" w:eastAsia="Times New Roman" w:hAnsi="Courier New" w:cs="Courier New"/>
          <w:lang w:eastAsia="ru-RU"/>
        </w:rPr>
        <w:t>(выкупе)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зачислении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средств,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вырученных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от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его</w:t>
      </w:r>
      <w:r w:rsidR="008B7557" w:rsidRPr="008B7557">
        <w:rPr>
          <w:rFonts w:ascii="Courier New" w:eastAsia="Times New Roman" w:hAnsi="Courier New" w:cs="Courier New"/>
          <w:lang w:eastAsia="ru-RU"/>
        </w:rPr>
        <w:t xml:space="preserve"> </w:t>
      </w:r>
      <w:r w:rsidRPr="008B7557">
        <w:rPr>
          <w:rFonts w:ascii="Courier New" w:eastAsia="Times New Roman" w:hAnsi="Courier New" w:cs="Courier New"/>
          <w:lang w:eastAsia="ru-RU"/>
        </w:rPr>
        <w:t>реализации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ЖУРНАЛ</w:t>
      </w:r>
    </w:p>
    <w:p w:rsidR="00EB4067" w:rsidRPr="008B7557" w:rsidRDefault="008B7557" w:rsidP="008B7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B755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УЧЕТА УВЕДОМЛЕНИЙ О ПОЛУЧЕНИИ ПОДАРКА</w:t>
      </w:r>
    </w:p>
    <w:p w:rsidR="00EB4067" w:rsidRPr="008B7557" w:rsidRDefault="00EB4067" w:rsidP="008B7557">
      <w:pPr>
        <w:widowControl w:val="0"/>
        <w:autoSpaceDE w:val="0"/>
        <w:autoSpaceDN w:val="0"/>
        <w:spacing w:after="0" w:line="197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п/п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Дата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служащего,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должности,</w:t>
            </w:r>
          </w:p>
          <w:p w:rsidR="00EB4067" w:rsidRPr="008B7557" w:rsidRDefault="008B755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замещаемой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B4067" w:rsidRPr="008B7557">
              <w:rPr>
                <w:rFonts w:ascii="Courier New" w:eastAsia="Times New Roman" w:hAnsi="Courier New" w:cs="Courier New"/>
                <w:lang w:eastAsia="ru-RU"/>
              </w:rPr>
              <w:t>муниципальным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служащим,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подавшим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должность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лица,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принявшего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уведомление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краткая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подарка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Отметка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направлении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уведомления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(дата,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Ф.И.О.,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подпись)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комиссию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поступле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нию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выбытию</w:t>
            </w:r>
            <w:r w:rsidR="008B7557" w:rsidRPr="008B7557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8B7557">
              <w:rPr>
                <w:rFonts w:ascii="Courier New" w:eastAsia="Times New Roman" w:hAnsi="Courier New" w:cs="Courier New"/>
                <w:lang w:eastAsia="ru-RU"/>
              </w:rPr>
              <w:t>активов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8B7557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B4067" w:rsidRPr="008B7557" w:rsidTr="008B7557">
        <w:tc>
          <w:tcPr>
            <w:tcW w:w="488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92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</w:tcPr>
          <w:p w:rsidR="00EB4067" w:rsidRPr="008B7557" w:rsidRDefault="00EB4067" w:rsidP="008B75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EB4067" w:rsidRDefault="00EB4067" w:rsidP="008B7557"/>
    <w:sectPr w:rsidR="00EB4067" w:rsidSect="0054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929" w:rsidRDefault="00DD4929" w:rsidP="00540C16">
      <w:pPr>
        <w:spacing w:after="0" w:line="240" w:lineRule="auto"/>
      </w:pPr>
      <w:r>
        <w:separator/>
      </w:r>
    </w:p>
  </w:endnote>
  <w:endnote w:type="continuationSeparator" w:id="0">
    <w:p w:rsidR="00DD4929" w:rsidRDefault="00DD4929" w:rsidP="0054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929" w:rsidRDefault="00DD4929" w:rsidP="00540C16">
      <w:pPr>
        <w:spacing w:after="0" w:line="240" w:lineRule="auto"/>
      </w:pPr>
      <w:r>
        <w:separator/>
      </w:r>
    </w:p>
  </w:footnote>
  <w:footnote w:type="continuationSeparator" w:id="0">
    <w:p w:rsidR="00DD4929" w:rsidRDefault="00DD4929" w:rsidP="0054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975"/>
    <w:multiLevelType w:val="hybridMultilevel"/>
    <w:tmpl w:val="DB0E461C"/>
    <w:lvl w:ilvl="0" w:tplc="9F5AE6B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B2"/>
    <w:rsid w:val="00042056"/>
    <w:rsid w:val="000A0CE0"/>
    <w:rsid w:val="000C0C3E"/>
    <w:rsid w:val="001021D6"/>
    <w:rsid w:val="00155B1A"/>
    <w:rsid w:val="00180D4D"/>
    <w:rsid w:val="002A0079"/>
    <w:rsid w:val="00540C16"/>
    <w:rsid w:val="0055248D"/>
    <w:rsid w:val="00577719"/>
    <w:rsid w:val="007C70C0"/>
    <w:rsid w:val="00875F14"/>
    <w:rsid w:val="008B7557"/>
    <w:rsid w:val="00A3456E"/>
    <w:rsid w:val="00A47BEB"/>
    <w:rsid w:val="00B04CC7"/>
    <w:rsid w:val="00C73358"/>
    <w:rsid w:val="00CD7F2B"/>
    <w:rsid w:val="00CF0724"/>
    <w:rsid w:val="00DD4929"/>
    <w:rsid w:val="00EA6150"/>
    <w:rsid w:val="00EB4067"/>
    <w:rsid w:val="00EF139D"/>
    <w:rsid w:val="00F14BD1"/>
    <w:rsid w:val="00F15514"/>
    <w:rsid w:val="00F347CF"/>
    <w:rsid w:val="00FE75B2"/>
    <w:rsid w:val="00FF3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AE4E"/>
  <w15:docId w15:val="{93C27690-FB61-4203-982D-92B5485D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4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4067"/>
  </w:style>
  <w:style w:type="paragraph" w:styleId="a5">
    <w:name w:val="Balloon Text"/>
    <w:basedOn w:val="a"/>
    <w:link w:val="a6"/>
    <w:uiPriority w:val="99"/>
    <w:semiHidden/>
    <w:unhideWhenUsed/>
    <w:rsid w:val="00EF1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urist</cp:lastModifiedBy>
  <cp:revision>6</cp:revision>
  <cp:lastPrinted>2018-10-05T04:14:00Z</cp:lastPrinted>
  <dcterms:created xsi:type="dcterms:W3CDTF">2018-07-29T06:27:00Z</dcterms:created>
  <dcterms:modified xsi:type="dcterms:W3CDTF">2018-10-05T04:15:00Z</dcterms:modified>
</cp:coreProperties>
</file>