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42B057CF" w:rsidR="00FD3F4B" w:rsidRDefault="00875F1B" w:rsidP="00875F1B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  <w:bookmarkStart w:id="0" w:name="_GoBack"/>
      <w:bookmarkEnd w:id="0"/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40E0AF12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394E31">
        <w:rPr>
          <w:rFonts w:ascii="Arial" w:hAnsi="Arial" w:cs="Arial"/>
          <w:b/>
          <w:bCs/>
          <w:caps/>
          <w:sz w:val="32"/>
          <w:szCs w:val="32"/>
        </w:rPr>
        <w:t>лесного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11F6FB79" w:rsidR="00FD3F4B" w:rsidRPr="00FD3F4B" w:rsidRDefault="00C61D60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В</w:t>
      </w:r>
      <w:r w:rsidR="00A31B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1FBC824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394E31">
        <w:rPr>
          <w:rFonts w:ascii="Arial" w:hAnsi="Arial" w:cs="Arial"/>
          <w:bCs/>
          <w:sz w:val="24"/>
          <w:szCs w:val="24"/>
        </w:rPr>
        <w:t>лесного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C61D60">
        <w:rPr>
          <w:rFonts w:ascii="Arial" w:hAnsi="Arial" w:cs="Arial"/>
          <w:bCs/>
          <w:sz w:val="24"/>
          <w:szCs w:val="24"/>
        </w:rPr>
        <w:t>в</w:t>
      </w:r>
      <w:r w:rsidRPr="00FD3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C61D60">
        <w:rPr>
          <w:rFonts w:ascii="Arial" w:hAnsi="Arial" w:cs="Arial"/>
          <w:bCs/>
          <w:sz w:val="24"/>
          <w:szCs w:val="24"/>
        </w:rPr>
        <w:t xml:space="preserve">м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C61D60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C61D60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2F2A42BA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№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2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1"/>
    <w:p w14:paraId="0FF8DAE9" w14:textId="7339E125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394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ЛЕСНОГО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КОНТРОЛЯ В </w:t>
      </w:r>
    </w:p>
    <w:p w14:paraId="41CBE2BB" w14:textId="77777777" w:rsidR="00C61D60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ОБРАЗОВАНИ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7F5382BF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5B9D5F68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</w:t>
            </w:r>
            <w:r w:rsidR="00394E3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лесной 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D532E7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муниципальном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2DD33659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  <w:p w14:paraId="0C722F0B" w14:textId="3F620128" w:rsidR="00394E31" w:rsidRPr="00FD3F4B" w:rsidRDefault="00394E31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394E31" w:rsidRPr="00EC7DBB" w14:paraId="051601E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40579831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>
              <w:rPr>
                <w:rFonts w:ascii="Courier New" w:hAnsi="Courier New" w:cs="Courier New"/>
              </w:rPr>
              <w:t>Гороховского</w:t>
            </w:r>
            <w:r w:rsidRPr="00394E31">
              <w:rPr>
                <w:rFonts w:ascii="Courier New" w:hAnsi="Courier New" w:cs="Courier New"/>
              </w:rPr>
              <w:t xml:space="preserve"> муниципального образования Иркутского района Иркутской области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r w:rsidRPr="00394E31">
              <w:rPr>
                <w:rFonts w:ascii="Courier New" w:hAnsi="Courier New" w:cs="Courier New"/>
                <w:color w:val="000000"/>
              </w:rPr>
              <w:t>(далее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– </w:t>
            </w:r>
            <w:r w:rsidRPr="00394E31">
              <w:rPr>
                <w:rFonts w:ascii="Courier New" w:hAnsi="Courier New" w:cs="Courier New"/>
              </w:rPr>
              <w:t>лесной участок</w:t>
            </w:r>
            <w:r w:rsidRPr="00394E31">
              <w:rPr>
                <w:rFonts w:ascii="Courier New" w:hAnsi="Courier New" w:cs="Courier New"/>
                <w:iCs/>
                <w:color w:val="000000"/>
              </w:rPr>
              <w:t>)</w:t>
            </w:r>
            <w:r w:rsidRPr="00394E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площади лесного участка, сведения о которой содержатся в государственном лесном реестре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08933856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94E31">
              <w:rPr>
                <w:rFonts w:ascii="Courier New" w:hAnsi="Courier New" w:cs="Courier New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B9126D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AC1" w14:textId="53D20663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Использует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ли контролируемое лицо лесной участок не по его целевому назначению, в том числе:</w:t>
            </w:r>
          </w:p>
          <w:p w14:paraId="68854488" w14:textId="65D1AAE3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0F30386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4E31">
              <w:rPr>
                <w:rFonts w:ascii="Courier New" w:hAnsi="Courier New" w:cs="Courier New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0AA8A1A1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D01" w14:textId="00C1E544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27E" w14:textId="300C946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394E31">
              <w:rPr>
                <w:rFonts w:ascii="Courier New" w:eastAsia="Calibri" w:hAnsi="Courier New" w:cs="Courier New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53187" w14:textId="6B8DA6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Статья 7.9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9D525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2C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66FE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F28B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6D151818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555" w14:textId="2344E320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7B" w14:textId="2D328792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- для сенокошения и выпаса сельскохозяйственных животных на лесных участках, в местах,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3DBD" w14:textId="0687AECE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Часть 1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7745E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82B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89954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EFAB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886B2EE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D9B" w14:textId="6FA85CCD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778E" w14:textId="232B3A0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</w:rPr>
            </w:pPr>
            <w:r w:rsidRPr="00394E31">
              <w:rPr>
                <w:rFonts w:ascii="Courier New" w:eastAsia="Calibri" w:hAnsi="Courier New" w:cs="Courier New"/>
                <w:bCs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394E31">
              <w:rPr>
                <w:rFonts w:ascii="Courier New" w:eastAsia="Calibri" w:hAnsi="Courier New" w:cs="Courier New"/>
                <w:bCs/>
              </w:rPr>
              <w:t>недревесных</w:t>
            </w:r>
            <w:proofErr w:type="spellEnd"/>
            <w:r w:rsidRPr="00394E31">
              <w:rPr>
                <w:rFonts w:ascii="Courier New" w:eastAsia="Calibri" w:hAnsi="Courier New" w:cs="Courier New"/>
                <w:bCs/>
              </w:rPr>
              <w:t xml:space="preserve"> лесных </w:t>
            </w:r>
            <w:r w:rsidRPr="00394E31">
              <w:rPr>
                <w:rFonts w:ascii="Courier New" w:eastAsia="Calibri" w:hAnsi="Courier New" w:cs="Courier New"/>
                <w:bCs/>
              </w:rPr>
              <w:lastRenderedPageBreak/>
              <w:t>ресурсов</w:t>
            </w:r>
            <w:r w:rsidRPr="00394E31">
              <w:rPr>
                <w:rFonts w:ascii="Courier New" w:eastAsia="Calibri" w:hAnsi="Courier New" w:cs="Courier New"/>
              </w:rPr>
              <w:t xml:space="preserve"> на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E735A" w14:textId="64299B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lastRenderedPageBreak/>
              <w:t>Часть 2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2BC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09F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2598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1C7B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12CEA508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F15" w14:textId="7CDE1A6A" w:rsid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35B9" w14:textId="28FD0DE6" w:rsidR="00F410E5" w:rsidRPr="00F410E5" w:rsidRDefault="00F410E5" w:rsidP="00F410E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E608" w14:textId="4F92E895" w:rsidR="00F410E5" w:rsidRPr="00F410E5" w:rsidRDefault="00F410E5" w:rsidP="00F410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Часть 3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3831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80BE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E5A6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E794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51822937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0E10" w14:textId="77777777" w:rsidR="00F410E5" w:rsidRPr="00F410E5" w:rsidRDefault="00F410E5" w:rsidP="00F410E5">
            <w:pPr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</w:p>
          <w:p w14:paraId="78E70077" w14:textId="1D0DD3D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2F9850AD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445BDA83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C0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9D1" w14:textId="35F3BC56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Осуществлялись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A8A" w14:textId="58855215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8.32 КоАП РФ, часть 8 статьи 51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065E456D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6CD8897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Осуществлялось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</w:t>
            </w:r>
            <w:r w:rsidRPr="00F410E5">
              <w:rPr>
                <w:rFonts w:ascii="Courier New" w:hAnsi="Courier New" w:cs="Courier New"/>
              </w:rPr>
              <w:t xml:space="preserve"> уничтожение или повреждение лесных и (или) иных насаждений</w:t>
            </w:r>
            <w:r w:rsidRPr="00F410E5">
              <w:rPr>
                <w:rFonts w:ascii="Courier New" w:hAnsi="Courier New" w:cs="Courier New"/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237C2942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t xml:space="preserve">Статья 261 УК РФ, часть 8 статьи 51 ЛК РФ 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3D2337C2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63013274" w:rsidR="00F410E5" w:rsidRPr="00F410E5" w:rsidRDefault="00F410E5" w:rsidP="00F410E5">
            <w:pPr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 xml:space="preserve">Очищается ли используемый контролируемым лицом лесной участок от мусора и иных </w:t>
            </w:r>
            <w:r w:rsidRPr="00F410E5">
              <w:rPr>
                <w:rFonts w:ascii="Courier New" w:hAnsi="Courier New" w:cs="Courier New"/>
              </w:rPr>
              <w:lastRenderedPageBreak/>
              <w:t>отходов производства и (или) потребления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0A811625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lastRenderedPageBreak/>
              <w:t>Часть 2 статьи 8.31 КоАП РФ, статья 50.7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6E6BB231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89E" w14:textId="0B4CE1DA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9E2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F410E5">
              <w:rPr>
                <w:rFonts w:ascii="Courier New" w:eastAsia="Calibri" w:hAnsi="Courier New" w:cs="Courier New"/>
              </w:rPr>
              <w:t>недревесных</w:t>
            </w:r>
            <w:proofErr w:type="spellEnd"/>
            <w:r w:rsidRPr="00F410E5">
              <w:rPr>
                <w:rFonts w:ascii="Courier New" w:eastAsia="Calibri" w:hAnsi="Courier New" w:cs="Courier New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6F0C9EA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охраны особо охраняемой природной территории;</w:t>
            </w:r>
          </w:p>
          <w:p w14:paraId="4AB729E0" w14:textId="7B7D74A5" w:rsidR="00F410E5" w:rsidRPr="00F410E5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пожарной безопасности и санитарной безопасности в лесах;</w:t>
            </w:r>
          </w:p>
          <w:p w14:paraId="06E7895D" w14:textId="6FCE414D" w:rsidR="00F410E5" w:rsidRPr="00F410E5" w:rsidRDefault="00F410E5" w:rsidP="00CA372F">
            <w:pPr>
              <w:spacing w:after="0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безопасности граждан при выполнении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D5E98" w14:textId="56AC1963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Часть 8 статьи 11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2D4B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684A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C12B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6258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010F" w14:textId="77777777" w:rsidR="00942C9E" w:rsidRDefault="00942C9E" w:rsidP="00E8205E">
      <w:pPr>
        <w:spacing w:after="0" w:line="240" w:lineRule="auto"/>
      </w:pPr>
      <w:r>
        <w:separator/>
      </w:r>
    </w:p>
  </w:endnote>
  <w:endnote w:type="continuationSeparator" w:id="0">
    <w:p w14:paraId="5BF2AC93" w14:textId="77777777" w:rsidR="00942C9E" w:rsidRDefault="00942C9E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9B7E" w14:textId="77777777" w:rsidR="00942C9E" w:rsidRDefault="00942C9E" w:rsidP="00E8205E">
      <w:pPr>
        <w:spacing w:after="0" w:line="240" w:lineRule="auto"/>
      </w:pPr>
      <w:r>
        <w:separator/>
      </w:r>
    </w:p>
  </w:footnote>
  <w:footnote w:type="continuationSeparator" w:id="0">
    <w:p w14:paraId="2A156F04" w14:textId="77777777" w:rsidR="00942C9E" w:rsidRDefault="00942C9E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942C9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94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942C9E">
    <w:pPr>
      <w:pStyle w:val="a3"/>
      <w:jc w:val="center"/>
    </w:pPr>
  </w:p>
  <w:p w14:paraId="34995FA9" w14:textId="77777777" w:rsidR="00E83FC5" w:rsidRDefault="00942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394E31"/>
    <w:rsid w:val="00472186"/>
    <w:rsid w:val="00550CE9"/>
    <w:rsid w:val="006259A4"/>
    <w:rsid w:val="00745BB8"/>
    <w:rsid w:val="00802D35"/>
    <w:rsid w:val="00875F1B"/>
    <w:rsid w:val="008D262B"/>
    <w:rsid w:val="009375EA"/>
    <w:rsid w:val="00942C9E"/>
    <w:rsid w:val="00955EDC"/>
    <w:rsid w:val="00A0132A"/>
    <w:rsid w:val="00A31B11"/>
    <w:rsid w:val="00AA47A8"/>
    <w:rsid w:val="00BC7803"/>
    <w:rsid w:val="00C61D60"/>
    <w:rsid w:val="00CA372F"/>
    <w:rsid w:val="00D532E7"/>
    <w:rsid w:val="00DD0942"/>
    <w:rsid w:val="00E8205E"/>
    <w:rsid w:val="00EC7DBB"/>
    <w:rsid w:val="00F410E5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2022-02-24T07:33:00Z</dcterms:created>
  <dcterms:modified xsi:type="dcterms:W3CDTF">2022-02-25T02:38:00Z</dcterms:modified>
</cp:coreProperties>
</file>