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B4" w:rsidRPr="00767AB4" w:rsidRDefault="00767AB4" w:rsidP="00767AB4">
      <w:pPr>
        <w:widowControl w:val="0"/>
        <w:suppressAutoHyphens/>
        <w:autoSpaceDE w:val="0"/>
        <w:ind w:firstLine="0"/>
        <w:jc w:val="center"/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</w:pPr>
      <w:r w:rsidRPr="00767AB4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>01.11.2017г.</w:t>
      </w:r>
      <w:r w:rsidR="006426B5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>№511</w:t>
      </w:r>
    </w:p>
    <w:p w:rsidR="00767AB4" w:rsidRPr="00767AB4" w:rsidRDefault="00767AB4" w:rsidP="00767AB4">
      <w:pPr>
        <w:widowControl w:val="0"/>
        <w:suppressAutoHyphens/>
        <w:autoSpaceDE w:val="0"/>
        <w:ind w:firstLine="0"/>
        <w:jc w:val="center"/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</w:pPr>
      <w:r w:rsidRPr="00767AB4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>РОССИЙСКАЯ</w:t>
      </w:r>
      <w:r w:rsidR="006426B5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>ФЕДЕРАЦИЯ</w:t>
      </w:r>
    </w:p>
    <w:p w:rsidR="00767AB4" w:rsidRPr="00767AB4" w:rsidRDefault="00767AB4" w:rsidP="00767AB4">
      <w:pPr>
        <w:widowControl w:val="0"/>
        <w:suppressAutoHyphens/>
        <w:autoSpaceDE w:val="0"/>
        <w:ind w:firstLine="0"/>
        <w:jc w:val="center"/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</w:pPr>
      <w:r w:rsidRPr="00767AB4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>ИРКУТСКАЯ</w:t>
      </w:r>
      <w:r w:rsidR="006426B5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>ОБЛАСТЬ</w:t>
      </w:r>
    </w:p>
    <w:p w:rsidR="00767AB4" w:rsidRPr="00767AB4" w:rsidRDefault="006426B5" w:rsidP="00767AB4">
      <w:pPr>
        <w:widowControl w:val="0"/>
        <w:suppressAutoHyphens/>
        <w:autoSpaceDE w:val="0"/>
        <w:ind w:firstLine="0"/>
        <w:jc w:val="center"/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 xml:space="preserve"> </w:t>
      </w:r>
      <w:r w:rsidR="00E918F3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>ИРКУТСКИЙ</w:t>
      </w:r>
      <w:r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 xml:space="preserve"> </w:t>
      </w:r>
      <w:r w:rsidR="00E918F3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>РАЙОН</w:t>
      </w:r>
    </w:p>
    <w:p w:rsidR="00767AB4" w:rsidRPr="00767AB4" w:rsidRDefault="00767AB4" w:rsidP="00767AB4">
      <w:pPr>
        <w:widowControl w:val="0"/>
        <w:suppressAutoHyphens/>
        <w:autoSpaceDE w:val="0"/>
        <w:ind w:firstLine="0"/>
        <w:jc w:val="center"/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</w:pPr>
      <w:r w:rsidRPr="00767AB4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>ГОРОХОВСКОЕ</w:t>
      </w:r>
      <w:r w:rsidR="006426B5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>МУНИЦИПАЛЬНОЕ</w:t>
      </w:r>
      <w:r w:rsidR="006426B5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>ОБРАЗОВАНИЕ</w:t>
      </w:r>
    </w:p>
    <w:p w:rsidR="00767AB4" w:rsidRPr="00767AB4" w:rsidRDefault="00767AB4" w:rsidP="00767AB4">
      <w:pPr>
        <w:widowControl w:val="0"/>
        <w:suppressAutoHyphens/>
        <w:autoSpaceDE w:val="0"/>
        <w:ind w:firstLine="0"/>
        <w:jc w:val="center"/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</w:pPr>
      <w:r w:rsidRPr="00767AB4">
        <w:rPr>
          <w:rFonts w:ascii="Arial" w:eastAsia="SimSun" w:hAnsi="Arial" w:cs="Arial"/>
          <w:b/>
          <w:color w:val="000000"/>
          <w:sz w:val="32"/>
          <w:szCs w:val="32"/>
          <w:lang w:eastAsia="ar-SA"/>
        </w:rPr>
        <w:t>АДМИНИСТРАЦИЯ</w:t>
      </w:r>
    </w:p>
    <w:p w:rsidR="00767AB4" w:rsidRPr="00767AB4" w:rsidRDefault="00767AB4" w:rsidP="00767AB4">
      <w:pPr>
        <w:widowControl w:val="0"/>
        <w:suppressAutoHyphens/>
        <w:autoSpaceDE w:val="0"/>
        <w:ind w:firstLine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767AB4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ПОСТАНОВЛЕНИЕ</w:t>
      </w:r>
    </w:p>
    <w:p w:rsidR="00767AB4" w:rsidRPr="00767AB4" w:rsidRDefault="00767AB4" w:rsidP="00767AB4">
      <w:pPr>
        <w:widowControl w:val="0"/>
        <w:suppressAutoHyphens/>
        <w:autoSpaceDE w:val="0"/>
        <w:ind w:firstLine="0"/>
        <w:jc w:val="center"/>
        <w:rPr>
          <w:rFonts w:eastAsia="Times New Roman"/>
          <w:b/>
          <w:color w:val="000000"/>
          <w:sz w:val="32"/>
          <w:szCs w:val="32"/>
          <w:lang w:eastAsia="ar-SA"/>
        </w:rPr>
      </w:pPr>
    </w:p>
    <w:p w:rsidR="00767AB4" w:rsidRPr="00767AB4" w:rsidRDefault="00767AB4" w:rsidP="00767AB4">
      <w:pPr>
        <w:widowControl w:val="0"/>
        <w:shd w:val="clear" w:color="auto" w:fill="FFFFFF"/>
        <w:suppressAutoHyphens/>
        <w:autoSpaceDE w:val="0"/>
        <w:ind w:firstLine="0"/>
        <w:jc w:val="center"/>
        <w:rPr>
          <w:rFonts w:ascii="Arial" w:eastAsia="SimSun" w:hAnsi="Arial" w:cs="Arial"/>
          <w:b/>
          <w:sz w:val="32"/>
          <w:szCs w:val="32"/>
          <w:lang w:eastAsia="ar-SA"/>
        </w:rPr>
      </w:pPr>
      <w:r w:rsidRPr="00767AB4">
        <w:rPr>
          <w:rFonts w:ascii="Arial" w:eastAsia="SimSun" w:hAnsi="Arial" w:cs="Arial"/>
          <w:b/>
          <w:sz w:val="32"/>
          <w:szCs w:val="32"/>
          <w:lang w:eastAsia="ar-SA"/>
        </w:rPr>
        <w:t>ОБ</w:t>
      </w:r>
      <w:r w:rsidR="006426B5">
        <w:rPr>
          <w:rFonts w:ascii="Arial" w:eastAsia="SimSun" w:hAnsi="Arial" w:cs="Arial"/>
          <w:b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sz w:val="32"/>
          <w:szCs w:val="32"/>
          <w:lang w:eastAsia="ar-SA"/>
        </w:rPr>
        <w:t>УТВЕРЖДЕНИИ</w:t>
      </w:r>
      <w:r w:rsidR="006426B5">
        <w:rPr>
          <w:rFonts w:ascii="Arial" w:eastAsia="SimSun" w:hAnsi="Arial" w:cs="Arial"/>
          <w:b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sz w:val="32"/>
          <w:szCs w:val="32"/>
          <w:lang w:eastAsia="ar-SA"/>
        </w:rPr>
        <w:t>НОВОЙ</w:t>
      </w:r>
      <w:r w:rsidR="006426B5">
        <w:rPr>
          <w:rFonts w:ascii="Arial" w:eastAsia="SimSun" w:hAnsi="Arial" w:cs="Arial"/>
          <w:b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sz w:val="32"/>
          <w:szCs w:val="32"/>
          <w:lang w:eastAsia="ar-SA"/>
        </w:rPr>
        <w:t>РЕДАКЦИИ</w:t>
      </w:r>
      <w:r w:rsidR="006426B5">
        <w:rPr>
          <w:rFonts w:ascii="Arial" w:eastAsia="SimSun" w:hAnsi="Arial" w:cs="Arial"/>
          <w:b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sz w:val="32"/>
          <w:szCs w:val="32"/>
          <w:lang w:eastAsia="ar-SA"/>
        </w:rPr>
        <w:t>УСТАВА</w:t>
      </w:r>
      <w:r w:rsidR="006426B5">
        <w:rPr>
          <w:rFonts w:ascii="Arial" w:eastAsia="SimSun" w:hAnsi="Arial" w:cs="Arial"/>
          <w:b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sz w:val="32"/>
          <w:szCs w:val="32"/>
          <w:lang w:eastAsia="ar-SA"/>
        </w:rPr>
        <w:t>МУН</w:t>
      </w:r>
      <w:r w:rsidR="006168AC">
        <w:rPr>
          <w:rFonts w:ascii="Arial" w:eastAsia="SimSun" w:hAnsi="Arial" w:cs="Arial"/>
          <w:b/>
          <w:sz w:val="32"/>
          <w:szCs w:val="32"/>
          <w:lang w:eastAsia="ar-SA"/>
        </w:rPr>
        <w:t>ИЦИПАЛЬНОГО</w:t>
      </w:r>
      <w:r w:rsidR="006426B5">
        <w:rPr>
          <w:rFonts w:ascii="Arial" w:eastAsia="SimSun" w:hAnsi="Arial" w:cs="Arial"/>
          <w:b/>
          <w:sz w:val="32"/>
          <w:szCs w:val="32"/>
          <w:lang w:eastAsia="ar-SA"/>
        </w:rPr>
        <w:t xml:space="preserve"> </w:t>
      </w:r>
      <w:r w:rsidR="006168AC">
        <w:rPr>
          <w:rFonts w:ascii="Arial" w:eastAsia="SimSun" w:hAnsi="Arial" w:cs="Arial"/>
          <w:b/>
          <w:sz w:val="32"/>
          <w:szCs w:val="32"/>
          <w:lang w:eastAsia="ar-SA"/>
        </w:rPr>
        <w:t>УЧРЕЖДЕНИЯ</w:t>
      </w:r>
      <w:r w:rsidR="006426B5">
        <w:rPr>
          <w:rFonts w:ascii="Arial" w:eastAsia="SimSun" w:hAnsi="Arial" w:cs="Arial"/>
          <w:b/>
          <w:sz w:val="32"/>
          <w:szCs w:val="32"/>
          <w:lang w:eastAsia="ar-SA"/>
        </w:rPr>
        <w:t xml:space="preserve"> </w:t>
      </w:r>
      <w:r w:rsidR="006168AC">
        <w:rPr>
          <w:rFonts w:ascii="Arial" w:eastAsia="SimSun" w:hAnsi="Arial" w:cs="Arial"/>
          <w:b/>
          <w:sz w:val="32"/>
          <w:szCs w:val="32"/>
          <w:lang w:eastAsia="ar-SA"/>
        </w:rPr>
        <w:t>КУЛЬТУРЫ</w:t>
      </w:r>
      <w:r w:rsidR="006426B5">
        <w:rPr>
          <w:rFonts w:ascii="Arial" w:eastAsia="SimSun" w:hAnsi="Arial" w:cs="Arial"/>
          <w:b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sz w:val="32"/>
          <w:szCs w:val="32"/>
          <w:lang w:eastAsia="ar-SA"/>
        </w:rPr>
        <w:t>«ЦЕНТРАЛИЗОВАННАЯ</w:t>
      </w:r>
      <w:r w:rsidR="006426B5">
        <w:rPr>
          <w:rFonts w:ascii="Arial" w:eastAsia="SimSun" w:hAnsi="Arial" w:cs="Arial"/>
          <w:b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sz w:val="32"/>
          <w:szCs w:val="32"/>
          <w:lang w:eastAsia="ar-SA"/>
        </w:rPr>
        <w:t>КЛУБНАЯ</w:t>
      </w:r>
      <w:r w:rsidR="006426B5">
        <w:rPr>
          <w:rFonts w:ascii="Arial" w:eastAsia="SimSun" w:hAnsi="Arial" w:cs="Arial"/>
          <w:b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sz w:val="32"/>
          <w:szCs w:val="32"/>
          <w:lang w:eastAsia="ar-SA"/>
        </w:rPr>
        <w:t>СИСТЕМА»</w:t>
      </w:r>
      <w:r w:rsidR="006426B5">
        <w:rPr>
          <w:rFonts w:ascii="Arial" w:eastAsia="SimSun" w:hAnsi="Arial" w:cs="Arial"/>
          <w:b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sz w:val="32"/>
          <w:szCs w:val="32"/>
          <w:lang w:eastAsia="ar-SA"/>
        </w:rPr>
        <w:t>ГОРОХОВСКОГО</w:t>
      </w:r>
      <w:r w:rsidR="006426B5">
        <w:rPr>
          <w:rFonts w:ascii="Arial" w:eastAsia="SimSun" w:hAnsi="Arial" w:cs="Arial"/>
          <w:b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sz w:val="32"/>
          <w:szCs w:val="32"/>
          <w:lang w:eastAsia="ar-SA"/>
        </w:rPr>
        <w:t>МУНИЦИПАЛЬНОГО</w:t>
      </w:r>
      <w:r w:rsidR="006426B5">
        <w:rPr>
          <w:rFonts w:ascii="Arial" w:eastAsia="SimSun" w:hAnsi="Arial" w:cs="Arial"/>
          <w:b/>
          <w:sz w:val="32"/>
          <w:szCs w:val="32"/>
          <w:lang w:eastAsia="ar-SA"/>
        </w:rPr>
        <w:t xml:space="preserve"> </w:t>
      </w:r>
      <w:r w:rsidRPr="00767AB4">
        <w:rPr>
          <w:rFonts w:ascii="Arial" w:eastAsia="SimSun" w:hAnsi="Arial" w:cs="Arial"/>
          <w:b/>
          <w:sz w:val="32"/>
          <w:szCs w:val="32"/>
          <w:lang w:eastAsia="ar-SA"/>
        </w:rPr>
        <w:t>ОБРАЗОВАНИЯ</w:t>
      </w:r>
    </w:p>
    <w:p w:rsidR="00767AB4" w:rsidRPr="00767AB4" w:rsidRDefault="00767AB4" w:rsidP="00767AB4">
      <w:pPr>
        <w:widowControl w:val="0"/>
        <w:shd w:val="clear" w:color="auto" w:fill="FFFFFF"/>
        <w:suppressAutoHyphens/>
        <w:autoSpaceDE w:val="0"/>
        <w:ind w:firstLine="0"/>
        <w:rPr>
          <w:rFonts w:ascii="Arial" w:eastAsia="SimSun" w:hAnsi="Arial" w:cs="Arial"/>
          <w:sz w:val="24"/>
          <w:szCs w:val="24"/>
          <w:lang w:eastAsia="ar-SA"/>
        </w:rPr>
      </w:pPr>
    </w:p>
    <w:p w:rsidR="00767AB4" w:rsidRPr="00767AB4" w:rsidRDefault="00767AB4" w:rsidP="006426B5">
      <w:pPr>
        <w:tabs>
          <w:tab w:val="left" w:pos="4536"/>
          <w:tab w:val="left" w:pos="9639"/>
        </w:tabs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AB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08.05.2010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№83-ФЗ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законодательные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акты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совершенствованием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правового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(муниципальных)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учреждений»,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12.01.1996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№7-ФЗ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некоммерческих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организациях»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изменениями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18.07.2011),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20.12.2010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№93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мероприятиях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Гороховском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МО,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</w:t>
      </w:r>
      <w:proofErr w:type="gramEnd"/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2010г.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№83-ФЗ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законодательные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совершенствованием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(муниципальных)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36,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образования.</w:t>
      </w:r>
    </w:p>
    <w:p w:rsidR="00767AB4" w:rsidRPr="00767AB4" w:rsidRDefault="00767AB4" w:rsidP="006426B5">
      <w:pPr>
        <w:tabs>
          <w:tab w:val="left" w:pos="4536"/>
          <w:tab w:val="left" w:pos="9639"/>
        </w:tabs>
        <w:rPr>
          <w:rFonts w:eastAsia="Times New Roman"/>
          <w:sz w:val="24"/>
          <w:szCs w:val="24"/>
          <w:lang w:eastAsia="ru-RU"/>
        </w:rPr>
      </w:pPr>
    </w:p>
    <w:p w:rsidR="00767AB4" w:rsidRPr="00767AB4" w:rsidRDefault="00767AB4" w:rsidP="006426B5">
      <w:pPr>
        <w:tabs>
          <w:tab w:val="left" w:pos="4536"/>
          <w:tab w:val="left" w:pos="9639"/>
        </w:tabs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67AB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67AB4" w:rsidRPr="00767AB4" w:rsidRDefault="00767AB4" w:rsidP="006426B5">
      <w:pPr>
        <w:tabs>
          <w:tab w:val="left" w:pos="4536"/>
          <w:tab w:val="left" w:pos="9639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1.Устав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«Централизованная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клубная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система»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29.11.2011г.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утратившим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2.Внести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кодах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общероссийскому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классификатору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экономической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(ОКВЭД),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содержащихся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Уставе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3.Утвердить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Учреждения,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новой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редакции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(прилагается)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4.Имущество,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закрепленное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Учреждением,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признается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закрепленным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оперативного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5.Директору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осуществить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сроки.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sz w:val="24"/>
          <w:szCs w:val="24"/>
          <w:lang w:eastAsia="ru-RU"/>
        </w:rPr>
        <w:t>6.</w:t>
      </w:r>
      <w:proofErr w:type="gramStart"/>
      <w:r w:rsidRPr="00767AB4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оставляю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642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sz w:val="24"/>
          <w:szCs w:val="24"/>
          <w:lang w:eastAsia="ru-RU"/>
        </w:rPr>
        <w:t>собой.</w:t>
      </w:r>
    </w:p>
    <w:p w:rsidR="00767AB4" w:rsidRPr="00767AB4" w:rsidRDefault="00767AB4" w:rsidP="00767AB4">
      <w:pPr>
        <w:widowControl w:val="0"/>
        <w:shd w:val="clear" w:color="auto" w:fill="FFFFFF"/>
        <w:suppressAutoHyphens/>
        <w:autoSpaceDE w:val="0"/>
        <w:ind w:firstLine="0"/>
        <w:rPr>
          <w:rFonts w:eastAsia="SimSun"/>
          <w:color w:val="000000"/>
          <w:sz w:val="24"/>
          <w:szCs w:val="24"/>
          <w:lang w:eastAsia="ar-SA"/>
        </w:rPr>
      </w:pPr>
    </w:p>
    <w:p w:rsidR="00767AB4" w:rsidRPr="00767AB4" w:rsidRDefault="00767AB4" w:rsidP="00767AB4">
      <w:pPr>
        <w:widowControl w:val="0"/>
        <w:shd w:val="clear" w:color="auto" w:fill="FFFFFF"/>
        <w:suppressAutoHyphens/>
        <w:autoSpaceDE w:val="0"/>
        <w:ind w:firstLine="0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Глава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Гороховского</w:t>
      </w:r>
    </w:p>
    <w:p w:rsidR="00767AB4" w:rsidRPr="00767AB4" w:rsidRDefault="00767AB4" w:rsidP="00767AB4">
      <w:pPr>
        <w:widowControl w:val="0"/>
        <w:shd w:val="clear" w:color="auto" w:fill="FFFFFF"/>
        <w:suppressAutoHyphens/>
        <w:autoSpaceDE w:val="0"/>
        <w:ind w:firstLine="0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муниципального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образования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</w:p>
    <w:p w:rsidR="00767AB4" w:rsidRPr="00767AB4" w:rsidRDefault="00767AB4" w:rsidP="00767AB4">
      <w:pPr>
        <w:widowControl w:val="0"/>
        <w:shd w:val="clear" w:color="auto" w:fill="FFFFFF"/>
        <w:suppressAutoHyphens/>
        <w:autoSpaceDE w:val="0"/>
        <w:ind w:firstLine="0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М.Б.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Пах</w:t>
      </w:r>
      <w:r w:rsidR="006168AC">
        <w:rPr>
          <w:rFonts w:ascii="Arial" w:eastAsia="SimSun" w:hAnsi="Arial" w:cs="Arial"/>
          <w:color w:val="000000"/>
          <w:sz w:val="24"/>
          <w:szCs w:val="24"/>
          <w:lang w:eastAsia="ar-SA"/>
        </w:rPr>
        <w:t>алуев</w:t>
      </w:r>
      <w:proofErr w:type="spellEnd"/>
    </w:p>
    <w:p w:rsidR="00767AB4" w:rsidRPr="00767AB4" w:rsidRDefault="00767AB4" w:rsidP="00767AB4">
      <w:pPr>
        <w:widowControl w:val="0"/>
        <w:shd w:val="clear" w:color="auto" w:fill="FFFFFF"/>
        <w:suppressAutoHyphens/>
        <w:autoSpaceDE w:val="0"/>
        <w:ind w:firstLine="0"/>
        <w:rPr>
          <w:rFonts w:ascii="Arial" w:eastAsia="SimSun" w:hAnsi="Arial" w:cs="Arial"/>
          <w:color w:val="000000"/>
          <w:sz w:val="24"/>
          <w:szCs w:val="24"/>
          <w:lang w:eastAsia="ar-SA"/>
        </w:rPr>
      </w:pPr>
    </w:p>
    <w:p w:rsidR="00767AB4" w:rsidRPr="00767AB4" w:rsidRDefault="00767AB4" w:rsidP="00767AB4">
      <w:pPr>
        <w:widowControl w:val="0"/>
        <w:suppressAutoHyphens/>
        <w:autoSpaceDE w:val="0"/>
        <w:ind w:firstLine="0"/>
        <w:jc w:val="center"/>
        <w:rPr>
          <w:rFonts w:ascii="Courier New" w:eastAsia="SimSun" w:hAnsi="Courier New" w:cs="Courier New"/>
          <w:color w:val="0D0D0D"/>
          <w:sz w:val="24"/>
          <w:szCs w:val="24"/>
          <w:lang w:eastAsia="ar-SA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644"/>
        <w:gridCol w:w="4644"/>
      </w:tblGrid>
      <w:tr w:rsidR="00767AB4" w:rsidRPr="00767AB4" w:rsidTr="00AA34C3">
        <w:tc>
          <w:tcPr>
            <w:tcW w:w="4644" w:type="dxa"/>
          </w:tcPr>
          <w:p w:rsidR="00767AB4" w:rsidRPr="00767AB4" w:rsidRDefault="00767AB4" w:rsidP="00767A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</w:pP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lastRenderedPageBreak/>
              <w:t>УТВЕРЖДЕН:</w:t>
            </w:r>
          </w:p>
          <w:p w:rsidR="00767AB4" w:rsidRPr="00767AB4" w:rsidRDefault="00767AB4" w:rsidP="00767A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</w:pP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Постановлением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Главы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</w:p>
          <w:p w:rsidR="00767AB4" w:rsidRPr="00767AB4" w:rsidRDefault="00767AB4" w:rsidP="00767A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</w:pP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Гороховского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муниципального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образования</w:t>
            </w:r>
          </w:p>
          <w:p w:rsidR="00767AB4" w:rsidRPr="00767AB4" w:rsidRDefault="00767AB4" w:rsidP="00767A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767AB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«</w:t>
            </w:r>
            <w:r w:rsidR="006426B5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01</w:t>
            </w:r>
            <w:r w:rsidR="006426B5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»</w:t>
            </w:r>
            <w:r w:rsidR="006426B5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ноября</w:t>
            </w:r>
            <w:r w:rsidR="006426B5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2017г.</w:t>
            </w:r>
            <w:r w:rsidR="006426B5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№</w:t>
            </w:r>
            <w:r w:rsidR="006426B5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511</w:t>
            </w:r>
          </w:p>
          <w:p w:rsidR="00767AB4" w:rsidRPr="00767AB4" w:rsidRDefault="00767AB4" w:rsidP="00767A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Times New Roman" w:hAnsi="Courier New" w:cs="Courier New"/>
                <w:bCs/>
                <w:color w:val="0D0D0D"/>
                <w:sz w:val="22"/>
                <w:lang w:val="en-US" w:eastAsia="ru-RU"/>
              </w:rPr>
            </w:pPr>
          </w:p>
          <w:p w:rsidR="00767AB4" w:rsidRPr="00767AB4" w:rsidRDefault="00767AB4" w:rsidP="00767A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Times New Roman" w:hAnsi="Courier New" w:cs="Courier New"/>
                <w:bCs/>
                <w:color w:val="0D0D0D"/>
                <w:sz w:val="22"/>
                <w:lang w:val="en-US" w:eastAsia="ru-RU"/>
              </w:rPr>
            </w:pPr>
          </w:p>
          <w:p w:rsidR="00767AB4" w:rsidRPr="00767AB4" w:rsidRDefault="00767AB4" w:rsidP="00767A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</w:pP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________________М.Б.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  <w:proofErr w:type="spellStart"/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Пахалуев</w:t>
            </w:r>
            <w:proofErr w:type="spellEnd"/>
          </w:p>
          <w:p w:rsidR="00767AB4" w:rsidRPr="00767AB4" w:rsidRDefault="00767AB4" w:rsidP="00767A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Times New Roman" w:hAnsi="Courier New" w:cs="Courier New"/>
                <w:b/>
                <w:bCs/>
                <w:color w:val="0D0D0D"/>
                <w:sz w:val="22"/>
                <w:lang w:eastAsia="ru-RU"/>
              </w:rPr>
            </w:pPr>
          </w:p>
        </w:tc>
        <w:tc>
          <w:tcPr>
            <w:tcW w:w="4644" w:type="dxa"/>
          </w:tcPr>
          <w:p w:rsidR="00767AB4" w:rsidRPr="00767AB4" w:rsidRDefault="00767AB4" w:rsidP="00767AB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</w:pP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Директор:</w:t>
            </w:r>
          </w:p>
          <w:p w:rsidR="00767AB4" w:rsidRPr="00767AB4" w:rsidRDefault="00767AB4" w:rsidP="00767AB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</w:pP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Муниципального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учреждения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культуры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«Централизованная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клубная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система»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Гороховского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муниципального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образования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«</w:t>
            </w:r>
            <w:r w:rsidR="006426B5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01</w:t>
            </w:r>
            <w:r w:rsidR="006426B5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»</w:t>
            </w:r>
            <w:r w:rsidR="006426B5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ноября</w:t>
            </w:r>
            <w:r w:rsidR="006426B5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2017г.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</w:p>
          <w:p w:rsidR="006168AC" w:rsidRDefault="006168AC" w:rsidP="00767A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</w:pPr>
          </w:p>
          <w:p w:rsidR="00767AB4" w:rsidRPr="00767AB4" w:rsidRDefault="00767AB4" w:rsidP="00767A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</w:pP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________________А.С.</w:t>
            </w:r>
            <w:r w:rsidR="006426B5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  <w:r w:rsidRPr="00767AB4"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>Татарова</w:t>
            </w:r>
          </w:p>
          <w:p w:rsidR="00767AB4" w:rsidRPr="00767AB4" w:rsidRDefault="006426B5" w:rsidP="00767AB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D0D0D"/>
                <w:sz w:val="22"/>
                <w:lang w:eastAsia="ru-RU"/>
              </w:rPr>
              <w:t xml:space="preserve"> </w:t>
            </w:r>
          </w:p>
        </w:tc>
      </w:tr>
    </w:tbl>
    <w:p w:rsidR="00767AB4" w:rsidRPr="00767AB4" w:rsidRDefault="00767AB4" w:rsidP="00767AB4">
      <w:pPr>
        <w:autoSpaceDE w:val="0"/>
        <w:autoSpaceDN w:val="0"/>
        <w:adjustRightInd w:val="0"/>
        <w:ind w:firstLine="0"/>
        <w:jc w:val="left"/>
        <w:rPr>
          <w:rFonts w:eastAsia="Times New Roman"/>
          <w:b/>
          <w:bCs/>
          <w:color w:val="0D0D0D"/>
          <w:sz w:val="24"/>
          <w:szCs w:val="24"/>
          <w:lang w:eastAsia="ru-RU"/>
        </w:rPr>
      </w:pPr>
    </w:p>
    <w:p w:rsidR="00767AB4" w:rsidRPr="00767AB4" w:rsidRDefault="00767AB4" w:rsidP="00767AB4">
      <w:pPr>
        <w:autoSpaceDE w:val="0"/>
        <w:autoSpaceDN w:val="0"/>
        <w:adjustRightInd w:val="0"/>
        <w:ind w:firstLine="0"/>
        <w:jc w:val="left"/>
        <w:rPr>
          <w:rFonts w:eastAsia="Times New Roman"/>
          <w:b/>
          <w:bCs/>
          <w:color w:val="0D0D0D"/>
          <w:sz w:val="24"/>
          <w:szCs w:val="24"/>
          <w:lang w:eastAsia="ru-RU"/>
        </w:rPr>
      </w:pPr>
    </w:p>
    <w:p w:rsidR="00767AB4" w:rsidRPr="00767AB4" w:rsidRDefault="00767AB4" w:rsidP="006168AC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</w:pPr>
      <w:r w:rsidRPr="00767AB4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>УСТАВ</w:t>
      </w:r>
    </w:p>
    <w:p w:rsidR="00767AB4" w:rsidRPr="00767AB4" w:rsidRDefault="00767AB4" w:rsidP="00767AB4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</w:pPr>
      <w:r w:rsidRPr="00767AB4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>Муниципального</w:t>
      </w:r>
      <w:r w:rsidR="006426B5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 xml:space="preserve"> </w:t>
      </w:r>
      <w:r w:rsidRPr="00767AB4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>учреждения</w:t>
      </w:r>
      <w:r w:rsidR="006426B5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 xml:space="preserve"> </w:t>
      </w:r>
      <w:r w:rsidRPr="00767AB4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>культуры</w:t>
      </w:r>
    </w:p>
    <w:p w:rsidR="00767AB4" w:rsidRPr="00767AB4" w:rsidRDefault="00767AB4" w:rsidP="00767AB4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</w:pPr>
      <w:r w:rsidRPr="00767AB4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>«Централизованная</w:t>
      </w:r>
      <w:r w:rsidR="006426B5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 xml:space="preserve"> </w:t>
      </w:r>
      <w:r w:rsidRPr="00767AB4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>клубная</w:t>
      </w:r>
      <w:r w:rsidR="006426B5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 xml:space="preserve"> </w:t>
      </w:r>
      <w:r w:rsidRPr="00767AB4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>система»</w:t>
      </w:r>
    </w:p>
    <w:p w:rsidR="00767AB4" w:rsidRPr="00767AB4" w:rsidRDefault="00767AB4" w:rsidP="00767AB4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</w:pPr>
      <w:r w:rsidRPr="00767AB4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>Гороховского</w:t>
      </w:r>
      <w:r w:rsidR="006426B5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 xml:space="preserve"> </w:t>
      </w:r>
    </w:p>
    <w:p w:rsidR="00767AB4" w:rsidRPr="00767AB4" w:rsidRDefault="00767AB4" w:rsidP="00767AB4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</w:pPr>
      <w:r w:rsidRPr="00767AB4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>муниципального</w:t>
      </w:r>
      <w:r w:rsidR="006426B5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 xml:space="preserve"> </w:t>
      </w:r>
      <w:r w:rsidRPr="00767AB4"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  <w:t>образования</w:t>
      </w:r>
    </w:p>
    <w:p w:rsidR="00767AB4" w:rsidRPr="00767AB4" w:rsidRDefault="00767AB4" w:rsidP="00767AB4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color w:val="0D0D0D"/>
          <w:sz w:val="32"/>
          <w:szCs w:val="32"/>
          <w:lang w:eastAsia="ru-RU"/>
        </w:rPr>
      </w:pPr>
    </w:p>
    <w:p w:rsidR="00767AB4" w:rsidRPr="00767AB4" w:rsidRDefault="00767AB4" w:rsidP="00767AB4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Общие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положения</w:t>
      </w:r>
    </w:p>
    <w:p w:rsidR="00767AB4" w:rsidRPr="00767AB4" w:rsidRDefault="00767AB4" w:rsidP="006426B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1.1.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Настоящий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культуры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«Централизованная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клубная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система»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образования,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дальнейшем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именуемое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«Учреждение»,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создано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действует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основании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настоящего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Устава,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также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правовых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актов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образования.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1.2.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Официальное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наименование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Учреждения: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полное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–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культуры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«Централизованная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клубная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система»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образования;</w:t>
      </w:r>
    </w:p>
    <w:p w:rsidR="00767AB4" w:rsidRPr="00767AB4" w:rsidRDefault="00767AB4" w:rsidP="006426B5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gramStart"/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сокращенное</w:t>
      </w:r>
      <w:proofErr w:type="gramEnd"/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МУК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ЦКС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1.3.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Тип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–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gramStart"/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казенное</w:t>
      </w:r>
      <w:proofErr w:type="gramEnd"/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1.4.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Местонахождение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Учреждения: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664533,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кая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область,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Иркутский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район,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село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Горохово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улица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Школьная,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Учреждение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имеет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структурные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подразделения: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дом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культуры,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село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Горохово</w:t>
      </w:r>
      <w:proofErr w:type="spellEnd"/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,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улица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Школьная,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15.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библиотека,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село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Горохово</w:t>
      </w:r>
      <w:proofErr w:type="spellEnd"/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,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улица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Школьная,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</w:t>
      </w:r>
      <w:r w:rsidR="006426B5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00000"/>
          <w:sz w:val="24"/>
          <w:szCs w:val="24"/>
          <w:lang w:eastAsia="ar-SA"/>
        </w:rPr>
        <w:t>15.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клуб,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деревня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Сайгуты</w:t>
      </w:r>
      <w:proofErr w:type="spellEnd"/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улица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Комсомольская,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29.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библиотека,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деревня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Сайгуты</w:t>
      </w:r>
      <w:proofErr w:type="spellEnd"/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улица</w:t>
      </w:r>
      <w:r w:rsidR="006426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Комсомольская,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29.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1.5.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Учредительным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документом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настоящий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1.6.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некоммерческой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организацией.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1.7.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Учредителем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Гороховское</w:t>
      </w:r>
      <w:proofErr w:type="spellEnd"/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образование.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собственника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учредителя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Администрация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(в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дальнейшем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именуемая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«Учредитель»).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1.8.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юридическим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лицом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момента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государственной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регистрации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порядке,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установленном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государственной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регистрации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юридических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лиц,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имеет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обособленное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оперативного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управления,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имеет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печать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наименованием,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штампы,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фирменные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бланки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другую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атрибутику.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1.9.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самостоятельно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выступает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суде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качестве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истца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ответчика.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lastRenderedPageBreak/>
        <w:t>1.10.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может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приносящую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доходы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деятельность,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только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если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такое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предусмотрено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настоящем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Уставе.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Доходы,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полученные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указанной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поступают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доход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местного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бюджета.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1.11.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отвечает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обязательствам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находящимися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распоряжении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денежными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средствами.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недостаточности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указанных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денежных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средств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субсидиарную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ответственность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обязательствам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несет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Администрация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образования.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недостаточности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лимитов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обязательств,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доведенных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казенному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для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исполнения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денежных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обязательств,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таким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обязательствам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имени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отвечает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орган,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осуществляющий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полномочия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главного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распорядителя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средств,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ведении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которого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находится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1.12.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имеет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предоставлять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получать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кредиты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(займы),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приобретать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ценные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бумаги.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1.13.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вправе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выступать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учредителем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(участником)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юридических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лиц.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1.14.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gramStart"/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своей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руководствуется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Конституцией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Гражданским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кодексом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Бюджетным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кодексом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Налоговым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кодексом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Трудовым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кодексом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Федеральными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законами,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указами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Президента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постановлениями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распоряжениями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Правительства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образования,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нормативными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правовыми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актами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Иркутской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области,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нормативными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правовыми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актами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образования,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также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настоящим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локальными</w:t>
      </w:r>
      <w:proofErr w:type="gramEnd"/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актами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Учреждения.</w:t>
      </w:r>
    </w:p>
    <w:p w:rsidR="00767AB4" w:rsidRPr="00767AB4" w:rsidRDefault="00767AB4" w:rsidP="006426B5">
      <w:pPr>
        <w:autoSpaceDE w:val="0"/>
        <w:autoSpaceDN w:val="0"/>
        <w:adjustRightInd w:val="0"/>
        <w:jc w:val="left"/>
        <w:rPr>
          <w:rFonts w:eastAsia="Times New Roman"/>
          <w:b/>
          <w:color w:val="0D0D0D"/>
          <w:sz w:val="24"/>
          <w:szCs w:val="24"/>
          <w:lang w:eastAsia="ru-RU"/>
        </w:rPr>
      </w:pPr>
    </w:p>
    <w:p w:rsidR="00767AB4" w:rsidRPr="00767AB4" w:rsidRDefault="00767AB4" w:rsidP="006426B5">
      <w:pPr>
        <w:autoSpaceDE w:val="0"/>
        <w:autoSpaceDN w:val="0"/>
        <w:adjustRightInd w:val="0"/>
        <w:jc w:val="center"/>
        <w:rPr>
          <w:rFonts w:eastAsia="Times New Roman"/>
          <w:b/>
          <w:color w:val="0D0D0D"/>
          <w:sz w:val="24"/>
          <w:szCs w:val="24"/>
          <w:lang w:eastAsia="ru-RU"/>
        </w:rPr>
      </w:pPr>
    </w:p>
    <w:p w:rsidR="00767AB4" w:rsidRPr="00767AB4" w:rsidRDefault="00767AB4" w:rsidP="006426B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Цели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виды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</w:p>
    <w:p w:rsidR="00767AB4" w:rsidRPr="00767AB4" w:rsidRDefault="00767AB4" w:rsidP="006426B5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2.1.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предметом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целями,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предусмотренными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настоящим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Уставом.</w:t>
      </w:r>
    </w:p>
    <w:p w:rsidR="00767AB4" w:rsidRPr="00767AB4" w:rsidRDefault="00767AB4" w:rsidP="006426B5">
      <w:pPr>
        <w:widowControl w:val="0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2.2.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создано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целью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организации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досуга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приобщения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жителей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муниципального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образования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творчеству,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культурному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развитию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самообразованию,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любительскому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искусству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ремеслам;</w:t>
      </w:r>
    </w:p>
    <w:p w:rsidR="00767AB4" w:rsidRPr="00767AB4" w:rsidRDefault="00767AB4" w:rsidP="006426B5">
      <w:pPr>
        <w:widowControl w:val="0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2.3.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Задачами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являются:</w:t>
      </w:r>
    </w:p>
    <w:p w:rsidR="00767AB4" w:rsidRPr="00767AB4" w:rsidRDefault="00767AB4" w:rsidP="006426B5">
      <w:pPr>
        <w:widowControl w:val="0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удовлетворение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потребностей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населения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сохранении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развитии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традиционного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народного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художественного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творчества,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любительского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искусства,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другой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самодеятельной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творческой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инициативы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социально-культурной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активности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населения;</w:t>
      </w:r>
    </w:p>
    <w:p w:rsidR="00767AB4" w:rsidRPr="00767AB4" w:rsidRDefault="00767AB4" w:rsidP="006426B5">
      <w:pPr>
        <w:widowControl w:val="0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создание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благоприятных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условий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для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организации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культурного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досуга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отдыха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жителей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муниципального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образования;</w:t>
      </w:r>
    </w:p>
    <w:p w:rsidR="00767AB4" w:rsidRPr="00767AB4" w:rsidRDefault="00767AB4" w:rsidP="006426B5">
      <w:pPr>
        <w:widowControl w:val="0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предоставление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услуг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социально-культурного,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просветительского,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оздоровительного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развлекательного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характера,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доступных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для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широких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слоев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населения;</w:t>
      </w:r>
    </w:p>
    <w:p w:rsidR="00767AB4" w:rsidRPr="00767AB4" w:rsidRDefault="00767AB4" w:rsidP="006426B5">
      <w:pPr>
        <w:widowControl w:val="0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поддержка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развитие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самобытных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национальных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культур,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народных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промыслов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ремесел;</w:t>
      </w:r>
    </w:p>
    <w:p w:rsidR="00767AB4" w:rsidRPr="00767AB4" w:rsidRDefault="00767AB4" w:rsidP="006426B5">
      <w:pPr>
        <w:widowControl w:val="0"/>
        <w:tabs>
          <w:tab w:val="left" w:pos="1418"/>
        </w:tabs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развитие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современных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форм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организации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культурного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досуга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учетом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потребностей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различных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социально-возрастных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групп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населения.</w:t>
      </w:r>
    </w:p>
    <w:p w:rsidR="00767AB4" w:rsidRPr="00767AB4" w:rsidRDefault="00767AB4" w:rsidP="006426B5">
      <w:pPr>
        <w:widowControl w:val="0"/>
        <w:tabs>
          <w:tab w:val="num" w:pos="0"/>
        </w:tabs>
        <w:suppressAutoHyphens/>
        <w:autoSpaceDE w:val="0"/>
        <w:spacing w:after="240"/>
        <w:contextualSpacing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2.3.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Основные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виды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(предмет)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деятельности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Учреждения:</w:t>
      </w:r>
    </w:p>
    <w:p w:rsidR="00767AB4" w:rsidRPr="00767AB4" w:rsidRDefault="00767AB4" w:rsidP="006426B5">
      <w:pPr>
        <w:widowControl w:val="0"/>
        <w:tabs>
          <w:tab w:val="num" w:pos="0"/>
        </w:tabs>
        <w:suppressAutoHyphens/>
        <w:autoSpaceDE w:val="0"/>
        <w:spacing w:after="240"/>
        <w:contextualSpacing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2.3.1.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Деятельность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по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организации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отдыха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развлечений,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культуры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спорта;</w:t>
      </w:r>
    </w:p>
    <w:p w:rsidR="00767AB4" w:rsidRPr="00767AB4" w:rsidRDefault="00767AB4" w:rsidP="006426B5">
      <w:pPr>
        <w:widowControl w:val="0"/>
        <w:tabs>
          <w:tab w:val="num" w:pos="0"/>
        </w:tabs>
        <w:suppressAutoHyphens/>
        <w:autoSpaceDE w:val="0"/>
        <w:spacing w:after="240"/>
        <w:contextualSpacing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lastRenderedPageBreak/>
        <w:t>2.3.2.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Деятельн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ость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области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художественного,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литературного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исполнительского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творчества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;</w:t>
      </w:r>
    </w:p>
    <w:p w:rsidR="00767AB4" w:rsidRPr="00767AB4" w:rsidRDefault="00767AB4" w:rsidP="006426B5">
      <w:pPr>
        <w:widowControl w:val="0"/>
        <w:tabs>
          <w:tab w:val="num" w:pos="0"/>
        </w:tabs>
        <w:suppressAutoHyphens/>
        <w:autoSpaceDE w:val="0"/>
        <w:spacing w:after="240"/>
        <w:contextualSpacing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2.3.3.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Дея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тельность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библиотек,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архивов,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клубного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типа;</w:t>
      </w:r>
    </w:p>
    <w:p w:rsidR="00767AB4" w:rsidRPr="00767AB4" w:rsidRDefault="00767AB4" w:rsidP="006426B5">
      <w:pPr>
        <w:widowControl w:val="0"/>
        <w:tabs>
          <w:tab w:val="num" w:pos="0"/>
        </w:tabs>
        <w:suppressAutoHyphens/>
        <w:autoSpaceDE w:val="0"/>
        <w:spacing w:after="240"/>
        <w:contextualSpacing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2.4.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Иные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виды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деятельности,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числе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приносящие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доходы,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являющиеся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основными:</w:t>
      </w:r>
    </w:p>
    <w:p w:rsidR="00767AB4" w:rsidRPr="00767AB4" w:rsidRDefault="00767AB4" w:rsidP="006426B5">
      <w:pPr>
        <w:widowControl w:val="0"/>
        <w:tabs>
          <w:tab w:val="num" w:pos="0"/>
        </w:tabs>
        <w:suppressAutoHyphens/>
        <w:autoSpaceDE w:val="0"/>
        <w:spacing w:after="240"/>
        <w:contextualSpacing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2.4.1.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Деятельнос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по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организации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постановке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театральных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оперных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представлений,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концертов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прочих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сценических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выступлений;</w:t>
      </w:r>
    </w:p>
    <w:p w:rsidR="00767AB4" w:rsidRPr="00767AB4" w:rsidRDefault="00767AB4" w:rsidP="006426B5">
      <w:pPr>
        <w:widowControl w:val="0"/>
        <w:tabs>
          <w:tab w:val="num" w:pos="0"/>
        </w:tabs>
        <w:suppressAutoHyphens/>
        <w:autoSpaceDE w:val="0"/>
        <w:spacing w:after="240"/>
        <w:contextualSpacing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2.4.2.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Деятельность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танцпл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ощадок,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дискотек,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школ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6168AC">
        <w:rPr>
          <w:rFonts w:ascii="Arial" w:eastAsia="SimSun" w:hAnsi="Arial" w:cs="Arial"/>
          <w:color w:val="0D0D0D"/>
          <w:sz w:val="24"/>
          <w:szCs w:val="24"/>
          <w:lang w:eastAsia="ar-SA"/>
        </w:rPr>
        <w:t>танцев;</w:t>
      </w:r>
    </w:p>
    <w:p w:rsidR="00767AB4" w:rsidRPr="00767AB4" w:rsidRDefault="00767AB4" w:rsidP="006426B5">
      <w:pPr>
        <w:widowControl w:val="0"/>
        <w:tabs>
          <w:tab w:val="num" w:pos="0"/>
        </w:tabs>
        <w:suppressAutoHyphens/>
        <w:autoSpaceDE w:val="0"/>
        <w:spacing w:after="240"/>
        <w:contextualSpacing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2.4.3.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Деятельность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области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спорта;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</w:p>
    <w:p w:rsidR="00767AB4" w:rsidRPr="00767AB4" w:rsidRDefault="00767AB4" w:rsidP="006426B5">
      <w:pPr>
        <w:widowControl w:val="0"/>
        <w:tabs>
          <w:tab w:val="num" w:pos="0"/>
        </w:tabs>
        <w:suppressAutoHyphens/>
        <w:autoSpaceDE w:val="0"/>
        <w:spacing w:after="240"/>
        <w:contextualSpacing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2.4.4.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Прокат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спортивного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инвентаря;</w:t>
      </w:r>
    </w:p>
    <w:p w:rsidR="00767AB4" w:rsidRPr="00767AB4" w:rsidRDefault="00767AB4" w:rsidP="006426B5">
      <w:pPr>
        <w:widowControl w:val="0"/>
        <w:suppressAutoHyphens/>
        <w:autoSpaceDE w:val="0"/>
        <w:autoSpaceDN w:val="0"/>
        <w:adjustRightInd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2.5.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Правила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условия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оказания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платных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услуг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определяются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Положением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платных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услугах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Учреждения,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утвержденным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установленном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порядке.</w:t>
      </w:r>
    </w:p>
    <w:p w:rsidR="00767AB4" w:rsidRPr="00767AB4" w:rsidRDefault="00767AB4" w:rsidP="006426B5">
      <w:pPr>
        <w:widowControl w:val="0"/>
        <w:tabs>
          <w:tab w:val="num" w:pos="0"/>
        </w:tabs>
        <w:suppressAutoHyphens/>
        <w:autoSpaceDE w:val="0"/>
        <w:spacing w:after="240"/>
        <w:contextualSpacing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2.6.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вправе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осуществлять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виды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деятельности,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предусмотренные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настоящим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Уставом.</w:t>
      </w:r>
    </w:p>
    <w:p w:rsidR="00767AB4" w:rsidRPr="00767AB4" w:rsidRDefault="00767AB4" w:rsidP="006426B5">
      <w:pPr>
        <w:widowControl w:val="0"/>
        <w:tabs>
          <w:tab w:val="num" w:pos="0"/>
        </w:tabs>
        <w:suppressAutoHyphens/>
        <w:autoSpaceDE w:val="0"/>
        <w:spacing w:after="240"/>
        <w:contextualSpacing/>
        <w:rPr>
          <w:rFonts w:eastAsia="SimSun"/>
          <w:color w:val="0D0D0D"/>
          <w:sz w:val="24"/>
          <w:szCs w:val="24"/>
          <w:lang w:eastAsia="ar-SA"/>
        </w:rPr>
      </w:pP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jc w:val="center"/>
        <w:rPr>
          <w:rFonts w:ascii="Arial" w:eastAsia="SimSun" w:hAnsi="Arial" w:cs="Arial"/>
          <w:bCs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bCs/>
          <w:color w:val="0D0D0D"/>
          <w:sz w:val="24"/>
          <w:szCs w:val="24"/>
          <w:lang w:eastAsia="ar-SA"/>
        </w:rPr>
        <w:t>3.</w:t>
      </w:r>
      <w:r w:rsidR="006426B5">
        <w:rPr>
          <w:rFonts w:ascii="Arial" w:eastAsia="SimSun" w:hAnsi="Arial" w:cs="Arial"/>
          <w:bCs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bCs/>
          <w:color w:val="0D0D0D"/>
          <w:sz w:val="24"/>
          <w:szCs w:val="24"/>
          <w:lang w:eastAsia="ar-SA"/>
        </w:rPr>
        <w:t>Трудовые</w:t>
      </w:r>
      <w:r w:rsidR="006426B5">
        <w:rPr>
          <w:rFonts w:ascii="Arial" w:eastAsia="SimSun" w:hAnsi="Arial" w:cs="Arial"/>
          <w:bCs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bCs/>
          <w:color w:val="0D0D0D"/>
          <w:sz w:val="24"/>
          <w:szCs w:val="24"/>
          <w:lang w:eastAsia="ar-SA"/>
        </w:rPr>
        <w:t>отношения</w:t>
      </w:r>
      <w:r w:rsidR="006426B5">
        <w:rPr>
          <w:rFonts w:ascii="Arial" w:eastAsia="SimSun" w:hAnsi="Arial" w:cs="Arial"/>
          <w:bCs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bCs/>
          <w:color w:val="0D0D0D"/>
          <w:sz w:val="24"/>
          <w:szCs w:val="24"/>
          <w:lang w:eastAsia="ar-SA"/>
        </w:rPr>
        <w:t>участников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jc w:val="center"/>
        <w:rPr>
          <w:rFonts w:eastAsia="SimSun"/>
          <w:b/>
          <w:bCs/>
          <w:color w:val="0D0D0D"/>
          <w:sz w:val="24"/>
          <w:szCs w:val="24"/>
          <w:lang w:eastAsia="ar-SA"/>
        </w:rPr>
      </w:pP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3.1.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Участниками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культурно-просветительного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спортивного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процесса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являются: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работники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(методисты,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руководители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кружков,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ведущие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танцевальных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вечеров,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спортивный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инструктор),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посетители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культуры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спорта.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3.2.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Трудовые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отношения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регулируются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действующим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законодательством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труде.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Основной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формой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оформления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трудовых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отношений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работниками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является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трудовой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договор.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Условия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трудового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договора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могут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противоречить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действующему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законодательству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РФ.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3.3.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Размеры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заработной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оплаты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работников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устанавливаются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согласно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действующему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законодательству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РФ.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Учреждение,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proofErr w:type="gramStart"/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пределах</w:t>
      </w:r>
      <w:proofErr w:type="gramEnd"/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имеющихся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него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средств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оплату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труда,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самостоятельно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определяет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форму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систему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оплаты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труда,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размеры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доплат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надбавок,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премий,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других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выплат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стимулирующего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характера.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3.4.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Работники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имеют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право: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свободу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выбора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использования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форм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методов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работы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посетителями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культуры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спорта;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проявление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творчества,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общественной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инициативы;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уважение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защиту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прав,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чести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достоинства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профессиональных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интересов,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моральную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материальную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помощь;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участие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выработке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принятии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нормативных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актов,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предложений,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управлении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делами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Учреждения;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методический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день,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если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позволяет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недельная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нагрузка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конкретные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условия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Учреждения;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моральное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материальное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поощрение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результатам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своего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труда.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3.5.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Работники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обязаны:</w:t>
      </w:r>
    </w:p>
    <w:p w:rsidR="00767AB4" w:rsidRPr="00767AB4" w:rsidRDefault="006168AC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>
        <w:rPr>
          <w:rFonts w:ascii="Arial" w:eastAsia="SimSun" w:hAnsi="Arial" w:cs="Arial"/>
          <w:color w:val="0D0D0D"/>
          <w:sz w:val="24"/>
          <w:szCs w:val="24"/>
          <w:lang w:eastAsia="ar-SA"/>
        </w:rPr>
        <w:t>соблюдать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>
        <w:rPr>
          <w:rFonts w:ascii="Arial" w:eastAsia="SimSun" w:hAnsi="Arial" w:cs="Arial"/>
          <w:color w:val="0D0D0D"/>
          <w:sz w:val="24"/>
          <w:szCs w:val="24"/>
          <w:lang w:eastAsia="ar-SA"/>
        </w:rPr>
        <w:t>Устав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Учреждения,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767AB4"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Правила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767AB4"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внутреннего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767AB4"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трудового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767AB4"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распорядка,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767AB4"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должностные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="00767AB4"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инструкции;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выполнять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условия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трудового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договора;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высоком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профессиональном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уровне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выполнять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свою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работу,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постоянно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повышать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свою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профессиональную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квалификацию;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соблюдать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правила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ведения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документации;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уважительно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относиться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своим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коллегам,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посетителям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культуры;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-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нести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ответственность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сохранение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жизни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здоровья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посетителей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время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мероприятий.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lastRenderedPageBreak/>
        <w:t>3.6.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порядке,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установленном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законодательством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РФ,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работники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пользуются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правом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нормированный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семичасовой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рабочий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день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40-часовую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рабочую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неделю,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оплачиваемый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отпуск,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получение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пенсии.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3.7.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Дисциплинарное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расследование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нарушений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работником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Устава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или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Правил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внутреннего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трудового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распорядка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может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быть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проведено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только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поступившей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жалобе,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поданной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письменной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форме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(копия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жалобы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должна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быть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вручена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работнику).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3.8.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осуществляет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отношении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всех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членов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трудового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коллектива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обязательное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социальное,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медицинское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другие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виды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страхования,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предусмотренные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действующим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законодательством.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3.9.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Для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работников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работодателем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является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данное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Учреждение.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Отношение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работников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администрации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регулируются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трудовым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договором,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заключаемым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определенный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или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неопределенный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срок.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Условия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трудового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договора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могут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противоречить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законодательству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РФ.</w:t>
      </w:r>
    </w:p>
    <w:p w:rsidR="00767AB4" w:rsidRPr="00767AB4" w:rsidRDefault="00767AB4" w:rsidP="006426B5">
      <w:pPr>
        <w:widowControl w:val="0"/>
        <w:shd w:val="clear" w:color="auto" w:fill="FFFFFF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3.10.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Иные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права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обязанности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сотрудников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определяются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их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должностными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инструкциями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Кодексом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законов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РФ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труде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РФ.</w:t>
      </w:r>
    </w:p>
    <w:p w:rsidR="00767AB4" w:rsidRPr="00767AB4" w:rsidRDefault="00767AB4" w:rsidP="006426B5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D0D0D"/>
          <w:sz w:val="24"/>
          <w:szCs w:val="24"/>
          <w:lang w:eastAsia="ru-RU"/>
        </w:rPr>
      </w:pPr>
    </w:p>
    <w:p w:rsidR="00767AB4" w:rsidRPr="00767AB4" w:rsidRDefault="00767AB4" w:rsidP="006426B5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4.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финансы</w:t>
      </w:r>
    </w:p>
    <w:p w:rsidR="00767AB4" w:rsidRPr="00767AB4" w:rsidRDefault="00767AB4" w:rsidP="006426B5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D0D0D"/>
          <w:sz w:val="24"/>
          <w:szCs w:val="24"/>
          <w:lang w:eastAsia="ru-RU"/>
        </w:rPr>
      </w:pP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4.1.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собственностью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может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быть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использовано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только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для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целей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4.2.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закрепляется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оперативного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управления.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оперативного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управления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возникает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момента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фактической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передачи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имущества,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оформленной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соответствующим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актом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приема-передачи.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Земельный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участок,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необходимый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для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выполнения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gramStart"/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своих</w:t>
      </w:r>
      <w:proofErr w:type="gramEnd"/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уставной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предоставляется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ему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постоянного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(бессрочного)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пользования.</w:t>
      </w:r>
    </w:p>
    <w:p w:rsidR="00767AB4" w:rsidRPr="00767AB4" w:rsidRDefault="00767AB4" w:rsidP="006426B5">
      <w:pPr>
        <w:widowControl w:val="0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владеет,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пользуется,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распоряжается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закрепленным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ним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имуществом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соответствии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его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назначением,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уставными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задачами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деятельности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порядке,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установленном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действующим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законодательством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Российской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Федерации.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4.3.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вправе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отчуждать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либо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иным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способом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распоряжаться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без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согласия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собственника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имущества.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4.4.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отношении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закрепленного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обязано: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эффективно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использовать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имущество;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обеспечивать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сохранность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использование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строго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целевому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назначению;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допускать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ухудшения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технического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состояния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(это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требование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распространяется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ухудшения,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связанные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нормативным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износом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этого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процессе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эксплуатации);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капитальный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текущий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ремонт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возможным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улучшением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пределах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выделенного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финансирования.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4.5.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Источниками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формирования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являются: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имущество,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закрепленное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оперативного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управления;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добровольные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имущественные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взносы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пожертвования;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иные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источники,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запрещенные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действующим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4.6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Списание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имущества,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переданного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оперативное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управление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Учреждению,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производится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установленном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порядке.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lastRenderedPageBreak/>
        <w:t>4.7.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операции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средствами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через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лицевые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счета,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открытые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ему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действующим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4.8.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Финансовое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обеспечение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счет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средств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местного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основании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сметы.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4.9.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Использование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финансовых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средств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сметой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порядке,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установленном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бюджетным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нормативными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правовыми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актами,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регулирующими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правоотношения.</w:t>
      </w:r>
    </w:p>
    <w:p w:rsidR="00767AB4" w:rsidRPr="00767AB4" w:rsidRDefault="00767AB4" w:rsidP="006426B5">
      <w:pPr>
        <w:widowControl w:val="0"/>
        <w:suppressAutoHyphens/>
        <w:autoSpaceDE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4.10.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proofErr w:type="gramStart"/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Контроль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</w:t>
      </w:r>
      <w:proofErr w:type="gramEnd"/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использованием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назначению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сохранностью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имущества,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закреплённого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Учреждением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на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праве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оперативного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управления,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осуществляет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Учредитель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в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порядке,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установленном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действующим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законодательством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Российской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Федерации.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4.11.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Заключение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оплата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контрактов,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договоров,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подлежащих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исполнению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счет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средств,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производятся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имени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пределах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доведенных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лимитов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обязательств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учетом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принятых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неисполненных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обязательств.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gramStart"/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случае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уменьшения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как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получателю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средств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главным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распорядителем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(распорядителем)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средств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ранее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доведенных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лимитов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обязательств,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приводящего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невозможности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исполнения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обязательств,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вытекающих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из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заключенных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контрактов,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договоров,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должно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обеспечить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согласование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размещении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заказов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для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государственных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нужд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новых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условий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цене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(или)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количеству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(объемам)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товаров</w:t>
      </w:r>
      <w:proofErr w:type="gramEnd"/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(работ,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услуг)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контрактов,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договоров.</w:t>
      </w:r>
    </w:p>
    <w:p w:rsidR="00767AB4" w:rsidRPr="00767AB4" w:rsidRDefault="00767AB4" w:rsidP="006426B5">
      <w:pPr>
        <w:autoSpaceDE w:val="0"/>
        <w:autoSpaceDN w:val="0"/>
        <w:adjustRightInd w:val="0"/>
        <w:jc w:val="left"/>
        <w:outlineLvl w:val="0"/>
        <w:rPr>
          <w:rFonts w:eastAsia="Times New Roman"/>
          <w:b/>
          <w:color w:val="0D0D0D"/>
          <w:sz w:val="24"/>
          <w:szCs w:val="24"/>
          <w:lang w:eastAsia="ru-RU"/>
        </w:rPr>
      </w:pPr>
    </w:p>
    <w:p w:rsidR="00767AB4" w:rsidRPr="00767AB4" w:rsidRDefault="00767AB4" w:rsidP="006426B5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5.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Управление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учреждением</w:t>
      </w:r>
    </w:p>
    <w:p w:rsidR="00767AB4" w:rsidRPr="00767AB4" w:rsidRDefault="00767AB4" w:rsidP="006426B5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D0D0D"/>
          <w:sz w:val="24"/>
          <w:szCs w:val="24"/>
          <w:lang w:eastAsia="ru-RU"/>
        </w:rPr>
      </w:pP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5.1.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Управление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настоящим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Уставом.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Управление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основе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единоначалия.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5.2.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исключительной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компетенции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Учредителя</w:t>
      </w:r>
      <w:r w:rsidR="006426B5">
        <w:rPr>
          <w:rFonts w:ascii="Arial" w:eastAsia="Times New Roman" w:hAnsi="Arial" w:cs="Arial"/>
          <w:i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области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управления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относятся: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определение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цели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основных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видов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утверждение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и/или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изменения/дополнения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Уставу;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назначение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руководителя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прекращение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полномочий,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также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заключение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прекращение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трудового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договора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ним,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если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для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организаций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соответствующей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сферы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федеральными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предусмотрен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иной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порядок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назначения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руководителя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прекращения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полномочий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(или)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заключения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прекращения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трудового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договора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ним;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утверждение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предельной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штатной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численности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согласование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штатного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расписания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согласование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вопросов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создания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филиалов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открытия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представительств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Учреждения;</w:t>
      </w:r>
    </w:p>
    <w:p w:rsidR="00767AB4" w:rsidRPr="00767AB4" w:rsidRDefault="00767AB4" w:rsidP="006426B5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определение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приоритетных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направлений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утверждение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передаточного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акта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или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разделительного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баланса;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назначение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ликвидационной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комиссии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утверждение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промежуточного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окончательного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ликвидационных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балансов;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lastRenderedPageBreak/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передача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оперативное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управление,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gramStart"/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контроля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</w:t>
      </w:r>
      <w:proofErr w:type="gramEnd"/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сохранностью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использованием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целями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видами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рассмотрение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предложений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директора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принятие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решений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реорганизации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ликвидация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изменении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типа;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решение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вопросов,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предусмотренных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5.3.Исполнительным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органом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руководитель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директор.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Директор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текущее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руководство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деятельностью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назначается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освобождается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должности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распоряжением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Главы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образования.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директором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заключается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трудовой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договор.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5.4.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компетенции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директора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относятся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вопросы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текущего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руководства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деятельностью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исключением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вопросов,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отнесенных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или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настоящим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компетенции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Учредителя.</w:t>
      </w:r>
    </w:p>
    <w:p w:rsidR="00767AB4" w:rsidRPr="00767AB4" w:rsidRDefault="00767AB4" w:rsidP="006426B5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5.5.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Директор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подотчетен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своей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Учредителю.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5.6.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Директор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Учреждения: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основании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заключенного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Учредителем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трудового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договора;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действует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имени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без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доверенности,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представляет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интересы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территории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пределами,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совершает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сделки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имени;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утверждает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штатное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расписание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согласованию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Учредителем,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годовую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бухгалтерскую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отчетность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внутренние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документы,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регламентирующие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издает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приказы,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действующие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рамках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Учреждения;</w:t>
      </w:r>
    </w:p>
    <w:p w:rsidR="00767AB4" w:rsidRPr="00767AB4" w:rsidRDefault="00767AB4" w:rsidP="006426B5">
      <w:pPr>
        <w:widowControl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назначает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должность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освобождает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должности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работников,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заключает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ними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трудовые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договоры;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несет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ответственность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состояние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бухгалтерского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учета,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своевременность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полноту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представления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отчетности,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числе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бухгалтерской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статистической,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установленным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формам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Учредителю;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выполняет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другие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функции,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вытекающие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из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настоящего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трудового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договора,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противоречащие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действующему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законодательству.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5.7.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Указания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директора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обязательны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для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исполнения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всеми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работниками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Учреждения.</w:t>
      </w:r>
    </w:p>
    <w:p w:rsidR="00767AB4" w:rsidRPr="00767AB4" w:rsidRDefault="00767AB4" w:rsidP="006426B5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D0D0D"/>
          <w:sz w:val="24"/>
          <w:szCs w:val="24"/>
          <w:lang w:eastAsia="ru-RU"/>
        </w:rPr>
      </w:pPr>
    </w:p>
    <w:p w:rsidR="00767AB4" w:rsidRPr="00767AB4" w:rsidRDefault="00767AB4" w:rsidP="006426B5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Права,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обязанности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ответственность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</w:p>
    <w:p w:rsidR="00767AB4" w:rsidRPr="00767AB4" w:rsidRDefault="00767AB4" w:rsidP="006426B5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D0D0D"/>
          <w:sz w:val="24"/>
          <w:szCs w:val="24"/>
          <w:lang w:eastAsia="ru-RU"/>
        </w:rPr>
      </w:pP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6.1.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имеет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право: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6.1.1.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Самостоятельно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функции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целями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видами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6.1.2.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Создавать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структурные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подразделения,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представительства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филиалы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целями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видами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порядке,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установленном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согласованию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Учредителем.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6.1.3.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Совершать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иные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действия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настоящим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Уставом.</w:t>
      </w:r>
    </w:p>
    <w:p w:rsidR="00767AB4" w:rsidRPr="00767AB4" w:rsidRDefault="00767AB4" w:rsidP="006426B5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6.2.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обязано: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6.2.1.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целями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видами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настоящим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Уставом.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lastRenderedPageBreak/>
        <w:t>6.2.2.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Обеспечивать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сохранность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эффективное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использование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имущества,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также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соблюдать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установленный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</w:t>
      </w:r>
      <w:r w:rsidR="006168AC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6168AC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6168AC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настоящим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порядок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отчуждения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168AC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писания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6168AC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пришедшего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6168AC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6168AC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негодность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имущества,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находящегося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оперативного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управления.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6.2.3.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Своевременно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представлять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бухгалтерскую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статистическую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отчетность,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числе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Учредителю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уплачивать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налоги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порядке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размерах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установленных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6.2.4.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Добросовестно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выполнять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обязательства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заключенными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договорами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контрактами.</w:t>
      </w:r>
    </w:p>
    <w:p w:rsidR="00767AB4" w:rsidRPr="00767AB4" w:rsidRDefault="006168AC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6.2.5.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767AB4"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Обеспечивать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767AB4"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соблюдение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767AB4"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трудовых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767AB4"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767AB4"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767AB4"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гарантий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767AB4"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работников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767AB4"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767AB4"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767AB4"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порядке,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767AB4"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установленном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767AB4"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767AB4"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767AB4"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6.2.6.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Составлять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отчет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результатах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своей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использовании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закрепленного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имущества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общими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требованиями,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действующим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правовыми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актами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образования.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6.2.7.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Выполнять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иные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обязанности,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установленные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настоящим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Уставом.</w:t>
      </w:r>
    </w:p>
    <w:p w:rsidR="00767AB4" w:rsidRPr="00767AB4" w:rsidRDefault="00767AB4" w:rsidP="006426B5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6.3.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неисполнение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или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ненадлежащее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исполнение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своих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обязанностей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несет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установленную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ответственность.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eastAsia="Times New Roman"/>
          <w:b/>
          <w:color w:val="0D0D0D"/>
          <w:sz w:val="24"/>
          <w:szCs w:val="24"/>
          <w:lang w:eastAsia="ru-RU"/>
        </w:rPr>
      </w:pPr>
    </w:p>
    <w:p w:rsidR="00767AB4" w:rsidRPr="00767AB4" w:rsidRDefault="00767AB4" w:rsidP="006426B5">
      <w:pPr>
        <w:widowControl w:val="0"/>
        <w:suppressAutoHyphens/>
        <w:autoSpaceDE w:val="0"/>
        <w:jc w:val="center"/>
        <w:outlineLvl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7.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Учет,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планирование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и</w:t>
      </w:r>
      <w:r w:rsidR="006426B5">
        <w:rPr>
          <w:rFonts w:ascii="Arial" w:eastAsia="SimSun" w:hAnsi="Arial" w:cs="Arial"/>
          <w:color w:val="0D0D0D"/>
          <w:sz w:val="24"/>
          <w:szCs w:val="24"/>
          <w:lang w:eastAsia="ar-SA"/>
        </w:rPr>
        <w:t xml:space="preserve"> </w:t>
      </w:r>
      <w:r w:rsidRPr="00767AB4">
        <w:rPr>
          <w:rFonts w:ascii="Arial" w:eastAsia="SimSun" w:hAnsi="Arial" w:cs="Arial"/>
          <w:color w:val="0D0D0D"/>
          <w:sz w:val="24"/>
          <w:szCs w:val="24"/>
          <w:lang w:eastAsia="ar-SA"/>
        </w:rPr>
        <w:t>отчетность</w:t>
      </w:r>
    </w:p>
    <w:p w:rsidR="00767AB4" w:rsidRPr="00767AB4" w:rsidRDefault="00767AB4" w:rsidP="006426B5">
      <w:pPr>
        <w:widowControl w:val="0"/>
        <w:suppressAutoHyphens/>
        <w:autoSpaceDE w:val="0"/>
        <w:jc w:val="center"/>
        <w:outlineLvl w:val="0"/>
        <w:rPr>
          <w:rFonts w:ascii="Arial" w:eastAsia="SimSun" w:hAnsi="Arial" w:cs="Arial"/>
          <w:color w:val="0D0D0D"/>
          <w:sz w:val="24"/>
          <w:szCs w:val="24"/>
          <w:lang w:eastAsia="ar-SA"/>
        </w:rPr>
      </w:pP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7.1.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финансово-хозяйственную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7.2.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Планирование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отчетность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рамках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действующего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Планирование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основании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сметы.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7.3.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Учреждение,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порядке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сроки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установленные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также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правовыми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актами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Учредителя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предоставляет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бюджетную,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налоговую,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статистическую,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финансовую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отчетность.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7.4.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gramStart"/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Контроль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</w:t>
      </w:r>
      <w:proofErr w:type="gramEnd"/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деятельностью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порядке,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установленном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Учредителем.</w:t>
      </w:r>
    </w:p>
    <w:p w:rsidR="00767AB4" w:rsidRPr="00767AB4" w:rsidRDefault="00767AB4" w:rsidP="006426B5">
      <w:pPr>
        <w:autoSpaceDE w:val="0"/>
        <w:autoSpaceDN w:val="0"/>
        <w:adjustRightInd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gramStart"/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Контроль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</w:t>
      </w:r>
      <w:proofErr w:type="gramEnd"/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деятельностью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также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государственными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органами,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которые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соответствии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возложены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функции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контроля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учреждениями.</w:t>
      </w:r>
    </w:p>
    <w:p w:rsidR="00767AB4" w:rsidRPr="00767AB4" w:rsidRDefault="00767AB4" w:rsidP="006426B5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D0D0D"/>
          <w:sz w:val="24"/>
          <w:szCs w:val="24"/>
          <w:lang w:eastAsia="ru-RU"/>
        </w:rPr>
      </w:pPr>
    </w:p>
    <w:p w:rsidR="00767AB4" w:rsidRPr="00767AB4" w:rsidRDefault="00767AB4" w:rsidP="006426B5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8.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Реорганизация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ликвидация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</w:p>
    <w:p w:rsidR="00767AB4" w:rsidRPr="00767AB4" w:rsidRDefault="00767AB4" w:rsidP="006426B5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767AB4" w:rsidRPr="00767AB4" w:rsidRDefault="00767AB4" w:rsidP="006426B5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8.1.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Изменение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типа,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реорган</w:t>
      </w:r>
      <w:r w:rsidR="006168AC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изация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6168AC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6168AC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ликвидация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6168AC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Учреждения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осуществляется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поря</w:t>
      </w:r>
      <w:r w:rsidR="006168AC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дке,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6168AC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установленном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="006168AC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действующим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законодательством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Российской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Федерации,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основании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постановления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Главы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Гороховского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муниципального</w:t>
      </w:r>
      <w:r w:rsidR="006426B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767AB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образования.</w:t>
      </w:r>
    </w:p>
    <w:p w:rsidR="00843F90" w:rsidRDefault="00843F90" w:rsidP="006426B5">
      <w:bookmarkStart w:id="0" w:name="_GoBack"/>
      <w:bookmarkEnd w:id="0"/>
    </w:p>
    <w:sectPr w:rsidR="0084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6E"/>
    <w:rsid w:val="00573A6E"/>
    <w:rsid w:val="006168AC"/>
    <w:rsid w:val="006426B5"/>
    <w:rsid w:val="00767AB4"/>
    <w:rsid w:val="00843F90"/>
    <w:rsid w:val="00E9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</cp:revision>
  <dcterms:created xsi:type="dcterms:W3CDTF">2017-12-11T05:49:00Z</dcterms:created>
  <dcterms:modified xsi:type="dcterms:W3CDTF">2017-12-11T08:39:00Z</dcterms:modified>
</cp:coreProperties>
</file>