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B" w:rsidRPr="00B5277B" w:rsidRDefault="00B5277B" w:rsidP="00B5277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11.05.2017 г. №263</w:t>
      </w:r>
    </w:p>
    <w:p w:rsidR="00B5277B" w:rsidRP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277B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B5277B" w:rsidRP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B5277B" w:rsidRPr="00B5277B" w:rsidRDefault="00B5277B" w:rsidP="00B5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B3316" w:rsidRDefault="00B5277B" w:rsidP="009B3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B527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ПОЛОЖЕНИЕ ОБ ОПЛАТЕ ТРУДА РАБОТНИКОВ МУНИЦИПАЛЬНОГО УЧРЕЖДЕНИЯ КУЛЬТУРЫ «ЦЕНТРАЛИЗОВАНАЯ КЛУБНАЯ СИСТЕМА» ГОРОХОВСКОГО </w:t>
      </w:r>
      <w:r w:rsidR="009B33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ОБРАЗОНИЯ</w:t>
      </w:r>
    </w:p>
    <w:p w:rsidR="009B3316" w:rsidRDefault="009B3316" w:rsidP="009B3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B3316" w:rsidRDefault="009B3316" w:rsidP="009B3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5277B" w:rsidRPr="009B3316" w:rsidRDefault="009B3316" w:rsidP="009B33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proofErr w:type="gramStart"/>
      <w:r w:rsidR="00B5277B" w:rsidRPr="00B527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целях совершенствования оплаты труда работников Муниципального </w:t>
      </w:r>
      <w:r w:rsidR="00B5277B" w:rsidRPr="00B5277B">
        <w:rPr>
          <w:rFonts w:ascii="Arial" w:eastAsia="Times New Roman" w:hAnsi="Arial" w:cs="Arial"/>
          <w:sz w:val="24"/>
          <w:szCs w:val="24"/>
          <w:lang w:eastAsia="ar-SA"/>
        </w:rPr>
        <w:t xml:space="preserve"> учреждения культуры «Централизованная клубная система» Гороховского муниципального образования, руководствуясь статьей 144 Трудового кодекса Российской Федерации, приказом Министерства культуры и архивов  Иркутской области от 10.10.2011 г. №53-мпр-о «Об утверждении Примерного Положения об оплате труда работников 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приказом</w:t>
      </w:r>
      <w:proofErr w:type="gramEnd"/>
      <w:r w:rsidR="00B5277B" w:rsidRPr="00B5277B">
        <w:rPr>
          <w:rFonts w:ascii="Arial" w:eastAsia="Times New Roman" w:hAnsi="Arial" w:cs="Arial"/>
          <w:sz w:val="24"/>
          <w:szCs w:val="24"/>
          <w:lang w:eastAsia="ar-SA"/>
        </w:rPr>
        <w:t xml:space="preserve"> министерства культуры и архивов Иркутской области от 30.04.2014 года №46-мпр-о «</w:t>
      </w:r>
      <w:r w:rsidR="00B5277B" w:rsidRPr="00B5277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 внесении изменений в р</w:t>
      </w:r>
      <w:r w:rsidR="00B5277B" w:rsidRPr="00B5277B">
        <w:rPr>
          <w:rFonts w:ascii="Arial" w:eastAsia="Times New Roman" w:hAnsi="Arial" w:cs="Arial"/>
          <w:sz w:val="24"/>
          <w:szCs w:val="24"/>
          <w:lang w:eastAsia="ar-SA"/>
        </w:rPr>
        <w:t xml:space="preserve">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статьями 36,40 </w:t>
      </w:r>
      <w:r w:rsidR="00B5277B" w:rsidRPr="00B5277B">
        <w:rPr>
          <w:rFonts w:ascii="Arial" w:eastAsia="Times New Roman" w:hAnsi="Arial" w:cs="Arial"/>
          <w:bCs/>
          <w:sz w:val="24"/>
          <w:szCs w:val="24"/>
          <w:lang w:eastAsia="ar-SA"/>
        </w:rPr>
        <w:t>Устава Гороховского муниципального образования</w:t>
      </w:r>
      <w:proofErr w:type="gramStart"/>
      <w:r w:rsidR="00B5277B" w:rsidRPr="00B527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,</w:t>
      </w:r>
      <w:proofErr w:type="gramEnd"/>
      <w:r w:rsidR="00B5277B" w:rsidRPr="00B5277B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администрация Гороховского муниципального образования</w:t>
      </w:r>
    </w:p>
    <w:p w:rsidR="00B5277B" w:rsidRPr="00B5277B" w:rsidRDefault="00B5277B" w:rsidP="00B5277B">
      <w:pPr>
        <w:shd w:val="clear" w:color="auto" w:fill="FFFFFF"/>
        <w:autoSpaceDN w:val="0"/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277B" w:rsidRPr="00B5277B" w:rsidRDefault="00B5277B" w:rsidP="00B5277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5277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9B3316" w:rsidRDefault="009B3316" w:rsidP="00902188">
      <w:pPr>
        <w:pStyle w:val="a4"/>
        <w:rPr>
          <w:lang w:eastAsia="ru-RU"/>
        </w:rPr>
      </w:pPr>
    </w:p>
    <w:p w:rsidR="00B5277B" w:rsidRPr="00B5277B" w:rsidRDefault="009B3316" w:rsidP="00902188">
      <w:pPr>
        <w:pStyle w:val="a4"/>
        <w:rPr>
          <w:rFonts w:ascii="Arial" w:hAnsi="Arial" w:cs="Arial"/>
          <w:sz w:val="24"/>
          <w:szCs w:val="24"/>
          <w:lang w:eastAsia="ar-SA"/>
        </w:rPr>
      </w:pPr>
      <w:r>
        <w:rPr>
          <w:lang w:eastAsia="ru-RU"/>
        </w:rPr>
        <w:tab/>
      </w:r>
      <w:r w:rsidR="00902188">
        <w:rPr>
          <w:rFonts w:ascii="Arial" w:hAnsi="Arial" w:cs="Arial"/>
          <w:sz w:val="24"/>
          <w:szCs w:val="24"/>
          <w:lang w:eastAsia="ru-RU"/>
        </w:rPr>
        <w:t>1.</w:t>
      </w:r>
      <w:r w:rsidR="00B5277B" w:rsidRPr="00902188">
        <w:rPr>
          <w:rFonts w:ascii="Arial" w:hAnsi="Arial" w:cs="Arial"/>
          <w:sz w:val="24"/>
          <w:szCs w:val="24"/>
          <w:lang w:eastAsia="ru-RU"/>
        </w:rPr>
        <w:t xml:space="preserve">Утвердить прилагаемое </w:t>
      </w:r>
      <w:r w:rsidR="00B5277B" w:rsidRPr="00902188">
        <w:rPr>
          <w:rFonts w:ascii="Arial" w:hAnsi="Arial" w:cs="Arial"/>
          <w:sz w:val="24"/>
          <w:szCs w:val="24"/>
          <w:lang w:eastAsia="ar-SA"/>
        </w:rPr>
        <w:t xml:space="preserve">Положение об оплате труда работников Муниципального учреждения культуры «Централизованная клубная система» Гороховского муниципального образования </w:t>
      </w:r>
      <w:r w:rsidR="00CF1EE4" w:rsidRPr="00902188">
        <w:rPr>
          <w:rFonts w:ascii="Arial" w:hAnsi="Arial" w:cs="Arial"/>
          <w:sz w:val="24"/>
          <w:szCs w:val="24"/>
          <w:lang w:eastAsia="ar-SA"/>
        </w:rPr>
        <w:t xml:space="preserve">с 01 мая 2017года </w:t>
      </w:r>
      <w:r w:rsidR="00B5277B" w:rsidRPr="00902188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F90E23" w:rsidRPr="00902188">
        <w:rPr>
          <w:rFonts w:ascii="Arial" w:hAnsi="Arial" w:cs="Arial"/>
          <w:sz w:val="24"/>
          <w:szCs w:val="24"/>
          <w:lang w:eastAsia="ar-SA"/>
        </w:rPr>
        <w:t>новой редакции</w:t>
      </w:r>
      <w:r w:rsidR="00CF1EE4" w:rsidRPr="00902188">
        <w:rPr>
          <w:rFonts w:ascii="Arial" w:hAnsi="Arial" w:cs="Arial"/>
          <w:sz w:val="24"/>
          <w:szCs w:val="24"/>
          <w:lang w:eastAsia="ar-SA"/>
        </w:rPr>
        <w:t>.</w:t>
      </w:r>
      <w:r w:rsidR="00F90E23" w:rsidRPr="00902188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5277B" w:rsidRPr="009B3316" w:rsidRDefault="009B3316" w:rsidP="00902188">
      <w:pPr>
        <w:pStyle w:val="a4"/>
        <w:rPr>
          <w:rFonts w:ascii="Arial" w:hAnsi="Arial" w:cs="Arial"/>
          <w:spacing w:val="-20"/>
          <w:sz w:val="24"/>
          <w:szCs w:val="24"/>
          <w:lang w:eastAsia="ar-SA"/>
        </w:rPr>
      </w:pPr>
      <w:r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pacing w:val="-20"/>
          <w:sz w:val="24"/>
          <w:szCs w:val="24"/>
          <w:lang w:eastAsia="ar-SA"/>
        </w:rPr>
        <w:tab/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2.   Постановление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главы 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Гороховского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муниципального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образования 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№ 117 от 17.06.2013г.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признать 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>утратившим</w:t>
      </w:r>
      <w:r w:rsidR="00247BB1">
        <w:rPr>
          <w:rFonts w:ascii="Arial" w:hAnsi="Arial" w:cs="Arial"/>
          <w:spacing w:val="-20"/>
          <w:sz w:val="24"/>
          <w:szCs w:val="24"/>
          <w:lang w:eastAsia="ar-SA"/>
        </w:rPr>
        <w:t xml:space="preserve"> </w:t>
      </w:r>
      <w:r w:rsidR="00B5277B" w:rsidRPr="00B5277B">
        <w:rPr>
          <w:rFonts w:ascii="Arial" w:hAnsi="Arial" w:cs="Arial"/>
          <w:spacing w:val="-20"/>
          <w:sz w:val="24"/>
          <w:szCs w:val="24"/>
          <w:lang w:eastAsia="ar-SA"/>
        </w:rPr>
        <w:t xml:space="preserve"> силу.</w:t>
      </w:r>
    </w:p>
    <w:p w:rsidR="00B5277B" w:rsidRPr="00B5277B" w:rsidRDefault="009B3316" w:rsidP="00902188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B5277B" w:rsidRPr="00B5277B">
        <w:rPr>
          <w:rFonts w:ascii="Arial" w:hAnsi="Arial" w:cs="Arial"/>
          <w:sz w:val="24"/>
          <w:szCs w:val="24"/>
          <w:lang w:eastAsia="ru-RU"/>
        </w:rPr>
        <w:t xml:space="preserve">3. Опубликовать настоящее постановление в Вестнике Гороховского муниципального образования.  </w:t>
      </w:r>
    </w:p>
    <w:p w:rsidR="00902188" w:rsidRDefault="00902188" w:rsidP="00B5277B">
      <w:pPr>
        <w:autoSpaceDN w:val="0"/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188" w:rsidRDefault="00902188" w:rsidP="00B5277B">
      <w:pPr>
        <w:autoSpaceDN w:val="0"/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188" w:rsidRDefault="00B5277B" w:rsidP="00B5277B">
      <w:pPr>
        <w:autoSpaceDN w:val="0"/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5277B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B5277B" w:rsidRPr="00B5277B" w:rsidRDefault="00B5277B" w:rsidP="00B5277B">
      <w:pPr>
        <w:autoSpaceDN w:val="0"/>
        <w:spacing w:after="0" w:line="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77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  <w:r w:rsidR="009021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527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В.В. </w:t>
      </w:r>
      <w:proofErr w:type="spellStart"/>
      <w:r w:rsidRPr="00B5277B">
        <w:rPr>
          <w:rFonts w:ascii="Arial" w:eastAsia="Times New Roman" w:hAnsi="Arial" w:cs="Arial"/>
          <w:sz w:val="24"/>
          <w:szCs w:val="24"/>
          <w:lang w:eastAsia="ru-RU"/>
        </w:rPr>
        <w:t>Кондрашина</w:t>
      </w:r>
      <w:proofErr w:type="spellEnd"/>
    </w:p>
    <w:p w:rsidR="00B5277B" w:rsidRPr="00B5277B" w:rsidRDefault="00B5277B" w:rsidP="00B527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8035E6" w:rsidRPr="008035E6" w:rsidTr="009B5F50">
        <w:tc>
          <w:tcPr>
            <w:tcW w:w="4650" w:type="dxa"/>
          </w:tcPr>
          <w:p w:rsidR="009B5F50" w:rsidRDefault="00B5277B" w:rsidP="008035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2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9B5F50" w:rsidRDefault="009B5F50" w:rsidP="008035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35E6" w:rsidRPr="008035E6" w:rsidRDefault="00B5277B" w:rsidP="008035E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527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br w:type="page"/>
            </w:r>
          </w:p>
        </w:tc>
        <w:tc>
          <w:tcPr>
            <w:tcW w:w="4705" w:type="dxa"/>
          </w:tcPr>
          <w:p w:rsidR="009B5F50" w:rsidRDefault="009B5F50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  <w:p w:rsidR="008035E6" w:rsidRPr="008035E6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к постановлению </w:t>
            </w:r>
          </w:p>
          <w:p w:rsidR="008035E6" w:rsidRPr="008035E6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 Гороховского</w:t>
            </w:r>
          </w:p>
          <w:p w:rsidR="008035E6" w:rsidRPr="008035E6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:rsidR="008035E6" w:rsidRPr="008035E6" w:rsidRDefault="008035E6" w:rsidP="008035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от 11.05.2017г.№ 263</w:t>
            </w:r>
          </w:p>
          <w:p w:rsidR="008035E6" w:rsidRPr="008035E6" w:rsidRDefault="008035E6" w:rsidP="008035E6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035E6" w:rsidRPr="008035E6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ПОЛОЖЕНИЕ ОБ ОПЛАТЕ ТРУДА РАБОТНИКОВ</w:t>
      </w:r>
    </w:p>
    <w:p w:rsidR="008035E6" w:rsidRPr="008035E6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муниципального   учреждения культуры</w:t>
      </w:r>
    </w:p>
    <w:p w:rsidR="008035E6" w:rsidRPr="008035E6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«Централизованная клуьная система»</w:t>
      </w:r>
    </w:p>
    <w:p w:rsidR="008035E6" w:rsidRPr="008035E6" w:rsidRDefault="008035E6" w:rsidP="009B5F50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Гороховского муниципального образования</w:t>
      </w:r>
    </w:p>
    <w:p w:rsidR="008035E6" w:rsidRPr="008035E6" w:rsidRDefault="008035E6" w:rsidP="009B5F50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47BB1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8035E6" w:rsidRPr="00247BB1" w:rsidRDefault="00247BB1" w:rsidP="00247BB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об оплате труда работников муниципального учреждения культуры «Централизованная клубная система» Гороховского муниципального образования  (далее – муниципальное учреждение) в отношении которого администрация Гороховского муниципального образования  (далее – администрация поселения) является главным распорядителем бюджетных средств (далее - Положение), разработано в соответствии:</w:t>
      </w:r>
    </w:p>
    <w:p w:rsidR="008035E6" w:rsidRPr="008035E6" w:rsidRDefault="008035E6" w:rsidP="008035E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 с Трудовым кодексом Российской Федерации;</w:t>
      </w:r>
    </w:p>
    <w:p w:rsidR="008035E6" w:rsidRPr="008035E6" w:rsidRDefault="008035E6" w:rsidP="008035E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на 2011 год, утвержденных решением Российской трехсторонней комиссии по регулированию социально-трудовых отношений от 11.12.2010г;</w:t>
      </w:r>
    </w:p>
    <w:p w:rsidR="008035E6" w:rsidRPr="008035E6" w:rsidRDefault="008035E6" w:rsidP="008035E6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-приказом Министерства здравоохранения и социального развития Российской Федерации </w:t>
      </w:r>
      <w:hyperlink r:id="rId6" w:history="1">
        <w:r w:rsidRPr="008035E6">
          <w:rPr>
            <w:rFonts w:ascii="Arial" w:eastAsia="Times New Roman" w:hAnsi="Arial" w:cs="Arial"/>
            <w:sz w:val="24"/>
            <w:szCs w:val="24"/>
            <w:lang w:eastAsia="ru-RU"/>
          </w:rPr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8035E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035E6" w:rsidRPr="008035E6" w:rsidRDefault="008035E6" w:rsidP="008035E6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-приказом Министерства здравоохранения и социального развития Российской Федерации </w:t>
      </w:r>
      <w:hyperlink r:id="rId7" w:history="1">
        <w:r w:rsidRPr="008035E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>»;</w:t>
      </w:r>
    </w:p>
    <w:p w:rsidR="008035E6" w:rsidRPr="008035E6" w:rsidRDefault="008035E6" w:rsidP="008035E6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hyperlink r:id="rId8" w:history="1">
        <w:r w:rsidRPr="008035E6">
          <w:rPr>
            <w:rFonts w:ascii="Arial" w:eastAsia="Times New Roman" w:hAnsi="Arial" w:cs="Arial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</w:t>
        </w:r>
        <w:r w:rsidRPr="008035E6">
          <w:rPr>
            <w:rFonts w:ascii="Arial" w:eastAsia="Times New Roman" w:hAnsi="Arial" w:cs="Arial"/>
            <w:iCs/>
            <w:sz w:val="24"/>
            <w:szCs w:val="24"/>
            <w:lang w:eastAsia="ru-RU"/>
          </w:rPr>
          <w:t xml:space="preserve"> от 12.05.2008 года N 225н  «Об утверждении  профессиональных  квалификационных групп  должностей работников физической культуры и спорта</w:t>
        </w:r>
      </w:hyperlink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>»;</w:t>
      </w:r>
    </w:p>
    <w:p w:rsidR="008035E6" w:rsidRPr="008035E6" w:rsidRDefault="008035E6" w:rsidP="008035E6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hyperlink r:id="rId9" w:history="1">
        <w:r w:rsidRPr="008035E6">
          <w:rPr>
            <w:rFonts w:ascii="Arial" w:eastAsia="Times New Roman" w:hAnsi="Arial" w:cs="Arial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</w:t>
        </w:r>
        <w:r w:rsidRPr="008035E6">
          <w:rPr>
            <w:rFonts w:ascii="Arial" w:eastAsia="Times New Roman" w:hAnsi="Arial" w:cs="Arial"/>
            <w:iCs/>
            <w:sz w:val="24"/>
            <w:szCs w:val="24"/>
            <w:lang w:eastAsia="ru-RU"/>
          </w:rPr>
          <w:t xml:space="preserve"> от 30.03.2011 года N 251н</w:t>
        </w:r>
        <w:proofErr w:type="gramStart"/>
        <w:r w:rsidRPr="008035E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«О</w:t>
        </w:r>
        <w:proofErr w:type="gramEnd"/>
        <w:r w:rsidRPr="008035E6">
          <w:rPr>
            <w:rFonts w:ascii="Arial" w:eastAsia="Times New Roman" w:hAnsi="Arial" w:cs="Arial"/>
            <w:iCs/>
            <w:sz w:val="24"/>
            <w:szCs w:val="24"/>
            <w:lang w:eastAsia="ru-RU"/>
          </w:rPr>
          <w:t>б утверждении  Единого квалификационного справочника  должностей руководителей, специалистов и служащих</w:t>
        </w:r>
      </w:hyperlink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>»;</w:t>
      </w:r>
    </w:p>
    <w:p w:rsidR="008035E6" w:rsidRPr="008035E6" w:rsidRDefault="008035E6" w:rsidP="008035E6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</w:t>
      </w:r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 29 мая 2008 года (с изменениями и дополнениями) № 248н «Об утверждении профессиональных квалификационных групп общеотраслевых профессий рабочих»;</w:t>
      </w:r>
    </w:p>
    <w:p w:rsidR="00247BB1" w:rsidRDefault="008035E6" w:rsidP="00247BB1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- приказом Министерства культуры и архивов Иркутской области от 10.10. 2011г.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средств»;</w:t>
      </w:r>
    </w:p>
    <w:p w:rsidR="008035E6" w:rsidRPr="008035E6" w:rsidRDefault="008035E6" w:rsidP="00247BB1">
      <w:pPr>
        <w:tabs>
          <w:tab w:val="left" w:pos="540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определяет систему оплаты труда, устанавливает условия оплаты труда работников муниципального учреждения культуры, и включает в себя: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 размеры минимальных окладов (ставок), установленных по конкретной должности (профессии), согласно профессиональным квалификационным группам (далее ПКГ) работников;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-условия осуществления и размеры выплат компенсационного характера;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-условия осуществления и размеры выплат стимулирующего характера, включая систему премирования, порядок и размеры материальной помощи,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с учетом мнения совета трудового коллектива учреждения.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3.Месячная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 Заработная плата работников (без учета премий и иных выплат стимулирующего характера), устанавливаемая в соответствии с системой оплаты труда, отличной от Единой тарифной сетки,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учреждений, при условии сохранения объема должностных обязанностей работников и выполнения ими работ той же квалификации.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5. Оплата труда работников производится в пределах бюджетных ассигнований, предусмотренных решением Думы Гороховского муниципального образования о местном бюджете на соответствующий финансовый год.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035E6" w:rsidRPr="00247BB1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И УСЛОВИЯ ОПЛАТЫ ТРУДА РАБОТНИКОВ МУНИЦИПАЛЬНОГО УЧРЕЖДЕНИЯ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2.1. Минимальные размеры окладов (ставок) работников учреждения установлены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минимальные размеры окладов по профессиональным квалификационным группам устанавливаются в размерах не ниже действующих на период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введения  новых систем оплаты труда размеров должностных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окладов (ставок) заработной платы, отличной от Единой тарифной сетки.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2.2. Заработная плата работника  учреждения рассчитывается по формуле: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ЗП=ДО + </w:t>
      </w: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ЗП  - заработная плата,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ДО - должностной оклад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- компенсационные выплаты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- стимулирующие выплаты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5E6" w:rsidRPr="00247BB1" w:rsidRDefault="008035E6" w:rsidP="00247BB1">
      <w:pPr>
        <w:spacing w:after="0" w:line="276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t>3. КОМПЕНСАЦИОННЫЕ ВЫПЛАТЫ РАБОТНИКАМ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3.1. В учреждении применяются следующие виды и размеры  компенсационных выплат: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а) выплаты за работу в местностях с особыми климатическими условиям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районный коэффициент и процентная надбавка к заработной плате за работу  в южных районах Иркутской области), в размерах установленных  законодательством Российской Федерации и Иркутской области;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должностного оклада  по совмещаемой должности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соответствующей ПКГ;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 каждый час работы в ночное время (с 22-х до 6 часов) оплачивается в повышенном размере (35 процентов  от  должностного оклада по занимаемой должности);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в) выплата за работу в сельской местности  устанавливается работникам в размере 25 процентов к должностному окладу  по занимаемой должности  и к  компенсационным выплатам; 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г) применяются иные выплаты компенсационного характера, предусмотренные  действующим законодательством.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Размеры компенсационных выплат работникам устанавливаются по отношению к должностным окладам.  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5E6" w:rsidRPr="00247BB1" w:rsidRDefault="008035E6" w:rsidP="00247BB1">
      <w:pPr>
        <w:spacing w:after="0" w:line="276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t>4. СТИМУЛИРУЮЩИЕ ВЫПЛАТЫ РАБОТНИКАМ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4.1. В целях стимулирования, повышения профессионализма работников учреждения, а также для работников, достигших высокого профессионального уровня устанавливаются следующие виды </w:t>
      </w:r>
      <w:r w:rsidRPr="008035E6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стимулирующих выплат к минимальному  окладу: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1) за интенсивность и высокие результаты работы;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2) за качество выполняемых работ;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3) премиальные выплаты по итогам работы;</w:t>
      </w:r>
    </w:p>
    <w:p w:rsidR="008035E6" w:rsidRPr="008035E6" w:rsidRDefault="008035E6" w:rsidP="00247BB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1) Стимулирующая выплата за интенсивность и высокие результаты работы  устанавливается работникам учреждения за организацию и проведение выставок (экспозиций), тематических лекций (лекториев), семинаров, праздников, конкурсов и иных мероприятий, в том числе включенных  в региональные и муниципальные целевые программы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8035E6" w:rsidRPr="008035E6" w:rsidRDefault="00247BB1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5E6" w:rsidRPr="008035E6">
        <w:rPr>
          <w:rFonts w:ascii="Arial" w:eastAsia="Times New Roman" w:hAnsi="Arial" w:cs="Arial"/>
          <w:sz w:val="24"/>
          <w:szCs w:val="24"/>
          <w:lang w:eastAsia="ru-RU"/>
        </w:rPr>
        <w:t>Руководителям учреждений культуры может быть установлена надбавка за сложность и напряженность труда, размер которой определяется главой  Гороховского муниципального образования.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2)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Стимулирующая выплата за качество выполняемых работ  устанавливается работнику:</w:t>
      </w:r>
    </w:p>
    <w:p w:rsidR="008035E6" w:rsidRPr="008035E6" w:rsidRDefault="008035E6" w:rsidP="008035E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за почетное звание, соответствующее        исполняемой трудовой функции: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«Народный»  - в размере не менее 35 процентов минимального оклада по соответствующей профессионально-квалификационной группе (далее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-м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>инимального оклада);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«Заслуженный» - в размере 30 процентов минимального  оклада. 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у работника более одного почетного звания выплата производится за одно почетное звание по выбору работника;</w:t>
      </w:r>
    </w:p>
    <w:p w:rsidR="008035E6" w:rsidRPr="008035E6" w:rsidRDefault="008035E6" w:rsidP="008035E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б) работникам, награжденным знаком отличия Министерства культуры СССР, Министерства культуры Российской Федерации, Министерства культуры и массовых  коммуникаций Российской Федерации - в размере не менее 10 процентов минимального оклада; 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в) работникам, которым присвоена ученая степень, соответствующая исполняемой трудовой функции: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за ученую степень доктора наук – в размере не менее 40 процентов минимального оклада;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за ученую степень кандидата наук – в размере не менее 35 процентов минимального оклада. 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При наличии у работника учреждения ученой степени,  почетного звания  и знака отличия выплаты устанавливаются по каждому из этих оснований.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3) К премиальным выплатам по итогам работы относятся: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а) премия за особые заслуги;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Премирование за особые заслуги работника производится при: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- поощрении работника 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3 минимальных окладов  работника единовременно с момента предоставления копии наградных документов руководителю учреждения и в </w:t>
      </w: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 поселения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, на которую возложено осуществление функций и полномочий учредителя учреждения;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-награждении работника Почётной грамотой министерства культуры Российской Федерации – в размере 2 минимальных окладов работника единовременно с момента предоставления копий наградных документов руководителю учреждения и учредителю муниципального учреждения;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- награждении работника Почетной грамотой министерства культуры и архивов Иркутской области, Почетной грамотой администрации Иркутского районного муниципального образования  - в размере 1 минимального оклада работника единовременно с момента предоставления копий наградных документов руководителю учреждения и учредителю муниципального учреждения.</w:t>
      </w:r>
      <w:proofErr w:type="gramEnd"/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Районный коэффициент и процентная надбавка за работу в южных районах Иркутской области при расчете размера премий за особые заслуги не начисляются.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03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премия за многолетний добросовестный труд по случаю юбилейной даты. 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Премия за многолетний добросовестный труд выплачивается работникам за длительное (свыше пяти лет) выполнение своих трудовых обязанностей в муниципальном учреждении, по случаю юбилейной даты со дня рождения (юбилейной датой признается дата, в которую работнику исполняется 50, 55, 60 лет) в размере одного минимального оклада.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Районный коэффициент и процентная надбавка за работу в южных районах Иркутской области при расчете размера премии по случаю юбилейной даты не начисляются.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на основании приказа руководителя муниципального учреждения за счет экономии фонда оплаты труда.</w:t>
      </w:r>
    </w:p>
    <w:p w:rsidR="008035E6" w:rsidRP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в) премия за работу в календарном периоде (год);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Премия за работу в календарном периоде (год) выплачивается  работникам по результатам работы в конце календарного года за счет экономии фонда оплаты труда. 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4.2. Стимулирующие выплаты (за исключением премиальных выплат за особые заслуги) устанавливаются работнику с учетом показателей, позволяющих оценить результативность и качество его работы в учреждении.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4.3. Формирование Перечня показателей результативности и качества выполнения должностных обязанностей работниками,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( Приложение №1)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Перечнем определяются качественные и количественные показатели для каждой стимулирующей выплаты по должностям.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Стимулирующие выплаты устанавливаются комиссией по определению размеров стимулирующих выплат работникам, созданной в учреждении и выплачиваются по приказу   директора</w:t>
      </w:r>
      <w:r w:rsidRPr="00803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учреждения.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4.4. Стимулирующие выплаты по результатам профессиональной деятельности отменяются при следующих обстоятельствах:</w:t>
      </w:r>
    </w:p>
    <w:p w:rsidR="008035E6" w:rsidRPr="008035E6" w:rsidRDefault="008035E6" w:rsidP="008035E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а) нарушение работником трудовой дисциплины или правил внутреннего трудового распорядка;</w:t>
      </w:r>
    </w:p>
    <w:p w:rsidR="008035E6" w:rsidRPr="008035E6" w:rsidRDefault="008035E6" w:rsidP="008035E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б) нарушение санитарно-эпидемиологического режима, правил техники безопасности и пожарной безопасности, инструкций по охране жизни и здоровья.</w:t>
      </w:r>
    </w:p>
    <w:p w:rsidR="008035E6" w:rsidRPr="008035E6" w:rsidRDefault="008035E6" w:rsidP="008035E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4.5. Стимулирующие выплаты по результатам профессиональной деятельности  уменьшаются при следующих обстоятельствах:</w:t>
      </w:r>
    </w:p>
    <w:p w:rsidR="008035E6" w:rsidRPr="008035E6" w:rsidRDefault="008035E6" w:rsidP="008035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а) некачественное исполнение своих должностных обязанностей,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качественных показателей работы;</w:t>
      </w:r>
    </w:p>
    <w:p w:rsidR="008035E6" w:rsidRPr="008035E6" w:rsidRDefault="008035E6" w:rsidP="008035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б) обоснованные жалобы со стороны посетителей клуба, библиотеки;</w:t>
      </w:r>
    </w:p>
    <w:p w:rsidR="008035E6" w:rsidRPr="008035E6" w:rsidRDefault="008035E6" w:rsidP="008035E6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в) нарушение норм и правил поведения, халатное отношение к сохранности материально-технической базы, наличие ошибок в ведении документации.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4.6. Выплаты стимулирующего характера производятся в пределах бюджетных ассигнований на оплату труда работников учреждения, а также средств, поступающих от приносящей доход деятельности. 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4.7.  Объем средств, направляемых на обеспечение стимулирующих выплат должен составлять не менее 20 процентов средств на оплату труда, формируемых за счет ассигнований местного бюджета.</w:t>
      </w:r>
    </w:p>
    <w:p w:rsidR="008035E6" w:rsidRDefault="008035E6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</w:p>
    <w:p w:rsidR="00500D0C" w:rsidRPr="008035E6" w:rsidRDefault="00500D0C" w:rsidP="008035E6">
      <w:pPr>
        <w:spacing w:after="0" w:line="276" w:lineRule="auto"/>
        <w:ind w:firstLine="720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</w:p>
    <w:p w:rsidR="008035E6" w:rsidRPr="00247BB1" w:rsidRDefault="008035E6" w:rsidP="00247BB1">
      <w:pPr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УСЛОВИЯ ОПЛАТЫ ТРУДА РУКОВОДИТЕЛЯ УЧРЕЖДЕНИЯ, ЕГО ЗАМЕСТИТЕЛЕЙ</w:t>
      </w:r>
    </w:p>
    <w:p w:rsidR="008035E6" w:rsidRPr="00247BB1" w:rsidRDefault="008035E6" w:rsidP="00247BB1">
      <w:pPr>
        <w:autoSpaceDN w:val="0"/>
        <w:adjustRightInd w:val="0"/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35E6" w:rsidRPr="008035E6" w:rsidRDefault="008035E6" w:rsidP="008035E6">
      <w:pPr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    5.1. Настоящий раздел устанавливает условия оплаты труда руководителя учреждения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осуществляющего в соответствии с заключенным с ним трудовым договором функции руководства учреждением, заместителей руководителя учреждения (далее – заместители руководителей).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1"/>
      <w:r w:rsidRPr="008035E6">
        <w:rPr>
          <w:rFonts w:ascii="Arial" w:eastAsia="Times New Roman" w:hAnsi="Arial" w:cs="Arial"/>
          <w:sz w:val="24"/>
          <w:szCs w:val="24"/>
          <w:lang w:eastAsia="ru-RU"/>
        </w:rPr>
        <w:t>5.2.  Оплата труда руководителя  учреждения  культуры осуществляется на основе должностных окладов, устанавливаемых в пределах фонда заработной платы соответствующего учреждения культуры.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2"/>
      <w:bookmarkEnd w:id="1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5. 3. Размер должностного оклада руководителя  учреждения культуры  устанавливаются не более чем в двукратном размере оклада работников возглавляемого им учреждения, занимающих должности среднего звена.</w:t>
      </w:r>
      <w:bookmarkEnd w:id="2"/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3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5.4. Конкретный размер должностного оклада указывается в трудовом договоре и определяется Главой администрации Гороховского МО.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5.5.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t>Изменения должностных окладов руководителя, заместителей руководителя учреждения оформляются дополнительным соглашением к трудовому договору.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4"/>
      <w:bookmarkEnd w:id="3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   5.6. На руководителей учреждений культуры распространяются порядок и условия применения стимулирующих выплат, установленные</w:t>
      </w:r>
      <w:hyperlink w:anchor="sub_300" w:history="1">
        <w:r w:rsidRPr="008035E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разделом 4</w:t>
        </w:r>
      </w:hyperlink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 </w:t>
      </w:r>
    </w:p>
    <w:bookmarkEnd w:id="4"/>
    <w:p w:rsidR="008035E6" w:rsidRPr="008035E6" w:rsidRDefault="008035E6" w:rsidP="008035E6">
      <w:pPr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   5.7. Оплата труда руководителей учреждений культуры осуществляется с учетом районного коэффициента и процентной надбавки к заработной плате, установленных законодательством.</w:t>
      </w: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   5.8. Размеры стимулирующих и компенсационных выплат руководителю муниципального учреждения определяются учредителем.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5E6" w:rsidRPr="00247BB1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BB1">
        <w:rPr>
          <w:rFonts w:ascii="Arial" w:eastAsia="Times New Roman" w:hAnsi="Arial" w:cs="Arial"/>
          <w:b/>
          <w:sz w:val="24"/>
          <w:szCs w:val="24"/>
          <w:lang w:eastAsia="ru-RU"/>
        </w:rPr>
        <w:t>6. ВЫПЛАТЫ СОЦИАЛЬНОГО ХАРАКТЕРА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5E6" w:rsidRPr="008035E6" w:rsidRDefault="008035E6" w:rsidP="00803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       6.1.Из фонда оплаты труда работникам учреждения (включая руководителя учреждения и его заместителей) может быть оказана материальная помощь.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 6.2. Материальная помощь работникам учреждения выплачивается один раз в год при наступлении одного из следующих случаев: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  <w:proofErr w:type="gramEnd"/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proofErr w:type="gramStart"/>
      <w:r w:rsidRPr="008035E6">
        <w:rPr>
          <w:rFonts w:ascii="Arial" w:eastAsia="Times New Roman" w:hAnsi="Arial" w:cs="Arial"/>
          <w:sz w:val="24"/>
          <w:szCs w:val="24"/>
          <w:lang w:eastAsia="ru-RU"/>
        </w:rPr>
        <w:t>причинении</w:t>
      </w:r>
      <w:proofErr w:type="gramEnd"/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вреда здоровью работника, возникшего не по вине работодателя, но в связи с исполнением  им трудовых (должностных) обязанностей.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6.3. Размер материальной помощи составляет от 1 до 3 должностных окладов работника. 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 6.4. Решение об оказании материальной помощи работнику и ее конкретных размерах принимает руководитель учреждения на основании письменного </w:t>
      </w:r>
      <w:r w:rsidRPr="00803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заявления работника. Решение о выплате материальной помощи руководителю учреждения  и ее размерах принимает учредитель. 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5E6" w:rsidRPr="008035E6" w:rsidRDefault="008035E6" w:rsidP="00247BB1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035E6" w:rsidRPr="008035E6" w:rsidRDefault="00247BB1" w:rsidP="00247BB1">
      <w:pPr>
        <w:autoSpaceDE w:val="0"/>
        <w:autoSpaceDN w:val="0"/>
        <w:adjustRightInd w:val="0"/>
        <w:spacing w:after="0" w:line="240" w:lineRule="auto"/>
        <w:ind w:left="-426" w:right="708" w:firstLine="3261"/>
        <w:jc w:val="right"/>
        <w:rPr>
          <w:rFonts w:ascii="Courier New" w:eastAsia="Calibri" w:hAnsi="Courier New" w:cs="Courier New"/>
          <w:bCs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</w:t>
      </w:r>
      <w:r w:rsidR="00500D0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</w:t>
      </w:r>
      <w:r w:rsidR="008035E6" w:rsidRPr="008035E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</w:t>
      </w:r>
      <w:r w:rsidR="008035E6" w:rsidRPr="008035E6">
        <w:rPr>
          <w:rFonts w:ascii="Courier New" w:eastAsia="Calibri" w:hAnsi="Courier New" w:cs="Courier New"/>
          <w:bCs/>
          <w:lang w:eastAsia="ru-RU"/>
        </w:rPr>
        <w:t>Приложение №1</w:t>
      </w:r>
    </w:p>
    <w:p w:rsidR="008035E6" w:rsidRPr="008035E6" w:rsidRDefault="008035E6" w:rsidP="00500D0C">
      <w:pPr>
        <w:spacing w:after="0" w:line="276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8035E6">
        <w:rPr>
          <w:rFonts w:ascii="Courier New" w:eastAsia="Times New Roman" w:hAnsi="Courier New" w:cs="Courier New"/>
          <w:lang w:eastAsia="ru-RU"/>
        </w:rPr>
        <w:t xml:space="preserve">к Положению об оплате труда работников муниципального учреждения  культуры </w:t>
      </w:r>
    </w:p>
    <w:p w:rsidR="008035E6" w:rsidRPr="008035E6" w:rsidRDefault="008035E6" w:rsidP="00500D0C">
      <w:pPr>
        <w:spacing w:after="0" w:line="276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8035E6">
        <w:rPr>
          <w:rFonts w:ascii="Courier New" w:eastAsia="Times New Roman" w:hAnsi="Courier New" w:cs="Courier New"/>
          <w:lang w:eastAsia="ru-RU"/>
        </w:rPr>
        <w:t>«Централизованная клубная система»</w:t>
      </w:r>
    </w:p>
    <w:p w:rsidR="008035E6" w:rsidRPr="008035E6" w:rsidRDefault="008035E6" w:rsidP="00500D0C">
      <w:pPr>
        <w:spacing w:after="0" w:line="276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8035E6">
        <w:rPr>
          <w:rFonts w:ascii="Courier New" w:eastAsia="Times New Roman" w:hAnsi="Courier New" w:cs="Courier New"/>
          <w:lang w:eastAsia="ru-RU"/>
        </w:rPr>
        <w:t>Гороховского муниципального образования</w:t>
      </w:r>
    </w:p>
    <w:p w:rsidR="008035E6" w:rsidRPr="008035E6" w:rsidRDefault="008035E6" w:rsidP="008035E6">
      <w:pPr>
        <w:spacing w:after="0" w:line="276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7BB1" w:rsidRDefault="008035E6" w:rsidP="00247B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8035E6">
        <w:rPr>
          <w:rFonts w:ascii="Arial" w:eastAsia="Calibri" w:hAnsi="Arial" w:cs="Arial"/>
          <w:b/>
          <w:bCs/>
          <w:sz w:val="30"/>
          <w:szCs w:val="30"/>
          <w:lang w:eastAsia="ru-RU"/>
        </w:rPr>
        <w:t>ПОЛОЖЕНИЕ О ПОРЯДКЕ РАСЧЕТА СТИМУЛИРУЮЩИХ ВЫПЛАТ РАБОТНИКАМ МУК «ЦКС» ГОРОХОВСКОГО МУНИЦИПАЛЬНОГО ОБРАЗОВАНИЯ</w:t>
      </w:r>
    </w:p>
    <w:p w:rsidR="008035E6" w:rsidRPr="00247BB1" w:rsidRDefault="00247BB1" w:rsidP="00A421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1.Виды и размеры стимулирующих выплат</w:t>
      </w:r>
    </w:p>
    <w:p w:rsidR="008035E6" w:rsidRPr="00A421B9" w:rsidRDefault="008035E6" w:rsidP="00A421B9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  <w:r w:rsidRPr="00A421B9">
        <w:rPr>
          <w:rFonts w:ascii="Arial" w:hAnsi="Arial" w:cs="Arial"/>
          <w:sz w:val="24"/>
          <w:szCs w:val="24"/>
          <w:lang w:eastAsia="ru-RU"/>
        </w:rPr>
        <w:t>Размер и вид выплат стимулирующего характера работников определяются в соответствии с Положением об оплате труда  учреждения</w:t>
      </w:r>
      <w:r w:rsidRPr="00A421B9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>а)  выплаты за интенсивность и высокие результаты работы;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б)  выплаты за качество выполняемых работ;</w:t>
      </w:r>
    </w:p>
    <w:p w:rsidR="008035E6" w:rsidRPr="008035E6" w:rsidRDefault="008035E6" w:rsidP="008035E6">
      <w:pPr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bCs/>
          <w:sz w:val="24"/>
          <w:szCs w:val="24"/>
          <w:lang w:eastAsia="ru-RU"/>
        </w:rPr>
        <w:t>в) премиальные выплаты по итогам работы.</w:t>
      </w:r>
    </w:p>
    <w:p w:rsidR="008035E6" w:rsidRPr="00A421B9" w:rsidRDefault="008035E6" w:rsidP="00A421B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A421B9">
        <w:rPr>
          <w:rFonts w:ascii="Arial" w:hAnsi="Arial" w:cs="Arial"/>
          <w:sz w:val="24"/>
          <w:szCs w:val="24"/>
          <w:lang w:eastAsia="ru-RU"/>
        </w:rPr>
        <w:t xml:space="preserve">Конкретный размер выплат стимулирующего характера может определяться как в процентах к минимальному размеру оклада, так и в абсолютных размерах. </w:t>
      </w:r>
    </w:p>
    <w:p w:rsidR="008035E6" w:rsidRPr="00247BB1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 Порядок определения размера стимулирующих выплат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2.1. Размеры выплат стимулирующей части зарплаты работникам учреждения 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сведений, представленных руководителями структурных подразделений, комиссией по определению размеров стимулирующих выплат.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2.2. 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культуры критериев и показателей определения стимулирующей части оплаты труда работников. Критерии пересматриваются ежемесячно по результатам работы за истекший срок.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2.3. 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2.4. В течение каждого месяца руководителем учреждения культуры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 текущего месяца. 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2.5. Для определения размера стимулирующих выплат по результатам труда следует: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- произвести подсчет баллов за месяц по максимально возможному количеству критериев и показателей для каждого работника;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    - суммировать баллы, полученные всеми работниками учреждения (общая сумма баллов);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-  размер централизованной стимулирующей части ФОТ, запланированной на месяц, разделить на общую сумму баллов, в результате получаем денежный вес (стоимость) каждого балла в рублях;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 -   денежный вес (стоимость балла) умножаем на сумму баллов каждого работника, в результате получаем  размер стимулирующих выплат  каждому работнику за  месяц.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247BB1"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2.6. Отпуск оплачивается исходя из средней зарплаты работника, в которой учтены все стимулирующие выплаты. 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3. Порядок выплат стимулирующего характера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3.1. Выплаты стимулирующего характера работникам учреждения утверждаются приказом руководителя учреждения</w:t>
      </w:r>
      <w:proofErr w:type="gramStart"/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3.2. 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 Примерный перечень оснований, по которым работники не приобретают право на стимулирующие выплаты.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4.1. Работники не приобретают право на стимулирующие выплаты по результатам профессиональной деятельности в полном объеме при следующих обстоятельствах: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- нарушение работником трудовой дисциплины или правил внутреннего распорядка;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 - нарушение санитарно-эпидемиологического режима, правил техники безопасности и пожарной безопасности.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4.2. Работники не приобретают право на стимулирующие выплаты в установленном размере (стимулирующие выплаты выплачиваются в меньшем размере) в следующих случаях: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 xml:space="preserve"> - некачественное исполнение своих должностных обязанностей, снижение качественных показателей работы;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- обоснованные жалобы со стороны посетителей, родителей или участников кружков, студий;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- изменение содержания выполняемых функциональных обязанностей, утвержденное решением руководителя учреждения;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035E6">
        <w:rPr>
          <w:rFonts w:ascii="Arial" w:eastAsia="Calibri" w:hAnsi="Arial" w:cs="Arial"/>
          <w:bCs/>
          <w:sz w:val="24"/>
          <w:szCs w:val="24"/>
          <w:lang w:eastAsia="ru-RU"/>
        </w:rPr>
        <w:t>- нарушение норм и правил поведения (нарушения служебной, профессиональной этики), халатное отношение к сохранности материально-технической базы, пассивность в участии в общественных мероприятиях внутри учреждения и на других уровнях, наличие ошибок в ведении документации.</w:t>
      </w:r>
    </w:p>
    <w:p w:rsidR="008035E6" w:rsidRPr="008035E6" w:rsidRDefault="00247BB1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="008035E6" w:rsidRPr="008035E6">
        <w:rPr>
          <w:rFonts w:ascii="Arial" w:eastAsia="Calibri" w:hAnsi="Arial" w:cs="Arial"/>
          <w:bCs/>
          <w:sz w:val="24"/>
          <w:szCs w:val="24"/>
          <w:lang w:eastAsia="ru-RU"/>
        </w:rPr>
        <w:t>4.3. Не назначение стимулирующих выплат (полное или частичное) производится за тот период, в котором допущено упущение в работе, и оформляется приказом руководителя учреждения с указанием периода и причин, повлекших не назначение стимулирующих выплат.</w:t>
      </w: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8035E6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Примерный </w:t>
      </w:r>
      <w:r w:rsidRPr="008035E6">
        <w:rPr>
          <w:rFonts w:ascii="Arial" w:eastAsia="Calibri" w:hAnsi="Arial" w:cs="Arial"/>
          <w:bCs/>
          <w:sz w:val="30"/>
          <w:szCs w:val="30"/>
          <w:lang w:eastAsia="ru-RU"/>
        </w:rPr>
        <w:t>п</w:t>
      </w:r>
      <w:r w:rsidRPr="008035E6">
        <w:rPr>
          <w:rFonts w:ascii="Arial" w:eastAsia="Calibri" w:hAnsi="Arial" w:cs="Arial"/>
          <w:b/>
          <w:bCs/>
          <w:sz w:val="30"/>
          <w:szCs w:val="30"/>
          <w:lang w:eastAsia="ru-RU"/>
        </w:rPr>
        <w:t>еречень критериев и показателей результативности и качества профессиональной деятельности работников учреждений, являющихся основаниями для начисления стимулирующих выплат.</w:t>
      </w:r>
    </w:p>
    <w:p w:rsidR="008035E6" w:rsidRPr="008035E6" w:rsidRDefault="008035E6" w:rsidP="008035E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0"/>
        <w:gridCol w:w="1321"/>
      </w:tblGrid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Основания для стимулирования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баллов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выплата за интенсивность и высокие результаты </w:t>
            </w: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работы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                                              библиотекари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1.1 Выполнение контрольных показателей, % охвата населения библиотечным обслуживанием. 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709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1.2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а результативное и оперативное выполнения заданий Отдела Культуры, руководства </w:t>
            </w:r>
            <w:proofErr w:type="spellStart"/>
            <w:r w:rsidRPr="008035E6">
              <w:rPr>
                <w:rFonts w:ascii="Courier New" w:eastAsia="Times New Roman" w:hAnsi="Courier New" w:cs="Courier New"/>
                <w:lang w:eastAsia="ru-RU"/>
              </w:rPr>
              <w:t>межпоселенческой</w:t>
            </w:r>
            <w:proofErr w:type="spell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библиотеки, учредителя, директора МУК «ЦКС»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За высокие результаты организационно-методической работы с творческими и библиотечными работниками МУК «ЦКС»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85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-  За участие в выездах передвижки.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85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-  Участие в конкурсах, проведение круглых столов, семинаров, книжных выставок.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1.4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а организацию участия  читателей библиотеки в конкурсах                   муниципального, районного, областного уровня.    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1.5   За разработку программ, проектов 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1.6 За формирование благоприятного имиджа библиотеки через развитие партнерских отношений со СМИ, спонсорами.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1.7 За проведение внеплановых мероприятий по запросу школы, детсадов Гороховского МО 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>совместная деятельность со школами, детсадами ).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1.8 Творческий подход в организации библиотечного обслуживания, повышения культуры чтения, индивидуальной и массовой работы с читателями.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1.9 Высокая эффективность, актуальность, социальная значимость проводимых мероприятий.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2. Выплата за качество выполняемых работ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           библиотеки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2.1 За своевременное предоставление отчетов, справок, планов по направлениям работ.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2.2 За высокий уровень исполнительской дисциплины.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709" w:firstLine="1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2.3 За качественную организацию и проведение мероприятий повышающий авторитет и имидж учреждения.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709" w:firstLine="11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      Проведение мероприятий, конкурсов, выставок на уровне: муниципальном, районном, областном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2.4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>а качественное выполнение важных и особо важных работ: руководителя учреждения, Отдела  культуры, учредителя.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  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Специалисты </w:t>
            </w:r>
            <w:proofErr w:type="gramStart"/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( </w:t>
            </w:r>
            <w:proofErr w:type="gramEnd"/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художественный руководитель, </w:t>
            </w:r>
            <w:proofErr w:type="spellStart"/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>культорганизатор</w:t>
            </w:r>
            <w:proofErr w:type="spellEnd"/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, руководитель кружка, инструктор </w:t>
            </w:r>
            <w:proofErr w:type="spellStart"/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>спорткружка</w:t>
            </w:r>
            <w:proofErr w:type="spellEnd"/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>).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numPr>
                <w:ilvl w:val="1"/>
                <w:numId w:val="1"/>
              </w:numPr>
              <w:spacing w:after="0" w:line="240" w:lineRule="auto"/>
              <w:ind w:left="567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За выполнение важных и особо важных работ: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567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- За качественное, оперативное и результативное выполнение особо важных заданий директора МУК  «ЦКС»,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567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lastRenderedPageBreak/>
              <w:t>- Отдела культуры, учредителя.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lastRenderedPageBreak/>
              <w:t xml:space="preserve">Участие в мероприятиях ДК, превышающих объём запланированных ранее мероприятий 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numPr>
                <w:ilvl w:val="1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Подготовка, проведение, участие в конкурсах (профессионального мастерства, культурно-творческого значения), за организацию и участие участников  клубных формирований в конкурсах: муниципального, районного, областного значения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1.4 За высокий уровень исполнительской дисциплины  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</w:rPr>
              <w:t>(качественное ведение документации).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</w:rPr>
              <w:t>За выполнение плановых заданий, отсутствие замечаний и жалоб</w:t>
            </w:r>
            <w:r w:rsidRPr="008035E6">
              <w:rPr>
                <w:rFonts w:ascii="Courier New" w:eastAsia="Calibri" w:hAnsi="Courier New" w:cs="Courier New"/>
                <w:b/>
              </w:rPr>
              <w:t>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035E6" w:rsidRPr="00247BB1" w:rsidRDefault="008035E6" w:rsidP="00247BB1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numPr>
                <w:ilvl w:val="1"/>
                <w:numId w:val="2"/>
              </w:numPr>
              <w:spacing w:after="0" w:line="240" w:lineRule="auto"/>
              <w:ind w:hanging="1079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 За выполнение плановых показателей основной культурной деятельности.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1.6 Руководство клубным формированием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1.7       Концертные выступления  коллективов 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  <w:b/>
              </w:rPr>
              <w:t>2. Выплата за качество выполняемых работ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contextualSpacing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  <w:b/>
              </w:rPr>
              <w:t xml:space="preserve"> Специалисты </w:t>
            </w:r>
            <w:proofErr w:type="gramStart"/>
            <w:r w:rsidRPr="008035E6">
              <w:rPr>
                <w:rFonts w:ascii="Courier New" w:eastAsia="Calibri" w:hAnsi="Courier New" w:cs="Courier New"/>
                <w:b/>
              </w:rPr>
              <w:t xml:space="preserve">( </w:t>
            </w:r>
            <w:proofErr w:type="gramEnd"/>
            <w:r w:rsidRPr="008035E6">
              <w:rPr>
                <w:rFonts w:ascii="Courier New" w:eastAsia="Calibri" w:hAnsi="Courier New" w:cs="Courier New"/>
                <w:b/>
              </w:rPr>
              <w:t xml:space="preserve">художественный руководитель, </w:t>
            </w:r>
            <w:proofErr w:type="spellStart"/>
            <w:r w:rsidRPr="008035E6">
              <w:rPr>
                <w:rFonts w:ascii="Courier New" w:eastAsia="Calibri" w:hAnsi="Courier New" w:cs="Courier New"/>
                <w:b/>
              </w:rPr>
              <w:t>культорганизатор</w:t>
            </w:r>
            <w:proofErr w:type="spellEnd"/>
            <w:r w:rsidRPr="008035E6">
              <w:rPr>
                <w:rFonts w:ascii="Courier New" w:eastAsia="Calibri" w:hAnsi="Courier New" w:cs="Courier New"/>
                <w:b/>
              </w:rPr>
              <w:t xml:space="preserve">, руководитель кружка, инструктор </w:t>
            </w:r>
            <w:proofErr w:type="spellStart"/>
            <w:r w:rsidRPr="008035E6">
              <w:rPr>
                <w:rFonts w:ascii="Courier New" w:eastAsia="Calibri" w:hAnsi="Courier New" w:cs="Courier New"/>
                <w:b/>
              </w:rPr>
              <w:t>спорткружка</w:t>
            </w:r>
            <w:proofErr w:type="spellEnd"/>
            <w:r w:rsidRPr="008035E6">
              <w:rPr>
                <w:rFonts w:ascii="Courier New" w:eastAsia="Calibri" w:hAnsi="Courier New" w:cs="Courier New"/>
                <w:b/>
              </w:rPr>
              <w:t>).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2.1 За своевременное предоставление отчетов, справок, планов по направлениям работ и результативное выполнение порученной работы.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2.2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 xml:space="preserve">  З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>а качественную разработку документов, определяющих стратегические направления развития домов культуры и клубов Гороховского МО.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2.3 За  качественное проведение мероприятий, повышающих авторитет и имидж учреждения 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 xml:space="preserve">( 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>качество  сценария, уровень проведения, отзывы посетителей, записи в тетради отзывов)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2.4</w:t>
            </w:r>
            <w:proofErr w:type="gramStart"/>
            <w:r w:rsidRPr="008035E6">
              <w:rPr>
                <w:rFonts w:ascii="Courier New" w:eastAsia="Calibri" w:hAnsi="Courier New" w:cs="Courier New"/>
              </w:rPr>
              <w:t xml:space="preserve">  З</w:t>
            </w:r>
            <w:proofErr w:type="gramEnd"/>
            <w:r w:rsidRPr="008035E6">
              <w:rPr>
                <w:rFonts w:ascii="Courier New" w:eastAsia="Calibri" w:hAnsi="Courier New" w:cs="Courier New"/>
              </w:rPr>
              <w:t>а эффективную работу по сохранению количества участников клубных формирований и работу с родителями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 xml:space="preserve"> ( посещаемость родительских собраний, участие родителей в жизни ДК и клубов  Гороховского  МО).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left="420" w:firstLine="720"/>
              <w:contextualSpacing/>
              <w:rPr>
                <w:rFonts w:ascii="Courier New" w:eastAsia="Calibri" w:hAnsi="Courier New" w:cs="Courier New"/>
                <w:b/>
              </w:rPr>
            </w:pPr>
            <w:r w:rsidRPr="008035E6">
              <w:rPr>
                <w:rFonts w:ascii="Courier New" w:eastAsia="Calibri" w:hAnsi="Courier New" w:cs="Courier New"/>
                <w:b/>
              </w:rPr>
              <w:t xml:space="preserve">Примерный перечень критериев и показателей качества и результативности профессиональной деятельности руководителя </w:t>
            </w:r>
            <w:proofErr w:type="gramStart"/>
            <w:r w:rsidRPr="008035E6">
              <w:rPr>
                <w:rFonts w:ascii="Courier New" w:eastAsia="Calibri" w:hAnsi="Courier New" w:cs="Courier New"/>
                <w:b/>
              </w:rPr>
              <w:t xml:space="preserve">( </w:t>
            </w:r>
            <w:proofErr w:type="gramEnd"/>
            <w:r w:rsidRPr="008035E6">
              <w:rPr>
                <w:rFonts w:ascii="Courier New" w:eastAsia="Calibri" w:hAnsi="Courier New" w:cs="Courier New"/>
                <w:b/>
              </w:rPr>
              <w:t>директор МУК «ЦКС»)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Выплата за интенсивность и высокие результаты работы.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1.1  Оперативное и результативное выполнение важных и особо важных заданий руководителя Отдела культуры, Администрации Гороховского  МО.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1.2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>а особый режим работы, связанный с обеспечением безаварийной, безотказной и бесперебойной работы инженерных и хозяйственно-</w:t>
            </w:r>
            <w:proofErr w:type="spellStart"/>
            <w:r w:rsidRPr="008035E6">
              <w:rPr>
                <w:rFonts w:ascii="Courier New" w:eastAsia="Times New Roman" w:hAnsi="Courier New" w:cs="Courier New"/>
                <w:lang w:eastAsia="ru-RU"/>
              </w:rPr>
              <w:t>эксплутационных</w:t>
            </w:r>
            <w:proofErr w:type="spell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систем жизнеобеспечения.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1.3 За выполнение установленных плановых показателей уставной деятельности учреждения.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0-3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1.4 За рациональное использование бюджетных средств.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1.5  Укомплектованность учреждения творческими и техническими кадрами.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lastRenderedPageBreak/>
              <w:t>1.6 За высокие результаты организационно-управленческой работы учреждения: призовые места на конкурсах, фестивалях, выставках, получение работниками наград, дипломов, грандов: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- на муниципальном уровне</w:t>
            </w: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- на районном уровне.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За обеспечение выполнения требований пожарной и электробезопасности, охраны труда.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</w:rPr>
              <w:t>выполнение необходимых объемов текущего и капитального ремонта (при наличии финансирования  со стороны Учредителя).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0-2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1. 9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а организацию и выполнение платных услуг и </w:t>
            </w:r>
            <w:proofErr w:type="spellStart"/>
            <w:r w:rsidRPr="008035E6">
              <w:rPr>
                <w:rFonts w:ascii="Courier New" w:eastAsia="Times New Roman" w:hAnsi="Courier New" w:cs="Courier New"/>
                <w:lang w:eastAsia="ru-RU"/>
              </w:rPr>
              <w:t>инных</w:t>
            </w:r>
            <w:proofErr w:type="spellEnd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видов деятельности, приносящих доход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0-4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b/>
                <w:lang w:eastAsia="ru-RU"/>
              </w:rPr>
              <w:t>2. Выплата за качество выполняемых работ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2.1 За качественную разработку документов, определяющих стратегические направления развития системы культуры (программ, концепций)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2.2 За высокий уровень исполнительской дисциплины (качественное ведение документации, сдача отчетов)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2.3 За отсутствие обоснованных обращений граждан по поводу конфликтных ситуаций и уровень решения конфликтных ситуаций.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2.4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>а  выполнение внеплановой методической и организационной работы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  <w:tr w:rsidR="008035E6" w:rsidRPr="008035E6" w:rsidTr="004A7E68">
        <w:tc>
          <w:tcPr>
            <w:tcW w:w="8250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2.5</w:t>
            </w:r>
            <w:proofErr w:type="gramStart"/>
            <w:r w:rsidRPr="008035E6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proofErr w:type="gramEnd"/>
            <w:r w:rsidRPr="008035E6">
              <w:rPr>
                <w:rFonts w:ascii="Courier New" w:eastAsia="Times New Roman" w:hAnsi="Courier New" w:cs="Courier New"/>
                <w:lang w:eastAsia="ru-RU"/>
              </w:rPr>
              <w:t>а совместную деятельность со школами и детсадами Гороховского  МО</w:t>
            </w:r>
          </w:p>
        </w:tc>
        <w:tc>
          <w:tcPr>
            <w:tcW w:w="1321" w:type="dxa"/>
          </w:tcPr>
          <w:p w:rsidR="008035E6" w:rsidRPr="008035E6" w:rsidRDefault="008035E6" w:rsidP="008035E6">
            <w:pPr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0-5</w:t>
            </w:r>
          </w:p>
        </w:tc>
      </w:tr>
    </w:tbl>
    <w:p w:rsidR="00247BB1" w:rsidRDefault="00247BB1" w:rsidP="008035E6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035E6" w:rsidRPr="00247BB1" w:rsidRDefault="008035E6" w:rsidP="00247BB1">
      <w:pPr>
        <w:spacing w:after="0" w:line="276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6.   Размеры минимальных окладов работников МУК «ЦКС»</w:t>
      </w:r>
    </w:p>
    <w:p w:rsidR="008035E6" w:rsidRPr="008035E6" w:rsidRDefault="008035E6" w:rsidP="00247BB1">
      <w:pPr>
        <w:spacing w:after="0" w:line="276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Профессиональная квалификационная группа</w:t>
      </w:r>
    </w:p>
    <w:p w:rsidR="008035E6" w:rsidRPr="008035E6" w:rsidRDefault="008035E6" w:rsidP="00247BB1">
      <w:pPr>
        <w:spacing w:after="0" w:line="276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«Должности работников культуры, искусства и кинематографии среднего звена»</w:t>
      </w:r>
    </w:p>
    <w:p w:rsidR="008035E6" w:rsidRPr="008035E6" w:rsidRDefault="008035E6" w:rsidP="008035E6">
      <w:pPr>
        <w:spacing w:after="0" w:line="276" w:lineRule="auto"/>
        <w:ind w:firstLine="54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96"/>
      </w:tblGrid>
      <w:tr w:rsidR="008035E6" w:rsidRPr="008035E6" w:rsidTr="004A7E68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8035E6">
              <w:rPr>
                <w:rFonts w:ascii="Courier New" w:eastAsia="Times New Roman" w:hAnsi="Courier New" w:cs="Courier New"/>
                <w:lang w:eastAsia="ru-RU"/>
              </w:rPr>
              <w:t>5398,47</w:t>
            </w:r>
          </w:p>
        </w:tc>
      </w:tr>
      <w:tr w:rsidR="008035E6" w:rsidRPr="008035E6" w:rsidTr="004A7E68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Распорядитель  танцевального  вечера,  ведущий   дискотеки, руководитель музыкальной части дискотеки                   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035E6" w:rsidRPr="008035E6" w:rsidTr="004A7E68">
        <w:trPr>
          <w:cantSplit/>
          <w:trHeight w:val="24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8035E6">
              <w:rPr>
                <w:rFonts w:ascii="Courier New" w:eastAsia="Calibri" w:hAnsi="Courier New" w:cs="Courier New"/>
                <w:lang w:eastAsia="zh-CN"/>
              </w:rPr>
              <w:t>Культорганизатор</w:t>
            </w:r>
            <w:proofErr w:type="spellEnd"/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                                           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8035E6" w:rsidRPr="008035E6" w:rsidTr="004A7E68">
        <w:trPr>
          <w:cantSplit/>
          <w:trHeight w:val="24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Иные должности, предусмотренные приказом </w:t>
            </w:r>
            <w:proofErr w:type="spellStart"/>
            <w:r w:rsidRPr="008035E6">
              <w:rPr>
                <w:rFonts w:ascii="Courier New" w:eastAsia="Calibri" w:hAnsi="Courier New" w:cs="Courier New"/>
                <w:lang w:eastAsia="zh-CN"/>
              </w:rPr>
              <w:t>Минздравсоцразвития</w:t>
            </w:r>
            <w:proofErr w:type="spellEnd"/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 России от 31 августа 2007 года № 570, по данной ПКГ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zh-CN"/>
              </w:rPr>
            </w:pPr>
          </w:p>
        </w:tc>
      </w:tr>
      <w:tr w:rsidR="008035E6" w:rsidRPr="008035E6" w:rsidTr="004A7E68">
        <w:trPr>
          <w:cantSplit/>
          <w:trHeight w:val="24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>Инструктор спортивного кружка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>4892,58</w:t>
            </w:r>
          </w:p>
        </w:tc>
      </w:tr>
    </w:tbl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35E6" w:rsidRPr="008035E6" w:rsidRDefault="008035E6" w:rsidP="008035E6">
      <w:pPr>
        <w:spacing w:after="0" w:line="276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Профессиональная квалификационная группа</w:t>
      </w:r>
    </w:p>
    <w:p w:rsidR="008035E6" w:rsidRPr="008035E6" w:rsidRDefault="008035E6" w:rsidP="008035E6">
      <w:pPr>
        <w:spacing w:after="0" w:line="276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«Должности работников культуры, искусства и кинематографии ведущего звена»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96"/>
      </w:tblGrid>
      <w:tr w:rsidR="008035E6" w:rsidRPr="008035E6" w:rsidTr="004A7E68">
        <w:trPr>
          <w:cantSplit/>
          <w:trHeight w:val="24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Библиотекарь                                               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5E6" w:rsidRPr="008035E6" w:rsidRDefault="008035E6" w:rsidP="008035E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8035E6">
              <w:rPr>
                <w:rFonts w:ascii="Courier New" w:eastAsia="Times New Roman" w:hAnsi="Courier New" w:cs="Courier New"/>
                <w:lang w:eastAsia="zh-CN"/>
              </w:rPr>
              <w:t>6202,35</w:t>
            </w:r>
          </w:p>
        </w:tc>
      </w:tr>
      <w:tr w:rsidR="008035E6" w:rsidRPr="008035E6" w:rsidTr="004A7E68">
        <w:trPr>
          <w:cantSplit/>
          <w:trHeight w:val="60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lastRenderedPageBreak/>
              <w:t xml:space="preserve"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8035E6" w:rsidRPr="008035E6" w:rsidTr="004A7E68">
        <w:trPr>
          <w:cantSplit/>
          <w:trHeight w:val="24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Иные должности, предусмотренные приказом </w:t>
            </w:r>
            <w:proofErr w:type="spellStart"/>
            <w:r w:rsidRPr="008035E6">
              <w:rPr>
                <w:rFonts w:ascii="Courier New" w:eastAsia="Calibri" w:hAnsi="Courier New" w:cs="Courier New"/>
                <w:lang w:eastAsia="zh-CN"/>
              </w:rPr>
              <w:t>Минздравсоцразвития</w:t>
            </w:r>
            <w:proofErr w:type="spellEnd"/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 России от 31 августа 2007 года № 570, по данной ПКГ</w:t>
            </w:r>
          </w:p>
        </w:tc>
        <w:tc>
          <w:tcPr>
            <w:tcW w:w="1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35E6" w:rsidRPr="008035E6" w:rsidRDefault="008035E6" w:rsidP="008035E6">
      <w:pPr>
        <w:spacing w:after="0" w:line="276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Профессиональная квалификационная группа </w:t>
      </w:r>
    </w:p>
    <w:p w:rsidR="008035E6" w:rsidRPr="008035E6" w:rsidRDefault="008035E6" w:rsidP="008035E6">
      <w:pPr>
        <w:spacing w:after="0" w:line="276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«Должности руководящего состава учреждений культуры, искусства и кинематографии»</w:t>
      </w:r>
    </w:p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96"/>
      </w:tblGrid>
      <w:tr w:rsidR="008035E6" w:rsidRPr="008035E6" w:rsidTr="004A7E68">
        <w:trPr>
          <w:cantSplit/>
          <w:trHeight w:val="24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8035E6">
              <w:rPr>
                <w:rFonts w:ascii="Courier New" w:eastAsia="Times New Roman" w:hAnsi="Courier New" w:cs="Courier New"/>
              </w:rPr>
              <w:t>7082,46</w:t>
            </w:r>
          </w:p>
        </w:tc>
      </w:tr>
      <w:tr w:rsidR="008035E6" w:rsidRPr="008035E6" w:rsidTr="004A7E68">
        <w:trPr>
          <w:cantSplit/>
          <w:trHeight w:val="48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>Художественный руководитель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>7082,46</w:t>
            </w:r>
          </w:p>
        </w:tc>
      </w:tr>
      <w:tr w:rsidR="008035E6" w:rsidRPr="008035E6" w:rsidTr="004A7E68">
        <w:trPr>
          <w:cantSplit/>
          <w:trHeight w:val="48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Иные должности, предусмотренные приказом </w:t>
            </w:r>
            <w:proofErr w:type="spellStart"/>
            <w:r w:rsidRPr="008035E6">
              <w:rPr>
                <w:rFonts w:ascii="Courier New" w:eastAsia="Calibri" w:hAnsi="Courier New" w:cs="Courier New"/>
                <w:lang w:eastAsia="zh-CN"/>
              </w:rPr>
              <w:t>Минздравсоцразвития</w:t>
            </w:r>
            <w:proofErr w:type="spellEnd"/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 России от 31 августа 2007 года № 570, по данной ПКГ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8035E6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</w:p>
        </w:tc>
      </w:tr>
    </w:tbl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35E6" w:rsidRPr="00247BB1" w:rsidRDefault="008035E6" w:rsidP="00C62785">
      <w:pPr>
        <w:spacing w:after="0" w:line="276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Минздравсоцразвития</w:t>
      </w:r>
      <w:proofErr w:type="spellEnd"/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России от 29 мая 2008 года № 248н</w:t>
      </w:r>
    </w:p>
    <w:p w:rsidR="008035E6" w:rsidRPr="008035E6" w:rsidRDefault="008035E6" w:rsidP="00C62785">
      <w:pPr>
        <w:spacing w:after="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Профессиональная квалификационная группа</w:t>
      </w:r>
    </w:p>
    <w:p w:rsidR="008035E6" w:rsidRPr="008035E6" w:rsidRDefault="008035E6" w:rsidP="00C62785">
      <w:pPr>
        <w:spacing w:after="0" w:line="276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035E6">
        <w:rPr>
          <w:rFonts w:ascii="Arial" w:eastAsia="Times New Roman" w:hAnsi="Arial" w:cs="Arial"/>
          <w:b/>
          <w:sz w:val="30"/>
          <w:szCs w:val="30"/>
          <w:lang w:eastAsia="ru-RU"/>
        </w:rPr>
        <w:t>«Общеотраслевые профессии рабочих первого уровня»</w:t>
      </w:r>
    </w:p>
    <w:p w:rsidR="008035E6" w:rsidRPr="008035E6" w:rsidRDefault="008035E6" w:rsidP="00C62785">
      <w:pPr>
        <w:spacing w:after="0" w:line="276" w:lineRule="auto"/>
        <w:ind w:firstLine="54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858"/>
      </w:tblGrid>
      <w:tr w:rsidR="008035E6" w:rsidRPr="008035E6" w:rsidTr="004A7E68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b/>
                <w:lang w:eastAsia="zh-CN"/>
              </w:rPr>
              <w:t xml:space="preserve">1 квалификационный уровень </w:t>
            </w:r>
          </w:p>
        </w:tc>
      </w:tr>
      <w:tr w:rsidR="008035E6" w:rsidRPr="008035E6" w:rsidTr="004A7E68">
        <w:trPr>
          <w:cantSplit/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Рабочий по комплексному обслуживанию и ремонту зданий     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8035E6">
              <w:rPr>
                <w:rFonts w:ascii="Courier New" w:eastAsia="Times New Roman" w:hAnsi="Courier New" w:cs="Courier New"/>
              </w:rPr>
              <w:t>3437</w:t>
            </w:r>
          </w:p>
        </w:tc>
      </w:tr>
      <w:tr w:rsidR="008035E6" w:rsidRPr="008035E6" w:rsidTr="004A7E68">
        <w:trPr>
          <w:cantSplit/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Уборщик служебных помещений 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8035E6" w:rsidRPr="008035E6" w:rsidTr="004A7E68">
        <w:trPr>
          <w:cantSplit/>
          <w:trHeight w:val="2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Иные профессии, утвержденные приказом </w:t>
            </w:r>
            <w:proofErr w:type="spellStart"/>
            <w:r w:rsidRPr="008035E6">
              <w:rPr>
                <w:rFonts w:ascii="Courier New" w:eastAsia="Calibri" w:hAnsi="Courier New" w:cs="Courier New"/>
                <w:lang w:eastAsia="zh-CN"/>
              </w:rPr>
              <w:t>Минздравсоцразвития</w:t>
            </w:r>
            <w:proofErr w:type="spellEnd"/>
            <w:r w:rsidRPr="008035E6">
              <w:rPr>
                <w:rFonts w:ascii="Courier New" w:eastAsia="Calibri" w:hAnsi="Courier New" w:cs="Courier New"/>
                <w:lang w:eastAsia="zh-CN"/>
              </w:rPr>
              <w:t xml:space="preserve"> России от 29 мая 2008 года № 248н, по данной ПКГ 1 квалификационного уровня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5E6" w:rsidRPr="008035E6" w:rsidRDefault="008035E6" w:rsidP="008035E6">
            <w:pPr>
              <w:snapToGrid w:val="0"/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8035E6" w:rsidRPr="008035E6" w:rsidTr="004A7E68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b/>
                <w:lang w:eastAsia="zh-CN"/>
              </w:rPr>
              <w:t xml:space="preserve">2 квалификационный уровень  </w:t>
            </w:r>
          </w:p>
        </w:tc>
      </w:tr>
      <w:tr w:rsidR="008035E6" w:rsidRPr="008035E6" w:rsidTr="004A7E68">
        <w:trPr>
          <w:cantSplit/>
          <w:trHeight w:val="4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zh-CN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>Профессии рабочих, отнесенные к  первому  квалификационному</w:t>
            </w:r>
            <w:r w:rsidRPr="008035E6">
              <w:rPr>
                <w:rFonts w:ascii="Courier New" w:eastAsia="Calibri" w:hAnsi="Courier New" w:cs="Courier New"/>
                <w:lang w:eastAsia="zh-CN"/>
              </w:rPr>
              <w:br/>
              <w:t xml:space="preserve">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5E6" w:rsidRPr="008035E6" w:rsidRDefault="008035E6" w:rsidP="008035E6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35E6">
              <w:rPr>
                <w:rFonts w:ascii="Courier New" w:eastAsia="Calibri" w:hAnsi="Courier New" w:cs="Courier New"/>
                <w:lang w:eastAsia="zh-CN"/>
              </w:rPr>
              <w:t>3932</w:t>
            </w:r>
          </w:p>
        </w:tc>
      </w:tr>
    </w:tbl>
    <w:p w:rsidR="008035E6" w:rsidRPr="008035E6" w:rsidRDefault="008035E6" w:rsidP="008035E6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35E6" w:rsidRPr="008035E6" w:rsidRDefault="008035E6" w:rsidP="0080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035E6" w:rsidRPr="008035E6" w:rsidTr="004A7E68">
        <w:tc>
          <w:tcPr>
            <w:tcW w:w="4785" w:type="dxa"/>
          </w:tcPr>
          <w:p w:rsidR="008035E6" w:rsidRPr="008035E6" w:rsidRDefault="008035E6" w:rsidP="0080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035E6" w:rsidRPr="008035E6" w:rsidRDefault="008035E6" w:rsidP="008035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D93" w:rsidRDefault="00516D93" w:rsidP="00B5277B"/>
    <w:sectPr w:rsidR="0051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158"/>
    <w:multiLevelType w:val="multilevel"/>
    <w:tmpl w:val="14AC584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726625"/>
    <w:multiLevelType w:val="multilevel"/>
    <w:tmpl w:val="0D5E4E32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2">
    <w:nsid w:val="191E38A8"/>
    <w:multiLevelType w:val="multilevel"/>
    <w:tmpl w:val="7C9CCB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7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cs="Times New Roman" w:hint="default"/>
      </w:rPr>
    </w:lvl>
  </w:abstractNum>
  <w:abstractNum w:abstractNumId="3">
    <w:nsid w:val="1C052975"/>
    <w:multiLevelType w:val="hybridMultilevel"/>
    <w:tmpl w:val="EFBA7232"/>
    <w:lvl w:ilvl="0" w:tplc="0D003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EF0F0E"/>
    <w:multiLevelType w:val="multilevel"/>
    <w:tmpl w:val="9B12A4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5">
    <w:nsid w:val="5B2B3E73"/>
    <w:multiLevelType w:val="multilevel"/>
    <w:tmpl w:val="517E9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133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B5"/>
    <w:rsid w:val="00247BB1"/>
    <w:rsid w:val="002524B5"/>
    <w:rsid w:val="00270F80"/>
    <w:rsid w:val="00500D0C"/>
    <w:rsid w:val="00516D93"/>
    <w:rsid w:val="00561B1F"/>
    <w:rsid w:val="00702255"/>
    <w:rsid w:val="00721012"/>
    <w:rsid w:val="007834EE"/>
    <w:rsid w:val="00792828"/>
    <w:rsid w:val="008035E6"/>
    <w:rsid w:val="00902188"/>
    <w:rsid w:val="009B3316"/>
    <w:rsid w:val="009B5F50"/>
    <w:rsid w:val="00A421B9"/>
    <w:rsid w:val="00B5277B"/>
    <w:rsid w:val="00B8533B"/>
    <w:rsid w:val="00C62785"/>
    <w:rsid w:val="00CF1EE4"/>
    <w:rsid w:val="00D91DCE"/>
    <w:rsid w:val="00E75A4E"/>
    <w:rsid w:val="00F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88"/>
    <w:pPr>
      <w:ind w:left="720"/>
      <w:contextualSpacing/>
    </w:pPr>
  </w:style>
  <w:style w:type="paragraph" w:styleId="a4">
    <w:name w:val="No Spacing"/>
    <w:uiPriority w:val="1"/>
    <w:qFormat/>
    <w:rsid w:val="009021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88"/>
    <w:pPr>
      <w:ind w:left="720"/>
      <w:contextualSpacing/>
    </w:pPr>
  </w:style>
  <w:style w:type="paragraph" w:styleId="a4">
    <w:name w:val="No Spacing"/>
    <w:uiPriority w:val="1"/>
    <w:qFormat/>
    <w:rsid w:val="009021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;dst=10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6147;fld=134;dst=100000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507;fld=134;dst=1000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164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</cp:lastModifiedBy>
  <cp:revision>3</cp:revision>
  <cp:lastPrinted>2017-06-07T02:13:00Z</cp:lastPrinted>
  <dcterms:created xsi:type="dcterms:W3CDTF">2017-06-07T01:02:00Z</dcterms:created>
  <dcterms:modified xsi:type="dcterms:W3CDTF">2017-06-07T02:43:00Z</dcterms:modified>
</cp:coreProperties>
</file>