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57" w:rsidRPr="008B7557" w:rsidRDefault="00EF139D" w:rsidP="008B7557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F13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="008B7557" w:rsidRPr="00EF13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Pr="00EF13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="008B7557" w:rsidRPr="00EF13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.2018 Г</w:t>
      </w:r>
      <w:r w:rsidRPr="00EF13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.№73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8B7557" w:rsidRPr="008B7557" w:rsidRDefault="00EF139D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</w:t>
      </w:r>
      <w:r w:rsid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B7557"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 w:rsid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B7557"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8B7557" w:rsidRPr="008B7557" w:rsidRDefault="008B7557" w:rsidP="008B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EB4067" w:rsidRPr="008B7557" w:rsidRDefault="00EB4067" w:rsidP="008B75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4067" w:rsidRPr="008B7557" w:rsidRDefault="008B7557" w:rsidP="008B755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8B75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ПОЛОЖЕНИЯ О СООБЩЕНИИ МУНИЦИПАЛЬНЫМИ СЛУЖАЩИМИ АДМИНИСТРАЦИИ </w:t>
      </w:r>
      <w:r w:rsidR="00EF139D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  <w:r w:rsidRPr="008B75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ПОЛУЧЕНИИ ПОДАРКА В СВЯЗИ С ПРОТОКОЛЬНЫМИ МЕРОПРИЯТИЯМИ</w:t>
      </w:r>
      <w:proofErr w:type="gramEnd"/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B4067" w:rsidRPr="008B7557" w:rsidRDefault="00EB4067" w:rsidP="008B75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2008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273-ФЗ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противодействии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коррупции»,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755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4067" w:rsidRPr="008B7557" w:rsidRDefault="008B7557" w:rsidP="008B7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сообщении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служащими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получении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подарка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связи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протокольными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мероприятиями,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служебными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командировками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другими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мероприятиями,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участие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связано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исполнением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обязанностей,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сдаче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оценке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подарка,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(выкупе)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зачислении</w:t>
      </w:r>
      <w:proofErr w:type="gramEnd"/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средств,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вырученных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(прилагается).</w:t>
      </w:r>
    </w:p>
    <w:p w:rsidR="00EF139D" w:rsidRPr="00EF139D" w:rsidRDefault="00EF139D" w:rsidP="00EF139D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9D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proofErr w:type="gramStart"/>
      <w:r w:rsidRPr="00EF139D">
        <w:rPr>
          <w:rFonts w:ascii="Arial" w:eastAsia="Calibri" w:hAnsi="Arial" w:cs="Arial"/>
          <w:color w:val="000000"/>
          <w:sz w:val="24"/>
          <w:szCs w:val="24"/>
        </w:rPr>
        <w:t>Постановление Главы администрации Гороховского муниципального образования от 29.12.2017 года №538 «Об утверждении Положения о сообщении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 и оценке, и реализации (выкупа) на основании Типового положения, утвержденного настоящим Постановлением.</w:t>
      </w:r>
      <w:proofErr w:type="gramEnd"/>
      <w:r w:rsidRPr="00EF139D">
        <w:rPr>
          <w:rFonts w:ascii="Arial" w:eastAsia="Calibri" w:hAnsi="Arial" w:cs="Arial"/>
          <w:color w:val="000000"/>
          <w:sz w:val="24"/>
          <w:szCs w:val="24"/>
        </w:rPr>
        <w:t xml:space="preserve"> (Постановление Правительства РФ от 12.10.2015 г. №1089)», считать утратившим силу.</w:t>
      </w:r>
    </w:p>
    <w:p w:rsidR="00EF139D" w:rsidRPr="00EF139D" w:rsidRDefault="00EF139D" w:rsidP="00EF1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EF13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gorokhovskoe</w:t>
      </w:r>
      <w:proofErr w:type="spellEnd"/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EF13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proofErr w:type="spellEnd"/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EF13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36AB3" w:rsidRDefault="00EF139D" w:rsidP="00936AB3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9D"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proofErr w:type="gramStart"/>
      <w:r w:rsidRPr="00EF139D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EF139D">
        <w:rPr>
          <w:rFonts w:ascii="Arial" w:eastAsia="Calibr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36AB3" w:rsidRDefault="00936AB3" w:rsidP="00936AB3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36AB3" w:rsidRDefault="00936AB3" w:rsidP="00936AB3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F139D" w:rsidRPr="00936AB3" w:rsidRDefault="00EF139D" w:rsidP="00936AB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Гороховского</w:t>
      </w:r>
    </w:p>
    <w:p w:rsidR="00EF139D" w:rsidRPr="00EF139D" w:rsidRDefault="00EF139D" w:rsidP="0093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EF139D" w:rsidRPr="00EF139D" w:rsidRDefault="00EF139D" w:rsidP="00936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М.Б. </w:t>
      </w:r>
      <w:proofErr w:type="spellStart"/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Пахалуев</w:t>
      </w:r>
      <w:proofErr w:type="spellEnd"/>
    </w:p>
    <w:p w:rsidR="00EB4067" w:rsidRPr="00EF139D" w:rsidRDefault="00EB4067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Утверждено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постановлением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</w:p>
    <w:p w:rsidR="00EB4067" w:rsidRPr="008B7557" w:rsidRDefault="00EF139D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Гороховского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муниципального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F139D" w:rsidRPr="00EF139D">
        <w:rPr>
          <w:rFonts w:ascii="Courier New" w:eastAsia="Times New Roman" w:hAnsi="Courier New" w:cs="Courier New"/>
          <w:lang w:eastAsia="ru-RU"/>
        </w:rPr>
        <w:t>20.07</w:t>
      </w:r>
      <w:r w:rsidRPr="00EF139D">
        <w:rPr>
          <w:rFonts w:ascii="Courier New" w:eastAsia="Times New Roman" w:hAnsi="Courier New" w:cs="Courier New"/>
          <w:lang w:eastAsia="ru-RU"/>
        </w:rPr>
        <w:t>.2018</w:t>
      </w:r>
      <w:r w:rsidR="008B7557" w:rsidRPr="00EF139D">
        <w:rPr>
          <w:rFonts w:ascii="Courier New" w:eastAsia="Times New Roman" w:hAnsi="Courier New" w:cs="Courier New"/>
          <w:lang w:eastAsia="ru-RU"/>
        </w:rPr>
        <w:t xml:space="preserve"> </w:t>
      </w:r>
      <w:r w:rsidRPr="00EF139D">
        <w:rPr>
          <w:rFonts w:ascii="Courier New" w:eastAsia="Times New Roman" w:hAnsi="Courier New" w:cs="Courier New"/>
          <w:lang w:eastAsia="ru-RU"/>
        </w:rPr>
        <w:t>№</w:t>
      </w:r>
      <w:r w:rsidR="00EF139D" w:rsidRPr="00EF139D">
        <w:rPr>
          <w:rFonts w:ascii="Courier New" w:eastAsia="Times New Roman" w:hAnsi="Courier New" w:cs="Courier New"/>
          <w:lang w:eastAsia="ru-RU"/>
        </w:rPr>
        <w:t>73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4067" w:rsidRPr="00EF139D" w:rsidRDefault="008B7557" w:rsidP="008B75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F13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ПОЛОЖЕНИЕ О СООБЩЕНИИ МУНИЦИПАЛЬНЫМИ СЛУЖАЩИМИ </w:t>
      </w:r>
      <w:r w:rsidRPr="00EF139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АДМИНИСТРАЦИИ </w:t>
      </w:r>
      <w:r w:rsidR="00EF139D" w:rsidRPr="00EF139D">
        <w:rPr>
          <w:rFonts w:ascii="Arial" w:eastAsia="Times New Roman" w:hAnsi="Arial" w:cs="Arial"/>
          <w:b/>
          <w:sz w:val="30"/>
          <w:szCs w:val="30"/>
          <w:lang w:eastAsia="ru-RU"/>
        </w:rPr>
        <w:t>ГОРОХОВСКОГО</w:t>
      </w:r>
      <w:r w:rsidRPr="00EF139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</w:t>
      </w:r>
      <w:r w:rsidRPr="00EF13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B4067" w:rsidRPr="008B7557" w:rsidRDefault="00EB4067" w:rsidP="008B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575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Гражданского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закона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25-ФЗ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службе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</w:t>
      </w:r>
      <w:proofErr w:type="gramEnd"/>
      <w:r w:rsidRPr="008B755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proofErr w:type="gramEnd"/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(выкупа)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зачисления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вырученных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понятия: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посредника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(юридических)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дарение,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одаряемого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proofErr w:type="gramEnd"/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канцелярских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принадлежностей,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предоставлены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участнику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цветов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вручены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поощрения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(награды)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подарок);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(работодателем)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определенное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proofErr w:type="gramEnd"/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понятия,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используемые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значении,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Типовом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сообщении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отдельными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категориями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(должностных)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сдаче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(выкупе)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зачислении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вырученных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proofErr w:type="gramEnd"/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2014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№10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(юридических)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ведется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0"/>
      <w:bookmarkEnd w:id="0"/>
      <w:r w:rsidRPr="008B7557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"/>
      <w:bookmarkEnd w:id="1"/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абзацах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причине,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зависящей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proofErr w:type="gramEnd"/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причины.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экземплярах,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прилагаются: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(договор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дарения,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кассовый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товарный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оплате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(приобретении)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подарка);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содержащие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характеристики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наличии).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сторон.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Фотографии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цветном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изображении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носителе.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Фотографирование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известна,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заверенными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копиями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документы),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" w:name="Par2"/>
      <w:bookmarkStart w:id="3" w:name="Par3"/>
      <w:bookmarkEnd w:id="2"/>
      <w:bookmarkEnd w:id="3"/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определенному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proofErr w:type="gramEnd"/>
      <w:r w:rsidRPr="008B75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(один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proofErr w:type="gramEnd"/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пронумерован,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прошнурован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скреплен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печатью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утрату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повреждение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активов).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подтверждена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организует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письменно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выкупить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направив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использоваться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выкуплен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закреплении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учреждением,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безвозмездной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баланс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благотворительной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уничтожении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вырученные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(выкупа)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зачисляются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доход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8B755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Приложение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1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к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Положению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сообщении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служащими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F139D">
        <w:rPr>
          <w:rFonts w:ascii="Courier New" w:eastAsia="Times New Roman" w:hAnsi="Courier New" w:cs="Courier New"/>
          <w:lang w:eastAsia="ru-RU"/>
        </w:rPr>
        <w:t>Гороховского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="00EB4067" w:rsidRPr="008B7557">
        <w:rPr>
          <w:rFonts w:ascii="Courier New" w:eastAsia="Times New Roman" w:hAnsi="Courier New" w:cs="Courier New"/>
          <w:lang w:eastAsia="ru-RU"/>
        </w:rPr>
        <w:t>получении</w:t>
      </w:r>
      <w:proofErr w:type="gramEnd"/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подарка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в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связи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протокольными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служебными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командировками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другими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официальными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мероприятиями,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8B7557">
        <w:rPr>
          <w:rFonts w:ascii="Courier New" w:eastAsia="Times New Roman" w:hAnsi="Courier New" w:cs="Courier New"/>
          <w:lang w:eastAsia="ru-RU"/>
        </w:rPr>
        <w:t>участие</w:t>
      </w:r>
      <w:proofErr w:type="gramEnd"/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которых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связано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исполнением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должностных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обязанностей,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сдаче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оценке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подарка,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реализации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(</w:t>
      </w:r>
      <w:proofErr w:type="gramStart"/>
      <w:r w:rsidRPr="008B7557">
        <w:rPr>
          <w:rFonts w:ascii="Courier New" w:eastAsia="Times New Roman" w:hAnsi="Courier New" w:cs="Courier New"/>
          <w:lang w:eastAsia="ru-RU"/>
        </w:rPr>
        <w:t>выкупе</w:t>
      </w:r>
      <w:proofErr w:type="gramEnd"/>
      <w:r w:rsidRPr="008B7557">
        <w:rPr>
          <w:rFonts w:ascii="Courier New" w:eastAsia="Times New Roman" w:hAnsi="Courier New" w:cs="Courier New"/>
          <w:lang w:eastAsia="ru-RU"/>
        </w:rPr>
        <w:t>)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зачислении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средств,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вырученных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его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органа)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(Ф.И.О.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занимаемая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должность)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64"/>
      <w:bookmarkEnd w:id="4"/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Извещаю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подарк</w:t>
      </w:r>
      <w:proofErr w:type="gramStart"/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proofErr w:type="gramEnd"/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командировки,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другого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проведения)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предметов</w:t>
            </w: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Стоимость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рублях*</w:t>
            </w: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Характеристика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описание)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(подпись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  <w:proofErr w:type="gramEnd"/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  <w:proofErr w:type="gramEnd"/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(подпись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  <w:proofErr w:type="gramEnd"/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  <w:proofErr w:type="gramEnd"/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DD6778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17"/>
      <w:bookmarkEnd w:id="5"/>
    </w:p>
    <w:p w:rsidR="00EB4067" w:rsidRPr="00DD6778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B4067" w:rsidRDefault="00EB4067" w:rsidP="008B755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*Заполняется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наличии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документов,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подтверждающих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стоимость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подарка.</w:t>
      </w:r>
    </w:p>
    <w:p w:rsidR="008B7557" w:rsidRPr="008B7557" w:rsidRDefault="008B755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Приложение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2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к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Положению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сообщении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служащими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F139D">
        <w:rPr>
          <w:rFonts w:ascii="Courier New" w:eastAsia="Times New Roman" w:hAnsi="Courier New" w:cs="Courier New"/>
          <w:lang w:eastAsia="ru-RU"/>
        </w:rPr>
        <w:t>Гороховского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8B7557">
        <w:rPr>
          <w:rFonts w:ascii="Courier New" w:eastAsia="Times New Roman" w:hAnsi="Courier New" w:cs="Courier New"/>
          <w:lang w:eastAsia="ru-RU"/>
        </w:rPr>
        <w:t>получении</w:t>
      </w:r>
      <w:proofErr w:type="gramEnd"/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подарка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протокольными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служебными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командировками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другими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официальными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участие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которых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связано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исполнением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должностных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обязанностей,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сдаче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оценке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подарка,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(</w:t>
      </w:r>
      <w:proofErr w:type="gramStart"/>
      <w:r w:rsidRPr="008B7557">
        <w:rPr>
          <w:rFonts w:ascii="Courier New" w:eastAsia="Times New Roman" w:hAnsi="Courier New" w:cs="Courier New"/>
          <w:lang w:eastAsia="ru-RU"/>
        </w:rPr>
        <w:t>выкупе</w:t>
      </w:r>
      <w:proofErr w:type="gramEnd"/>
      <w:r w:rsidRPr="008B7557">
        <w:rPr>
          <w:rFonts w:ascii="Courier New" w:eastAsia="Times New Roman" w:hAnsi="Courier New" w:cs="Courier New"/>
          <w:lang w:eastAsia="ru-RU"/>
        </w:rPr>
        <w:t>)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зачислении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средств,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вырученных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его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4067" w:rsidRPr="00936AB3" w:rsidRDefault="008B755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6" w:name="_GoBack"/>
      <w:r w:rsidRPr="00936AB3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EB4067" w:rsidRPr="00936AB3" w:rsidRDefault="008B755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6AB3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УВЕДОМЛЕНИЙ О ПОЛУЧЕНИИ ПОДАРКА</w:t>
      </w:r>
    </w:p>
    <w:bookmarkEnd w:id="6"/>
    <w:p w:rsidR="00EB4067" w:rsidRPr="008B7557" w:rsidRDefault="00EB4067" w:rsidP="008B7557">
      <w:pPr>
        <w:widowControl w:val="0"/>
        <w:autoSpaceDE w:val="0"/>
        <w:autoSpaceDN w:val="0"/>
        <w:spacing w:after="0" w:line="197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8B755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B7557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Дата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поступления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служащего,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подавшего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должности,</w:t>
            </w:r>
          </w:p>
          <w:p w:rsidR="00EB4067" w:rsidRPr="008B7557" w:rsidRDefault="008B755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067" w:rsidRPr="008B7557">
              <w:rPr>
                <w:rFonts w:ascii="Courier New" w:eastAsia="Times New Roman" w:hAnsi="Courier New" w:cs="Courier New"/>
                <w:lang w:eastAsia="ru-RU"/>
              </w:rPr>
              <w:t>замещаемой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067" w:rsidRPr="008B7557">
              <w:rPr>
                <w:rFonts w:ascii="Courier New" w:eastAsia="Times New Roman" w:hAnsi="Courier New" w:cs="Courier New"/>
                <w:lang w:eastAsia="ru-RU"/>
              </w:rPr>
              <w:t>муниципальным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служащим,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подавшим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лица,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принявшего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краткая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характеристика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Отметка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направлении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(дата,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подпись)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комиссию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поступлению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выбытию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активов</w:t>
            </w: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B4067" w:rsidRDefault="00EB4067" w:rsidP="008B7557"/>
    <w:sectPr w:rsidR="00EB4067" w:rsidSect="0054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EE" w:rsidRDefault="002611EE" w:rsidP="00540C16">
      <w:pPr>
        <w:spacing w:after="0" w:line="240" w:lineRule="auto"/>
      </w:pPr>
      <w:r>
        <w:separator/>
      </w:r>
    </w:p>
  </w:endnote>
  <w:endnote w:type="continuationSeparator" w:id="0">
    <w:p w:rsidR="002611EE" w:rsidRDefault="002611EE" w:rsidP="005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EE" w:rsidRDefault="002611EE" w:rsidP="00540C16">
      <w:pPr>
        <w:spacing w:after="0" w:line="240" w:lineRule="auto"/>
      </w:pPr>
      <w:r>
        <w:separator/>
      </w:r>
    </w:p>
  </w:footnote>
  <w:footnote w:type="continuationSeparator" w:id="0">
    <w:p w:rsidR="002611EE" w:rsidRDefault="002611EE" w:rsidP="0054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2"/>
    <w:rsid w:val="000A0CE0"/>
    <w:rsid w:val="000C0C3E"/>
    <w:rsid w:val="00155B1A"/>
    <w:rsid w:val="00180D4D"/>
    <w:rsid w:val="002611EE"/>
    <w:rsid w:val="002A0079"/>
    <w:rsid w:val="00540C16"/>
    <w:rsid w:val="00577719"/>
    <w:rsid w:val="007C70C0"/>
    <w:rsid w:val="00875F14"/>
    <w:rsid w:val="008B7557"/>
    <w:rsid w:val="00936AB3"/>
    <w:rsid w:val="00A47BEB"/>
    <w:rsid w:val="00B04CC7"/>
    <w:rsid w:val="00C73358"/>
    <w:rsid w:val="00CD7F2B"/>
    <w:rsid w:val="00CF0724"/>
    <w:rsid w:val="00EA6150"/>
    <w:rsid w:val="00EB4067"/>
    <w:rsid w:val="00EF139D"/>
    <w:rsid w:val="00F15514"/>
    <w:rsid w:val="00F347CF"/>
    <w:rsid w:val="00FE75B2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067"/>
  </w:style>
  <w:style w:type="paragraph" w:styleId="a5">
    <w:name w:val="Balloon Text"/>
    <w:basedOn w:val="a"/>
    <w:link w:val="a6"/>
    <w:uiPriority w:val="99"/>
    <w:semiHidden/>
    <w:unhideWhenUsed/>
    <w:rsid w:val="00EF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3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067"/>
  </w:style>
  <w:style w:type="paragraph" w:styleId="a5">
    <w:name w:val="Balloon Text"/>
    <w:basedOn w:val="a"/>
    <w:link w:val="a6"/>
    <w:uiPriority w:val="99"/>
    <w:semiHidden/>
    <w:unhideWhenUsed/>
    <w:rsid w:val="00EF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5</cp:revision>
  <cp:lastPrinted>2018-07-29T06:37:00Z</cp:lastPrinted>
  <dcterms:created xsi:type="dcterms:W3CDTF">2018-07-29T06:27:00Z</dcterms:created>
  <dcterms:modified xsi:type="dcterms:W3CDTF">2018-08-13T06:01:00Z</dcterms:modified>
</cp:coreProperties>
</file>