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1"/>
      </w:tblGrid>
      <w:tr w:rsidR="001446CA" w:rsidRPr="006E4A56" w:rsidTr="00825030">
        <w:trPr>
          <w:trHeight w:val="2880"/>
          <w:jc w:val="center"/>
        </w:trPr>
        <w:tc>
          <w:tcPr>
            <w:tcW w:w="5000" w:type="pct"/>
          </w:tcPr>
          <w:p w:rsidR="001446CA" w:rsidRPr="00752216" w:rsidRDefault="001446CA" w:rsidP="00825030">
            <w:pPr>
              <w:pStyle w:val="a3"/>
              <w:jc w:val="center"/>
              <w:rPr>
                <w:rFonts w:ascii="Cambria" w:hAnsi="Cambria"/>
                <w:b/>
                <w:caps/>
                <w:sz w:val="28"/>
                <w:szCs w:val="28"/>
              </w:rPr>
            </w:pPr>
            <w:r>
              <w:rPr>
                <w:rFonts w:ascii="Times New Roman" w:hAnsi="Times New Roman"/>
                <w:b/>
                <w:caps/>
                <w:sz w:val="28"/>
                <w:szCs w:val="28"/>
              </w:rPr>
              <w:t>управление федеральной службы по надзору в сфере защиты прав потребителей и благополучия человека по иркутской области</w:t>
            </w:r>
          </w:p>
        </w:tc>
      </w:tr>
      <w:tr w:rsidR="001446CA" w:rsidRPr="006E4A56" w:rsidTr="00825030">
        <w:trPr>
          <w:trHeight w:val="1440"/>
          <w:jc w:val="center"/>
        </w:trPr>
        <w:tc>
          <w:tcPr>
            <w:tcW w:w="5000" w:type="pct"/>
            <w:tcBorders>
              <w:bottom w:val="single" w:sz="4" w:space="0" w:color="4F81BD"/>
            </w:tcBorders>
            <w:vAlign w:val="center"/>
          </w:tcPr>
          <w:p w:rsidR="001446CA" w:rsidRPr="0055575F" w:rsidRDefault="001446CA" w:rsidP="00825030">
            <w:pPr>
              <w:pStyle w:val="a3"/>
              <w:jc w:val="center"/>
              <w:rPr>
                <w:rFonts w:ascii="Times New Roman" w:hAnsi="Times New Roman"/>
                <w:b/>
                <w:sz w:val="72"/>
                <w:szCs w:val="72"/>
              </w:rPr>
            </w:pPr>
            <w:r>
              <w:rPr>
                <w:rFonts w:ascii="Times New Roman" w:hAnsi="Times New Roman"/>
                <w:b/>
                <w:sz w:val="72"/>
                <w:szCs w:val="72"/>
              </w:rPr>
              <w:t xml:space="preserve">Оценка влияния факторов среды обитания на здоровье населения Иркутской области </w:t>
            </w:r>
          </w:p>
        </w:tc>
      </w:tr>
      <w:tr w:rsidR="001446CA" w:rsidRPr="006E4A56" w:rsidTr="00825030">
        <w:trPr>
          <w:trHeight w:val="720"/>
          <w:jc w:val="center"/>
        </w:trPr>
        <w:tc>
          <w:tcPr>
            <w:tcW w:w="5000" w:type="pct"/>
            <w:tcBorders>
              <w:top w:val="single" w:sz="4" w:space="0" w:color="4F81BD"/>
            </w:tcBorders>
            <w:vAlign w:val="center"/>
          </w:tcPr>
          <w:p w:rsidR="001446CA" w:rsidRDefault="001446CA" w:rsidP="00825030">
            <w:pPr>
              <w:pStyle w:val="a3"/>
              <w:jc w:val="center"/>
              <w:rPr>
                <w:rFonts w:ascii="Times New Roman" w:hAnsi="Times New Roman"/>
                <w:sz w:val="44"/>
                <w:szCs w:val="44"/>
              </w:rPr>
            </w:pPr>
            <w:r>
              <w:rPr>
                <w:rFonts w:ascii="Times New Roman" w:hAnsi="Times New Roman"/>
                <w:sz w:val="44"/>
                <w:szCs w:val="44"/>
              </w:rPr>
              <w:t xml:space="preserve">Информационно-аналитический бюллетень </w:t>
            </w:r>
          </w:p>
          <w:p w:rsidR="001446CA" w:rsidRDefault="001446CA" w:rsidP="00825030">
            <w:pPr>
              <w:pStyle w:val="a3"/>
              <w:jc w:val="center"/>
              <w:rPr>
                <w:rFonts w:ascii="Cambria" w:hAnsi="Cambria"/>
                <w:sz w:val="44"/>
                <w:szCs w:val="44"/>
              </w:rPr>
            </w:pPr>
            <w:r>
              <w:rPr>
                <w:rFonts w:ascii="Times New Roman" w:hAnsi="Times New Roman"/>
                <w:sz w:val="44"/>
                <w:szCs w:val="44"/>
              </w:rPr>
              <w:t>за 2017 год</w:t>
            </w:r>
          </w:p>
        </w:tc>
      </w:tr>
      <w:tr w:rsidR="001446CA" w:rsidRPr="006E4A56" w:rsidTr="00825030">
        <w:trPr>
          <w:trHeight w:val="360"/>
          <w:jc w:val="center"/>
        </w:trPr>
        <w:tc>
          <w:tcPr>
            <w:tcW w:w="5000" w:type="pct"/>
            <w:vAlign w:val="center"/>
          </w:tcPr>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p w:rsidR="001446CA" w:rsidRPr="006E4A56" w:rsidRDefault="001446CA" w:rsidP="00825030">
            <w:pPr>
              <w:pStyle w:val="a3"/>
              <w:jc w:val="center"/>
            </w:pPr>
          </w:p>
        </w:tc>
      </w:tr>
      <w:tr w:rsidR="001446CA" w:rsidRPr="006E4A56" w:rsidTr="00825030">
        <w:trPr>
          <w:trHeight w:val="360"/>
          <w:jc w:val="center"/>
        </w:trPr>
        <w:tc>
          <w:tcPr>
            <w:tcW w:w="5000" w:type="pct"/>
            <w:vAlign w:val="center"/>
          </w:tcPr>
          <w:p w:rsidR="001446CA" w:rsidRPr="006E4A56" w:rsidRDefault="001446CA" w:rsidP="00825030">
            <w:pPr>
              <w:pStyle w:val="a3"/>
              <w:jc w:val="center"/>
              <w:rPr>
                <w:b/>
                <w:bCs/>
              </w:rPr>
            </w:pPr>
          </w:p>
        </w:tc>
      </w:tr>
      <w:tr w:rsidR="001446CA" w:rsidRPr="006E4A56" w:rsidTr="00825030">
        <w:trPr>
          <w:trHeight w:val="431"/>
          <w:jc w:val="center"/>
        </w:trPr>
        <w:tc>
          <w:tcPr>
            <w:tcW w:w="5000" w:type="pct"/>
            <w:vAlign w:val="center"/>
          </w:tcPr>
          <w:p w:rsidR="001446CA" w:rsidRPr="006E4A56" w:rsidRDefault="001446CA" w:rsidP="00825030">
            <w:pPr>
              <w:pStyle w:val="a3"/>
              <w:jc w:val="center"/>
              <w:rPr>
                <w:b/>
                <w:bCs/>
              </w:rPr>
            </w:pPr>
            <w:r w:rsidRPr="006E4A56">
              <w:rPr>
                <w:rFonts w:ascii="Times New Roman" w:hAnsi="Times New Roman"/>
                <w:b/>
                <w:bCs/>
                <w:sz w:val="32"/>
                <w:szCs w:val="32"/>
              </w:rPr>
              <w:t xml:space="preserve">     </w:t>
            </w:r>
          </w:p>
        </w:tc>
      </w:tr>
    </w:tbl>
    <w:p w:rsidR="001446CA" w:rsidRDefault="00510E6F" w:rsidP="001446CA">
      <w:pPr>
        <w:jc w:val="center"/>
        <w:rPr>
          <w:rFonts w:ascii="Times New Roman" w:hAnsi="Times New Roman"/>
          <w:b/>
          <w:sz w:val="32"/>
          <w:szCs w:val="32"/>
        </w:rPr>
      </w:pPr>
      <w:r>
        <w:rPr>
          <w:rFonts w:ascii="Times New Roman" w:hAnsi="Times New Roman"/>
          <w:b/>
          <w:noProof/>
          <w:sz w:val="32"/>
          <w:szCs w:val="32"/>
          <w:lang w:eastAsia="en-US"/>
        </w:rPr>
        <w:pict>
          <v:shapetype id="_x0000_t202" coordsize="21600,21600" o:spt="202" path="m,l,21600r21600,l21600,xe">
            <v:stroke joinstyle="miter"/>
            <v:path gradientshapeok="t" o:connecttype="rect"/>
          </v:shapetype>
          <v:shape id="_x0000_s1048" type="#_x0000_t202" style="position:absolute;left:0;text-align:left;margin-left:193.2pt;margin-top:25.1pt;width:85.5pt;height:97.4pt;z-index:251658240;mso-position-horizontal-relative:text;mso-position-vertical-relative:text;mso-width-relative:margin;mso-height-relative:margin" stroked="f">
            <v:textbox style="mso-next-textbox:#_x0000_s1048">
              <w:txbxContent>
                <w:p w:rsidR="009F19AC" w:rsidRDefault="009F19AC" w:rsidP="001446CA"/>
              </w:txbxContent>
            </v:textbox>
          </v:shape>
        </w:pict>
      </w:r>
      <w:r w:rsidR="001446CA">
        <w:rPr>
          <w:rFonts w:ascii="Times New Roman" w:hAnsi="Times New Roman"/>
          <w:b/>
          <w:sz w:val="32"/>
          <w:szCs w:val="32"/>
        </w:rPr>
        <w:t>Иркутск, 2018</w:t>
      </w:r>
    </w:p>
    <w:p w:rsidR="001446CA" w:rsidRPr="00DC4B07" w:rsidRDefault="001446CA" w:rsidP="001446CA">
      <w:pPr>
        <w:spacing w:after="0" w:line="240" w:lineRule="auto"/>
        <w:jc w:val="both"/>
        <w:rPr>
          <w:rFonts w:ascii="Times New Roman" w:hAnsi="Times New Roman"/>
          <w:b/>
          <w:sz w:val="24"/>
          <w:szCs w:val="24"/>
        </w:rPr>
      </w:pPr>
      <w:bookmarkStart w:id="0" w:name="_Toc390697471"/>
      <w:bookmarkStart w:id="1" w:name="_Toc390765530"/>
      <w:r w:rsidRPr="00DC4B07">
        <w:rPr>
          <w:rFonts w:ascii="Times New Roman" w:hAnsi="Times New Roman"/>
          <w:b/>
          <w:sz w:val="24"/>
          <w:szCs w:val="24"/>
        </w:rPr>
        <w:lastRenderedPageBreak/>
        <w:t xml:space="preserve">Оценка влияния факторов среды обитания на здоровье населения Иркутской области. Информационно-аналитический бюллетень за 2017 год. – Иркутск. – 2018. – </w:t>
      </w:r>
      <w:r w:rsidR="00DC4B07" w:rsidRPr="00DC4B07">
        <w:rPr>
          <w:rFonts w:ascii="Times New Roman" w:hAnsi="Times New Roman"/>
          <w:b/>
          <w:sz w:val="24"/>
          <w:szCs w:val="24"/>
        </w:rPr>
        <w:t>6</w:t>
      </w:r>
      <w:r w:rsidR="00E72E0B">
        <w:rPr>
          <w:rFonts w:ascii="Times New Roman" w:hAnsi="Times New Roman"/>
          <w:b/>
          <w:sz w:val="24"/>
          <w:szCs w:val="24"/>
        </w:rPr>
        <w:t>3</w:t>
      </w:r>
      <w:r w:rsidRPr="00DC4B07">
        <w:rPr>
          <w:rFonts w:ascii="Times New Roman" w:hAnsi="Times New Roman"/>
          <w:b/>
          <w:sz w:val="24"/>
          <w:szCs w:val="24"/>
        </w:rPr>
        <w:t xml:space="preserve"> </w:t>
      </w:r>
      <w:proofErr w:type="gramStart"/>
      <w:r w:rsidRPr="00DC4B07">
        <w:rPr>
          <w:rFonts w:ascii="Times New Roman" w:hAnsi="Times New Roman"/>
          <w:b/>
          <w:sz w:val="24"/>
          <w:szCs w:val="24"/>
        </w:rPr>
        <w:t>с</w:t>
      </w:r>
      <w:proofErr w:type="gramEnd"/>
      <w:r w:rsidRPr="00DC4B07">
        <w:rPr>
          <w:rFonts w:ascii="Times New Roman" w:hAnsi="Times New Roman"/>
          <w:b/>
          <w:sz w:val="24"/>
          <w:szCs w:val="24"/>
        </w:rPr>
        <w:t>.</w:t>
      </w:r>
    </w:p>
    <w:p w:rsidR="001446CA" w:rsidRPr="00E77FB6" w:rsidRDefault="001446CA" w:rsidP="001446CA">
      <w:pPr>
        <w:spacing w:after="0" w:line="240" w:lineRule="auto"/>
        <w:ind w:firstLine="426"/>
        <w:jc w:val="both"/>
        <w:rPr>
          <w:rFonts w:ascii="Times New Roman" w:hAnsi="Times New Roman"/>
          <w:noProof/>
          <w:sz w:val="24"/>
          <w:szCs w:val="24"/>
        </w:rPr>
      </w:pPr>
    </w:p>
    <w:p w:rsidR="001446CA" w:rsidRPr="00BD1C14" w:rsidRDefault="001446CA" w:rsidP="001446CA">
      <w:pPr>
        <w:spacing w:after="0" w:line="240" w:lineRule="auto"/>
        <w:ind w:firstLine="426"/>
        <w:jc w:val="both"/>
        <w:rPr>
          <w:rFonts w:ascii="Times New Roman" w:hAnsi="Times New Roman"/>
          <w:noProof/>
          <w:sz w:val="24"/>
          <w:szCs w:val="24"/>
        </w:rPr>
      </w:pPr>
      <w:proofErr w:type="gramStart"/>
      <w:r w:rsidRPr="00DD6459">
        <w:rPr>
          <w:rFonts w:ascii="Times New Roman" w:hAnsi="Times New Roman"/>
          <w:noProof/>
          <w:sz w:val="24"/>
          <w:szCs w:val="24"/>
        </w:rPr>
        <w:t>Информационно</w:t>
      </w:r>
      <w:r w:rsidRPr="00BD1C14">
        <w:rPr>
          <w:rFonts w:ascii="Times New Roman" w:hAnsi="Times New Roman"/>
          <w:noProof/>
          <w:sz w:val="24"/>
          <w:szCs w:val="24"/>
        </w:rPr>
        <w:t>-аналитический бюллетень подготовлен в соответствии с административным регламентом Федеральной службы по надзору в сфере защиты прав потребителей и благополучия человека по исполнению государственной функции по информированию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населения о санитарно-эпидемиологической обстановке и о принимаемых мерах по обеспечению санитарно-эпидемиологического благополучия населения, утвержденным приказом Министерства здравоохранения и социального</w:t>
      </w:r>
      <w:proofErr w:type="gramEnd"/>
      <w:r w:rsidRPr="00BD1C14">
        <w:rPr>
          <w:rFonts w:ascii="Times New Roman" w:hAnsi="Times New Roman"/>
          <w:noProof/>
          <w:sz w:val="24"/>
          <w:szCs w:val="24"/>
        </w:rPr>
        <w:t xml:space="preserve"> развития Российской Федерации от 19.10.2007 № 656.</w:t>
      </w:r>
    </w:p>
    <w:p w:rsidR="001446CA" w:rsidRDefault="001446CA" w:rsidP="001446CA">
      <w:pPr>
        <w:spacing w:after="0" w:line="240" w:lineRule="auto"/>
        <w:ind w:firstLine="426"/>
        <w:jc w:val="both"/>
        <w:rPr>
          <w:rFonts w:ascii="Times New Roman" w:hAnsi="Times New Roman"/>
          <w:noProof/>
          <w:sz w:val="24"/>
          <w:szCs w:val="24"/>
        </w:rPr>
      </w:pPr>
      <w:r w:rsidRPr="00BD1C14">
        <w:rPr>
          <w:rFonts w:ascii="Times New Roman" w:hAnsi="Times New Roman"/>
          <w:noProof/>
          <w:sz w:val="24"/>
          <w:szCs w:val="24"/>
        </w:rPr>
        <w:t>Оценка влияния факторов среды обитания на здоровье населения выполнена в рамках  ведения государственной системы социально-гигиенического мониторинга в соответствии с Федеральным законом от 30.03.1999 № 52-ФЗ «О санитарно-эпидемиологическом благополучии населения», постановлением Правительства Российской Федерации от 02.02.2006 № 60  «Об утверждении Положения о проведении социально-гигиенического мониторинга».</w:t>
      </w:r>
    </w:p>
    <w:p w:rsidR="001446CA" w:rsidRDefault="001446CA" w:rsidP="001446CA">
      <w:pPr>
        <w:spacing w:after="0" w:line="240" w:lineRule="auto"/>
        <w:ind w:firstLine="426"/>
        <w:jc w:val="both"/>
        <w:rPr>
          <w:rFonts w:ascii="Times New Roman" w:hAnsi="Times New Roman"/>
          <w:b/>
          <w:noProof/>
          <w:sz w:val="18"/>
          <w:szCs w:val="26"/>
        </w:rPr>
      </w:pPr>
      <w:r w:rsidRPr="00DA4CDA">
        <w:rPr>
          <w:rFonts w:ascii="Times New Roman" w:hAnsi="Times New Roman"/>
          <w:noProof/>
          <w:sz w:val="24"/>
          <w:szCs w:val="24"/>
        </w:rPr>
        <w:t>При подготовке использованы данные государственной статистической отчетности Территориального органа Федеральной службы государственной статистики по Иркутской области, Росстата, Министерства здравоохранения Иркутской области, ОГБУЗ «Медицинский информационно-аналитический центр Иркутской области», ФГБУ «Иркутское УГМС», данные федерального и регионального информационного фонда социально-гигиенического мониторинга.</w:t>
      </w: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Default="001446CA" w:rsidP="001446CA">
      <w:pPr>
        <w:spacing w:after="0" w:line="240" w:lineRule="auto"/>
        <w:jc w:val="right"/>
        <w:rPr>
          <w:rFonts w:ascii="Times New Roman" w:hAnsi="Times New Roman"/>
          <w:b/>
          <w:noProof/>
          <w:sz w:val="18"/>
          <w:szCs w:val="26"/>
        </w:rPr>
      </w:pPr>
    </w:p>
    <w:p w:rsidR="001446CA" w:rsidRPr="003D75B9" w:rsidRDefault="001446CA" w:rsidP="001446CA">
      <w:pPr>
        <w:spacing w:after="0" w:line="240" w:lineRule="auto"/>
        <w:jc w:val="right"/>
        <w:rPr>
          <w:rFonts w:ascii="Times New Roman" w:hAnsi="Times New Roman"/>
          <w:b/>
          <w:noProof/>
          <w:sz w:val="18"/>
          <w:szCs w:val="26"/>
        </w:rPr>
      </w:pPr>
    </w:p>
    <w:p w:rsidR="001446CA" w:rsidRPr="003D75B9" w:rsidRDefault="001446CA" w:rsidP="001446CA">
      <w:pPr>
        <w:spacing w:after="0" w:line="240" w:lineRule="auto"/>
        <w:jc w:val="right"/>
        <w:rPr>
          <w:rFonts w:ascii="Times New Roman" w:hAnsi="Times New Roman"/>
          <w:b/>
          <w:noProof/>
          <w:szCs w:val="26"/>
        </w:rPr>
      </w:pPr>
      <w:r w:rsidRPr="003D75B9">
        <w:rPr>
          <w:rFonts w:ascii="Times New Roman" w:hAnsi="Times New Roman"/>
          <w:b/>
          <w:noProof/>
          <w:szCs w:val="26"/>
        </w:rPr>
        <w:t>©Управление Роспотребнадзора по Иркутской области, 201</w:t>
      </w:r>
      <w:r>
        <w:rPr>
          <w:rFonts w:ascii="Times New Roman" w:hAnsi="Times New Roman"/>
          <w:b/>
          <w:noProof/>
          <w:szCs w:val="26"/>
        </w:rPr>
        <w:t>8</w:t>
      </w:r>
      <w:r w:rsidRPr="003D75B9">
        <w:rPr>
          <w:rFonts w:ascii="Times New Roman" w:hAnsi="Times New Roman"/>
          <w:b/>
          <w:noProof/>
          <w:szCs w:val="26"/>
        </w:rPr>
        <w:t xml:space="preserve"> г.</w:t>
      </w:r>
    </w:p>
    <w:p w:rsidR="001446CA" w:rsidRPr="003D75B9" w:rsidRDefault="001446CA" w:rsidP="001446CA">
      <w:pPr>
        <w:spacing w:after="0" w:line="240" w:lineRule="auto"/>
        <w:jc w:val="right"/>
        <w:rPr>
          <w:rFonts w:ascii="Times New Roman" w:hAnsi="Times New Roman"/>
          <w:b/>
          <w:noProof/>
          <w:szCs w:val="26"/>
        </w:rPr>
      </w:pPr>
      <w:r w:rsidRPr="003D75B9">
        <w:rPr>
          <w:rFonts w:ascii="Times New Roman" w:hAnsi="Times New Roman"/>
          <w:b/>
          <w:noProof/>
          <w:szCs w:val="26"/>
        </w:rPr>
        <w:t>©ФБУЗ "Центр гигиены и эпидемиологии в Иркутской области" , 201</w:t>
      </w:r>
      <w:r>
        <w:rPr>
          <w:rFonts w:ascii="Times New Roman" w:hAnsi="Times New Roman"/>
          <w:b/>
          <w:noProof/>
          <w:szCs w:val="26"/>
        </w:rPr>
        <w:t>8</w:t>
      </w:r>
      <w:r w:rsidRPr="003D75B9">
        <w:rPr>
          <w:rFonts w:ascii="Times New Roman" w:hAnsi="Times New Roman"/>
          <w:b/>
          <w:noProof/>
          <w:szCs w:val="26"/>
        </w:rPr>
        <w:t xml:space="preserve"> г.</w:t>
      </w:r>
    </w:p>
    <w:bookmarkEnd w:id="0"/>
    <w:bookmarkEnd w:id="1"/>
    <w:p w:rsidR="003A47DC" w:rsidRPr="00EA7591" w:rsidRDefault="003A47DC" w:rsidP="003A47DC">
      <w:pPr>
        <w:pStyle w:val="afb"/>
        <w:spacing w:line="360" w:lineRule="auto"/>
        <w:rPr>
          <w:rFonts w:ascii="Times New Roman" w:hAnsi="Times New Roman"/>
        </w:rPr>
      </w:pPr>
    </w:p>
    <w:tbl>
      <w:tblPr>
        <w:tblW w:w="0" w:type="auto"/>
        <w:tblInd w:w="90" w:type="dxa"/>
        <w:tblLook w:val="0000"/>
      </w:tblPr>
      <w:tblGrid>
        <w:gridCol w:w="425"/>
        <w:gridCol w:w="636"/>
        <w:gridCol w:w="7946"/>
        <w:gridCol w:w="474"/>
      </w:tblGrid>
      <w:tr w:rsidR="003A47DC" w:rsidRPr="00534F50" w:rsidTr="00534F50">
        <w:trPr>
          <w:trHeight w:val="296"/>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1.</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ВВЕДЕНИЕ</w:t>
            </w:r>
            <w:r w:rsidR="00534F50">
              <w:rPr>
                <w:rFonts w:ascii="Times New Roman" w:hAnsi="Times New Roman"/>
                <w:sz w:val="24"/>
                <w:szCs w:val="24"/>
              </w:rPr>
              <w:t>…………………………………………………………………………….</w:t>
            </w:r>
          </w:p>
        </w:tc>
        <w:tc>
          <w:tcPr>
            <w:tcW w:w="474" w:type="dxa"/>
          </w:tcPr>
          <w:p w:rsidR="003A47DC" w:rsidRPr="00534F50" w:rsidRDefault="003A47DC" w:rsidP="008E7F7D">
            <w:pPr>
              <w:spacing w:after="0" w:line="360" w:lineRule="auto"/>
              <w:ind w:left="18"/>
              <w:jc w:val="center"/>
              <w:rPr>
                <w:rFonts w:ascii="Times New Roman" w:hAnsi="Times New Roman"/>
                <w:sz w:val="24"/>
                <w:szCs w:val="24"/>
              </w:rPr>
            </w:pPr>
            <w:r w:rsidRPr="00534F50">
              <w:rPr>
                <w:rFonts w:ascii="Times New Roman" w:hAnsi="Times New Roman"/>
                <w:webHidden/>
                <w:sz w:val="24"/>
                <w:szCs w:val="24"/>
              </w:rPr>
              <w:t>4</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2.</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Приоритетные факторы, формирующие состояние здоровья населения</w:t>
            </w:r>
            <w:r w:rsidR="00534F50">
              <w:rPr>
                <w:rFonts w:ascii="Times New Roman" w:hAnsi="Times New Roman"/>
                <w:sz w:val="24"/>
                <w:szCs w:val="24"/>
              </w:rPr>
              <w:t>…………..</w:t>
            </w:r>
          </w:p>
        </w:tc>
        <w:tc>
          <w:tcPr>
            <w:tcW w:w="474" w:type="dxa"/>
          </w:tcPr>
          <w:p w:rsidR="003A47DC" w:rsidRPr="00534F50" w:rsidRDefault="003A47DC" w:rsidP="008E7F7D">
            <w:pPr>
              <w:spacing w:after="0" w:line="360" w:lineRule="auto"/>
              <w:ind w:left="18"/>
              <w:jc w:val="center"/>
              <w:rPr>
                <w:rFonts w:ascii="Times New Roman" w:hAnsi="Times New Roman"/>
                <w:sz w:val="24"/>
                <w:szCs w:val="24"/>
              </w:rPr>
            </w:pPr>
            <w:r w:rsidRPr="00534F50">
              <w:rPr>
                <w:rFonts w:ascii="Times New Roman" w:hAnsi="Times New Roman"/>
                <w:webHidden/>
                <w:sz w:val="24"/>
                <w:szCs w:val="24"/>
              </w:rPr>
              <w:t>5</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3</w:t>
            </w:r>
            <w:r w:rsidR="00534F50">
              <w:rPr>
                <w:rFonts w:ascii="Times New Roman" w:hAnsi="Times New Roman"/>
                <w:sz w:val="24"/>
                <w:szCs w:val="24"/>
              </w:rPr>
              <w:t>.</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Состояние среды обитания и ее влияние на здоровье населения</w:t>
            </w:r>
            <w:r w:rsidR="00534F50">
              <w:rPr>
                <w:rFonts w:ascii="Times New Roman" w:hAnsi="Times New Roman"/>
                <w:sz w:val="24"/>
                <w:szCs w:val="24"/>
              </w:rPr>
              <w:t>…………………..</w:t>
            </w:r>
          </w:p>
        </w:tc>
        <w:tc>
          <w:tcPr>
            <w:tcW w:w="474" w:type="dxa"/>
          </w:tcPr>
          <w:p w:rsidR="003A47DC" w:rsidRPr="00534F50" w:rsidRDefault="003A47DC" w:rsidP="00D54C41">
            <w:pPr>
              <w:spacing w:after="0" w:line="360" w:lineRule="auto"/>
              <w:ind w:left="18"/>
              <w:jc w:val="center"/>
              <w:rPr>
                <w:rFonts w:ascii="Times New Roman" w:hAnsi="Times New Roman"/>
                <w:sz w:val="24"/>
                <w:szCs w:val="24"/>
              </w:rPr>
            </w:pPr>
            <w:r w:rsidRPr="00534F50">
              <w:rPr>
                <w:rFonts w:ascii="Times New Roman" w:hAnsi="Times New Roman"/>
                <w:sz w:val="24"/>
                <w:szCs w:val="24"/>
              </w:rPr>
              <w:t>1</w:t>
            </w:r>
            <w:r w:rsidR="00D54C41">
              <w:rPr>
                <w:rFonts w:ascii="Times New Roman" w:hAnsi="Times New Roman"/>
                <w:sz w:val="24"/>
                <w:szCs w:val="24"/>
              </w:rPr>
              <w:t>4</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p>
        </w:tc>
        <w:tc>
          <w:tcPr>
            <w:tcW w:w="636" w:type="dxa"/>
          </w:tcPr>
          <w:p w:rsidR="003A47DC" w:rsidRPr="00534F50" w:rsidRDefault="003A47DC" w:rsidP="00534F50">
            <w:pPr>
              <w:spacing w:after="0" w:line="360" w:lineRule="auto"/>
              <w:ind w:left="18" w:right="-58"/>
              <w:rPr>
                <w:rFonts w:ascii="Times New Roman" w:hAnsi="Times New Roman"/>
                <w:sz w:val="24"/>
                <w:szCs w:val="24"/>
              </w:rPr>
            </w:pPr>
            <w:r w:rsidRPr="00534F50">
              <w:rPr>
                <w:rFonts w:ascii="Times New Roman" w:hAnsi="Times New Roman"/>
                <w:sz w:val="24"/>
                <w:szCs w:val="24"/>
              </w:rPr>
              <w:t>3.1.</w:t>
            </w:r>
          </w:p>
        </w:tc>
        <w:tc>
          <w:tcPr>
            <w:tcW w:w="7946" w:type="dxa"/>
          </w:tcPr>
          <w:p w:rsidR="003A47DC" w:rsidRPr="00534F50" w:rsidRDefault="0096753E" w:rsidP="00534F50">
            <w:pPr>
              <w:spacing w:after="0" w:line="360" w:lineRule="auto"/>
              <w:ind w:left="-17"/>
              <w:rPr>
                <w:rFonts w:ascii="Times New Roman" w:hAnsi="Times New Roman"/>
                <w:sz w:val="24"/>
                <w:szCs w:val="24"/>
              </w:rPr>
            </w:pPr>
            <w:r>
              <w:rPr>
                <w:rFonts w:ascii="Times New Roman" w:hAnsi="Times New Roman"/>
                <w:sz w:val="24"/>
                <w:szCs w:val="24"/>
              </w:rPr>
              <w:t>Загрязнен</w:t>
            </w:r>
            <w:r w:rsidR="003A47DC" w:rsidRPr="00534F50">
              <w:rPr>
                <w:rFonts w:ascii="Times New Roman" w:hAnsi="Times New Roman"/>
                <w:sz w:val="24"/>
                <w:szCs w:val="24"/>
              </w:rPr>
              <w:t>ие атмосферного воздуха  и его влияние на здоровье населения</w:t>
            </w:r>
            <w:r w:rsidR="00534F50">
              <w:rPr>
                <w:rFonts w:ascii="Times New Roman" w:hAnsi="Times New Roman"/>
                <w:sz w:val="24"/>
                <w:szCs w:val="24"/>
              </w:rPr>
              <w:t>…</w:t>
            </w:r>
          </w:p>
        </w:tc>
        <w:tc>
          <w:tcPr>
            <w:tcW w:w="474" w:type="dxa"/>
          </w:tcPr>
          <w:p w:rsidR="003A47DC" w:rsidRPr="00534F50" w:rsidRDefault="003A47DC" w:rsidP="008E7F7D">
            <w:pPr>
              <w:spacing w:after="0" w:line="360" w:lineRule="auto"/>
              <w:ind w:left="18"/>
              <w:jc w:val="center"/>
              <w:rPr>
                <w:rFonts w:ascii="Times New Roman" w:hAnsi="Times New Roman"/>
                <w:sz w:val="24"/>
                <w:szCs w:val="24"/>
              </w:rPr>
            </w:pPr>
            <w:r w:rsidRPr="00534F50">
              <w:rPr>
                <w:rFonts w:ascii="Times New Roman" w:hAnsi="Times New Roman"/>
                <w:sz w:val="24"/>
                <w:szCs w:val="24"/>
              </w:rPr>
              <w:t>15</w:t>
            </w:r>
          </w:p>
        </w:tc>
      </w:tr>
      <w:tr w:rsidR="003A47DC" w:rsidRPr="00534F50" w:rsidTr="00F61F1E">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p>
        </w:tc>
        <w:tc>
          <w:tcPr>
            <w:tcW w:w="636" w:type="dxa"/>
          </w:tcPr>
          <w:p w:rsidR="003A47DC" w:rsidRPr="00534F50" w:rsidRDefault="003A47DC" w:rsidP="00534F50">
            <w:pPr>
              <w:spacing w:after="0" w:line="360" w:lineRule="auto"/>
              <w:ind w:left="18" w:right="-58"/>
              <w:rPr>
                <w:rFonts w:ascii="Times New Roman" w:hAnsi="Times New Roman"/>
                <w:sz w:val="24"/>
                <w:szCs w:val="24"/>
              </w:rPr>
            </w:pPr>
            <w:r w:rsidRPr="00534F50">
              <w:rPr>
                <w:rFonts w:ascii="Times New Roman" w:hAnsi="Times New Roman"/>
                <w:sz w:val="24"/>
                <w:szCs w:val="24"/>
              </w:rPr>
              <w:t>3.2.</w:t>
            </w:r>
          </w:p>
        </w:tc>
        <w:tc>
          <w:tcPr>
            <w:tcW w:w="7946" w:type="dxa"/>
          </w:tcPr>
          <w:p w:rsidR="003A47DC" w:rsidRPr="00534F50" w:rsidRDefault="003A47DC" w:rsidP="00534F50">
            <w:pPr>
              <w:spacing w:after="0" w:line="360" w:lineRule="auto"/>
              <w:ind w:left="-17"/>
              <w:rPr>
                <w:rFonts w:ascii="Times New Roman" w:hAnsi="Times New Roman"/>
                <w:sz w:val="24"/>
                <w:szCs w:val="24"/>
              </w:rPr>
            </w:pPr>
            <w:r w:rsidRPr="00534F50">
              <w:rPr>
                <w:rFonts w:ascii="Times New Roman" w:hAnsi="Times New Roman"/>
                <w:sz w:val="24"/>
                <w:szCs w:val="24"/>
              </w:rPr>
              <w:t>Качество воды источников водоснабжения, питьевой воды  и  ее влияние на здоровье населения</w:t>
            </w:r>
            <w:r w:rsidR="00534F50">
              <w:rPr>
                <w:rFonts w:ascii="Times New Roman" w:hAnsi="Times New Roman"/>
                <w:sz w:val="24"/>
                <w:szCs w:val="24"/>
              </w:rPr>
              <w:t>…………………………………………………………</w:t>
            </w:r>
          </w:p>
        </w:tc>
        <w:tc>
          <w:tcPr>
            <w:tcW w:w="474" w:type="dxa"/>
            <w:vAlign w:val="bottom"/>
          </w:tcPr>
          <w:p w:rsidR="003A47DC" w:rsidRPr="00534F50" w:rsidRDefault="00D54C41" w:rsidP="008E7F7D">
            <w:pPr>
              <w:spacing w:after="0" w:line="360" w:lineRule="auto"/>
              <w:ind w:left="18"/>
              <w:jc w:val="center"/>
              <w:rPr>
                <w:rFonts w:ascii="Times New Roman" w:hAnsi="Times New Roman"/>
                <w:sz w:val="24"/>
                <w:szCs w:val="24"/>
              </w:rPr>
            </w:pPr>
            <w:r>
              <w:rPr>
                <w:rFonts w:ascii="Times New Roman" w:hAnsi="Times New Roman"/>
                <w:sz w:val="24"/>
                <w:szCs w:val="24"/>
              </w:rPr>
              <w:t>18</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p>
        </w:tc>
        <w:tc>
          <w:tcPr>
            <w:tcW w:w="636" w:type="dxa"/>
          </w:tcPr>
          <w:p w:rsidR="003A47DC" w:rsidRPr="00534F50" w:rsidRDefault="003A47DC" w:rsidP="00534F50">
            <w:pPr>
              <w:spacing w:after="0" w:line="360" w:lineRule="auto"/>
              <w:ind w:left="18" w:right="-58"/>
              <w:rPr>
                <w:rFonts w:ascii="Times New Roman" w:hAnsi="Times New Roman"/>
                <w:sz w:val="24"/>
                <w:szCs w:val="24"/>
              </w:rPr>
            </w:pPr>
            <w:r w:rsidRPr="00534F50">
              <w:rPr>
                <w:rFonts w:ascii="Times New Roman" w:hAnsi="Times New Roman"/>
                <w:sz w:val="24"/>
                <w:szCs w:val="24"/>
              </w:rPr>
              <w:t>3.3.</w:t>
            </w:r>
          </w:p>
        </w:tc>
        <w:tc>
          <w:tcPr>
            <w:tcW w:w="7946" w:type="dxa"/>
          </w:tcPr>
          <w:p w:rsidR="003A47DC" w:rsidRPr="00534F50" w:rsidRDefault="003A47DC" w:rsidP="00534F50">
            <w:pPr>
              <w:spacing w:after="0" w:line="360" w:lineRule="auto"/>
              <w:ind w:left="-17"/>
              <w:rPr>
                <w:rFonts w:ascii="Times New Roman" w:hAnsi="Times New Roman"/>
                <w:sz w:val="24"/>
                <w:szCs w:val="24"/>
              </w:rPr>
            </w:pPr>
            <w:r w:rsidRPr="00534F50">
              <w:rPr>
                <w:rFonts w:ascii="Times New Roman" w:hAnsi="Times New Roman"/>
                <w:sz w:val="24"/>
                <w:szCs w:val="24"/>
              </w:rPr>
              <w:t>Качество воды водных объектов, используемых для рекреационных целей</w:t>
            </w:r>
            <w:r w:rsidR="00534F50">
              <w:rPr>
                <w:rFonts w:ascii="Times New Roman" w:hAnsi="Times New Roman"/>
                <w:sz w:val="24"/>
                <w:szCs w:val="24"/>
              </w:rPr>
              <w:t>.</w:t>
            </w:r>
          </w:p>
        </w:tc>
        <w:tc>
          <w:tcPr>
            <w:tcW w:w="474" w:type="dxa"/>
          </w:tcPr>
          <w:p w:rsidR="003A47DC" w:rsidRPr="00534F50" w:rsidRDefault="00215BB3" w:rsidP="008E7F7D">
            <w:pPr>
              <w:spacing w:after="0" w:line="360" w:lineRule="auto"/>
              <w:ind w:left="18"/>
              <w:jc w:val="center"/>
              <w:rPr>
                <w:rFonts w:ascii="Times New Roman" w:hAnsi="Times New Roman"/>
                <w:sz w:val="24"/>
                <w:szCs w:val="24"/>
              </w:rPr>
            </w:pPr>
            <w:r>
              <w:rPr>
                <w:rFonts w:ascii="Times New Roman" w:hAnsi="Times New Roman"/>
                <w:sz w:val="24"/>
                <w:szCs w:val="24"/>
              </w:rPr>
              <w:t>29</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p>
        </w:tc>
        <w:tc>
          <w:tcPr>
            <w:tcW w:w="636" w:type="dxa"/>
          </w:tcPr>
          <w:p w:rsidR="003A47DC" w:rsidRDefault="003A47DC" w:rsidP="00534F50">
            <w:pPr>
              <w:spacing w:after="0" w:line="360" w:lineRule="auto"/>
              <w:ind w:left="18" w:right="-58"/>
              <w:rPr>
                <w:rFonts w:ascii="Times New Roman" w:hAnsi="Times New Roman"/>
                <w:sz w:val="24"/>
                <w:szCs w:val="24"/>
              </w:rPr>
            </w:pPr>
            <w:r w:rsidRPr="00534F50">
              <w:rPr>
                <w:rFonts w:ascii="Times New Roman" w:hAnsi="Times New Roman"/>
                <w:sz w:val="24"/>
                <w:szCs w:val="24"/>
              </w:rPr>
              <w:t>3.4.</w:t>
            </w:r>
          </w:p>
          <w:p w:rsidR="00D8363E" w:rsidRPr="00534F50" w:rsidRDefault="00D8363E" w:rsidP="00534F50">
            <w:pPr>
              <w:spacing w:after="0" w:line="360" w:lineRule="auto"/>
              <w:ind w:left="18" w:right="-58"/>
              <w:rPr>
                <w:rFonts w:ascii="Times New Roman" w:hAnsi="Times New Roman"/>
                <w:sz w:val="24"/>
                <w:szCs w:val="24"/>
              </w:rPr>
            </w:pPr>
            <w:r>
              <w:rPr>
                <w:rFonts w:ascii="Times New Roman" w:hAnsi="Times New Roman"/>
                <w:sz w:val="24"/>
                <w:szCs w:val="24"/>
              </w:rPr>
              <w:t>3.5.</w:t>
            </w:r>
          </w:p>
        </w:tc>
        <w:tc>
          <w:tcPr>
            <w:tcW w:w="7946" w:type="dxa"/>
          </w:tcPr>
          <w:p w:rsidR="003A47DC" w:rsidRDefault="003A47DC" w:rsidP="00534F50">
            <w:pPr>
              <w:spacing w:after="0" w:line="360" w:lineRule="auto"/>
              <w:ind w:left="-17"/>
              <w:rPr>
                <w:rFonts w:ascii="Times New Roman" w:hAnsi="Times New Roman"/>
                <w:sz w:val="24"/>
                <w:szCs w:val="24"/>
              </w:rPr>
            </w:pPr>
            <w:r w:rsidRPr="00534F50">
              <w:rPr>
                <w:rFonts w:ascii="Times New Roman" w:hAnsi="Times New Roman"/>
                <w:sz w:val="24"/>
                <w:szCs w:val="24"/>
              </w:rPr>
              <w:t>Состояние почвы населенных мест и ее влияние на здоровье населения</w:t>
            </w:r>
            <w:r w:rsidR="00534F50">
              <w:rPr>
                <w:rFonts w:ascii="Times New Roman" w:hAnsi="Times New Roman"/>
                <w:sz w:val="24"/>
                <w:szCs w:val="24"/>
              </w:rPr>
              <w:t>…...</w:t>
            </w:r>
          </w:p>
          <w:p w:rsidR="00D8363E" w:rsidRPr="00534F50" w:rsidRDefault="00D8363E" w:rsidP="00534F50">
            <w:pPr>
              <w:spacing w:after="0" w:line="360" w:lineRule="auto"/>
              <w:ind w:left="-17"/>
              <w:rPr>
                <w:rFonts w:ascii="Times New Roman" w:hAnsi="Times New Roman"/>
                <w:sz w:val="24"/>
                <w:szCs w:val="24"/>
              </w:rPr>
            </w:pPr>
            <w:r>
              <w:rPr>
                <w:rFonts w:ascii="Times New Roman" w:hAnsi="Times New Roman"/>
                <w:sz w:val="24"/>
                <w:szCs w:val="24"/>
              </w:rPr>
              <w:t>Мониторинг показателей шумового загрязнения</w:t>
            </w:r>
          </w:p>
        </w:tc>
        <w:tc>
          <w:tcPr>
            <w:tcW w:w="474" w:type="dxa"/>
          </w:tcPr>
          <w:p w:rsidR="003A47DC" w:rsidRDefault="00215BB3" w:rsidP="00D54C41">
            <w:pPr>
              <w:spacing w:after="0" w:line="360" w:lineRule="auto"/>
              <w:ind w:left="18"/>
              <w:jc w:val="center"/>
              <w:rPr>
                <w:rFonts w:ascii="Times New Roman" w:hAnsi="Times New Roman"/>
                <w:sz w:val="24"/>
                <w:szCs w:val="24"/>
              </w:rPr>
            </w:pPr>
            <w:r>
              <w:rPr>
                <w:rFonts w:ascii="Times New Roman" w:hAnsi="Times New Roman"/>
                <w:sz w:val="24"/>
                <w:szCs w:val="24"/>
              </w:rPr>
              <w:t>32</w:t>
            </w:r>
          </w:p>
          <w:p w:rsidR="00D8363E" w:rsidRPr="00534F50" w:rsidRDefault="00D8363E" w:rsidP="00D54C41">
            <w:pPr>
              <w:spacing w:after="0" w:line="360" w:lineRule="auto"/>
              <w:ind w:left="18"/>
              <w:jc w:val="center"/>
              <w:rPr>
                <w:rFonts w:ascii="Times New Roman" w:hAnsi="Times New Roman"/>
                <w:sz w:val="24"/>
                <w:szCs w:val="24"/>
              </w:rPr>
            </w:pPr>
            <w:r>
              <w:rPr>
                <w:rFonts w:ascii="Times New Roman" w:hAnsi="Times New Roman"/>
                <w:sz w:val="24"/>
                <w:szCs w:val="24"/>
              </w:rPr>
              <w:t>3</w:t>
            </w:r>
            <w:r w:rsidR="00215BB3">
              <w:rPr>
                <w:rFonts w:ascii="Times New Roman" w:hAnsi="Times New Roman"/>
                <w:sz w:val="24"/>
                <w:szCs w:val="24"/>
              </w:rPr>
              <w:t>3</w:t>
            </w:r>
          </w:p>
        </w:tc>
      </w:tr>
      <w:tr w:rsidR="00215BB3" w:rsidRPr="00534F50" w:rsidTr="00534F50">
        <w:trPr>
          <w:trHeight w:val="318"/>
        </w:trPr>
        <w:tc>
          <w:tcPr>
            <w:tcW w:w="425" w:type="dxa"/>
          </w:tcPr>
          <w:p w:rsidR="00215BB3" w:rsidRPr="00534F50" w:rsidRDefault="00215BB3" w:rsidP="00534F50">
            <w:pPr>
              <w:spacing w:after="0" w:line="360" w:lineRule="auto"/>
              <w:ind w:left="18"/>
              <w:rPr>
                <w:rFonts w:ascii="Times New Roman" w:hAnsi="Times New Roman"/>
                <w:sz w:val="24"/>
                <w:szCs w:val="24"/>
              </w:rPr>
            </w:pPr>
          </w:p>
        </w:tc>
        <w:tc>
          <w:tcPr>
            <w:tcW w:w="636" w:type="dxa"/>
          </w:tcPr>
          <w:p w:rsidR="00215BB3" w:rsidRPr="00534F50" w:rsidRDefault="00215BB3" w:rsidP="00534F50">
            <w:pPr>
              <w:spacing w:after="0" w:line="360" w:lineRule="auto"/>
              <w:ind w:left="18" w:right="-58"/>
              <w:rPr>
                <w:rFonts w:ascii="Times New Roman" w:hAnsi="Times New Roman"/>
                <w:sz w:val="24"/>
                <w:szCs w:val="24"/>
              </w:rPr>
            </w:pPr>
            <w:r>
              <w:rPr>
                <w:rFonts w:ascii="Times New Roman" w:hAnsi="Times New Roman"/>
                <w:sz w:val="24"/>
                <w:szCs w:val="24"/>
              </w:rPr>
              <w:t xml:space="preserve">3.6.   </w:t>
            </w:r>
          </w:p>
        </w:tc>
        <w:tc>
          <w:tcPr>
            <w:tcW w:w="7946" w:type="dxa"/>
          </w:tcPr>
          <w:p w:rsidR="00215BB3" w:rsidRPr="00534F50" w:rsidRDefault="00215BB3" w:rsidP="00534F50">
            <w:pPr>
              <w:spacing w:after="0" w:line="360" w:lineRule="auto"/>
              <w:ind w:left="-17"/>
              <w:rPr>
                <w:rFonts w:ascii="Times New Roman" w:hAnsi="Times New Roman"/>
                <w:sz w:val="24"/>
                <w:szCs w:val="24"/>
              </w:rPr>
            </w:pPr>
            <w:r>
              <w:rPr>
                <w:rFonts w:ascii="Times New Roman" w:hAnsi="Times New Roman"/>
                <w:sz w:val="24"/>
                <w:szCs w:val="24"/>
              </w:rPr>
              <w:t>Мониторинг ЭМИ</w:t>
            </w:r>
          </w:p>
        </w:tc>
        <w:tc>
          <w:tcPr>
            <w:tcW w:w="474" w:type="dxa"/>
          </w:tcPr>
          <w:p w:rsidR="00215BB3" w:rsidRDefault="00215BB3" w:rsidP="00D54C41">
            <w:pPr>
              <w:spacing w:after="0" w:line="360" w:lineRule="auto"/>
              <w:ind w:left="18"/>
              <w:jc w:val="center"/>
              <w:rPr>
                <w:rFonts w:ascii="Times New Roman" w:hAnsi="Times New Roman"/>
                <w:sz w:val="24"/>
                <w:szCs w:val="24"/>
              </w:rPr>
            </w:pPr>
            <w:r>
              <w:rPr>
                <w:rFonts w:ascii="Times New Roman" w:hAnsi="Times New Roman"/>
                <w:sz w:val="24"/>
                <w:szCs w:val="24"/>
              </w:rPr>
              <w:t>34</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4</w:t>
            </w:r>
            <w:r w:rsidR="00534F50">
              <w:rPr>
                <w:rFonts w:ascii="Times New Roman" w:hAnsi="Times New Roman"/>
                <w:sz w:val="24"/>
                <w:szCs w:val="24"/>
              </w:rPr>
              <w:t>.</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Качество продовольственного сырья и пищевых продуктов, их влияние на здоровье населения</w:t>
            </w:r>
            <w:r w:rsidR="00534F50">
              <w:rPr>
                <w:rFonts w:ascii="Times New Roman" w:hAnsi="Times New Roman"/>
                <w:sz w:val="24"/>
                <w:szCs w:val="24"/>
              </w:rPr>
              <w:t>……………………………………………………………………</w:t>
            </w:r>
          </w:p>
        </w:tc>
        <w:tc>
          <w:tcPr>
            <w:tcW w:w="474" w:type="dxa"/>
            <w:vAlign w:val="bottom"/>
          </w:tcPr>
          <w:p w:rsidR="003A47DC" w:rsidRPr="00534F50" w:rsidRDefault="008E7F7D" w:rsidP="00D54C41">
            <w:pPr>
              <w:spacing w:after="0" w:line="360" w:lineRule="auto"/>
              <w:ind w:left="18"/>
              <w:jc w:val="center"/>
              <w:rPr>
                <w:rFonts w:ascii="Times New Roman" w:hAnsi="Times New Roman"/>
                <w:sz w:val="24"/>
                <w:szCs w:val="24"/>
              </w:rPr>
            </w:pPr>
            <w:r>
              <w:rPr>
                <w:rFonts w:ascii="Times New Roman" w:hAnsi="Times New Roman"/>
                <w:sz w:val="24"/>
                <w:szCs w:val="24"/>
              </w:rPr>
              <w:t>3</w:t>
            </w:r>
            <w:r w:rsidR="00215BB3">
              <w:rPr>
                <w:rFonts w:ascii="Times New Roman" w:hAnsi="Times New Roman"/>
                <w:sz w:val="24"/>
                <w:szCs w:val="24"/>
              </w:rPr>
              <w:t>4</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5</w:t>
            </w:r>
            <w:r w:rsidR="00534F50">
              <w:rPr>
                <w:rFonts w:ascii="Times New Roman" w:hAnsi="Times New Roman"/>
                <w:sz w:val="24"/>
                <w:szCs w:val="24"/>
              </w:rPr>
              <w:t>.</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Социально-экономические факторы, их влияние на здоровье населения</w:t>
            </w:r>
            <w:r w:rsidR="00F61F1E">
              <w:rPr>
                <w:rFonts w:ascii="Times New Roman" w:hAnsi="Times New Roman"/>
                <w:sz w:val="24"/>
                <w:szCs w:val="24"/>
              </w:rPr>
              <w:t>…………</w:t>
            </w:r>
          </w:p>
        </w:tc>
        <w:tc>
          <w:tcPr>
            <w:tcW w:w="474" w:type="dxa"/>
          </w:tcPr>
          <w:p w:rsidR="003A47DC" w:rsidRPr="00534F50" w:rsidRDefault="003A47DC" w:rsidP="00D54C41">
            <w:pPr>
              <w:spacing w:after="0" w:line="360" w:lineRule="auto"/>
              <w:ind w:left="18"/>
              <w:jc w:val="center"/>
              <w:rPr>
                <w:rFonts w:ascii="Times New Roman" w:hAnsi="Times New Roman"/>
                <w:sz w:val="24"/>
                <w:szCs w:val="24"/>
              </w:rPr>
            </w:pPr>
            <w:r w:rsidRPr="00534F50">
              <w:rPr>
                <w:rFonts w:ascii="Times New Roman" w:hAnsi="Times New Roman"/>
                <w:sz w:val="24"/>
                <w:szCs w:val="24"/>
              </w:rPr>
              <w:t>4</w:t>
            </w:r>
            <w:r w:rsidR="00215BB3">
              <w:rPr>
                <w:rFonts w:ascii="Times New Roman" w:hAnsi="Times New Roman"/>
                <w:sz w:val="24"/>
                <w:szCs w:val="24"/>
              </w:rPr>
              <w:t>2</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6</w:t>
            </w:r>
            <w:r w:rsidR="00534F50">
              <w:rPr>
                <w:rFonts w:ascii="Times New Roman" w:hAnsi="Times New Roman"/>
                <w:sz w:val="24"/>
                <w:szCs w:val="24"/>
              </w:rPr>
              <w:t>.</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Региональные особенности состояния здоровья населения Иркутской области</w:t>
            </w:r>
            <w:r w:rsidR="00F61F1E">
              <w:rPr>
                <w:rFonts w:ascii="Times New Roman" w:hAnsi="Times New Roman"/>
                <w:sz w:val="24"/>
                <w:szCs w:val="24"/>
              </w:rPr>
              <w:t>….</w:t>
            </w:r>
          </w:p>
        </w:tc>
        <w:tc>
          <w:tcPr>
            <w:tcW w:w="474" w:type="dxa"/>
          </w:tcPr>
          <w:p w:rsidR="003A47DC" w:rsidRPr="00534F50" w:rsidRDefault="008E7F7D" w:rsidP="008E7F7D">
            <w:pPr>
              <w:spacing w:after="0" w:line="360" w:lineRule="auto"/>
              <w:ind w:left="18"/>
              <w:jc w:val="center"/>
              <w:rPr>
                <w:rFonts w:ascii="Times New Roman" w:hAnsi="Times New Roman"/>
                <w:sz w:val="24"/>
                <w:szCs w:val="24"/>
              </w:rPr>
            </w:pPr>
            <w:r>
              <w:rPr>
                <w:rFonts w:ascii="Times New Roman" w:hAnsi="Times New Roman"/>
                <w:sz w:val="24"/>
                <w:szCs w:val="24"/>
              </w:rPr>
              <w:t>4</w:t>
            </w:r>
            <w:r w:rsidR="00215BB3">
              <w:rPr>
                <w:rFonts w:ascii="Times New Roman" w:hAnsi="Times New Roman"/>
                <w:sz w:val="24"/>
                <w:szCs w:val="24"/>
              </w:rPr>
              <w:t>4</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7</w:t>
            </w:r>
            <w:r w:rsidR="00534F50">
              <w:rPr>
                <w:rFonts w:ascii="Times New Roman" w:hAnsi="Times New Roman"/>
                <w:sz w:val="24"/>
                <w:szCs w:val="24"/>
              </w:rPr>
              <w:t>.</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Выводы</w:t>
            </w:r>
            <w:r w:rsidR="00F61F1E">
              <w:rPr>
                <w:rFonts w:ascii="Times New Roman" w:hAnsi="Times New Roman"/>
                <w:sz w:val="24"/>
                <w:szCs w:val="24"/>
              </w:rPr>
              <w:t>………………………………………………………………………………….</w:t>
            </w:r>
          </w:p>
        </w:tc>
        <w:tc>
          <w:tcPr>
            <w:tcW w:w="474" w:type="dxa"/>
          </w:tcPr>
          <w:p w:rsidR="003A47DC" w:rsidRPr="00534F50" w:rsidRDefault="00D54C41" w:rsidP="00427D84">
            <w:pPr>
              <w:spacing w:after="0" w:line="360" w:lineRule="auto"/>
              <w:ind w:left="18"/>
              <w:jc w:val="center"/>
              <w:rPr>
                <w:rFonts w:ascii="Times New Roman" w:hAnsi="Times New Roman"/>
                <w:sz w:val="24"/>
                <w:szCs w:val="24"/>
              </w:rPr>
            </w:pPr>
            <w:r>
              <w:rPr>
                <w:rFonts w:ascii="Times New Roman" w:hAnsi="Times New Roman"/>
                <w:sz w:val="24"/>
                <w:szCs w:val="24"/>
              </w:rPr>
              <w:t>5</w:t>
            </w:r>
            <w:r w:rsidR="00427D84">
              <w:rPr>
                <w:rFonts w:ascii="Times New Roman" w:hAnsi="Times New Roman"/>
                <w:sz w:val="24"/>
                <w:szCs w:val="24"/>
              </w:rPr>
              <w:t>6</w:t>
            </w:r>
          </w:p>
        </w:tc>
      </w:tr>
      <w:tr w:rsidR="003A47DC" w:rsidRPr="00534F50" w:rsidTr="00534F50">
        <w:trPr>
          <w:trHeight w:val="318"/>
        </w:trPr>
        <w:tc>
          <w:tcPr>
            <w:tcW w:w="425" w:type="dxa"/>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8</w:t>
            </w:r>
            <w:r w:rsidR="00534F50">
              <w:rPr>
                <w:rFonts w:ascii="Times New Roman" w:hAnsi="Times New Roman"/>
                <w:sz w:val="24"/>
                <w:szCs w:val="24"/>
              </w:rPr>
              <w:t>.</w:t>
            </w:r>
          </w:p>
        </w:tc>
        <w:tc>
          <w:tcPr>
            <w:tcW w:w="8582" w:type="dxa"/>
            <w:gridSpan w:val="2"/>
          </w:tcPr>
          <w:p w:rsidR="003A47DC" w:rsidRPr="00534F50" w:rsidRDefault="003A47DC" w:rsidP="00534F50">
            <w:pPr>
              <w:spacing w:after="0" w:line="360" w:lineRule="auto"/>
              <w:ind w:left="18"/>
              <w:rPr>
                <w:rFonts w:ascii="Times New Roman" w:hAnsi="Times New Roman"/>
                <w:sz w:val="24"/>
                <w:szCs w:val="24"/>
              </w:rPr>
            </w:pPr>
            <w:r w:rsidRPr="00534F50">
              <w:rPr>
                <w:rFonts w:ascii="Times New Roman" w:hAnsi="Times New Roman"/>
                <w:sz w:val="24"/>
                <w:szCs w:val="24"/>
              </w:rPr>
              <w:t>ПРЕДЛОЖЕНИЯ</w:t>
            </w:r>
            <w:r w:rsidR="00F61F1E">
              <w:rPr>
                <w:rFonts w:ascii="Times New Roman" w:hAnsi="Times New Roman"/>
                <w:sz w:val="24"/>
                <w:szCs w:val="24"/>
              </w:rPr>
              <w:t>………………………………………………………………………</w:t>
            </w:r>
          </w:p>
        </w:tc>
        <w:tc>
          <w:tcPr>
            <w:tcW w:w="474" w:type="dxa"/>
          </w:tcPr>
          <w:p w:rsidR="003A47DC" w:rsidRPr="00534F50" w:rsidRDefault="00215BB3" w:rsidP="00D54C41">
            <w:pPr>
              <w:spacing w:after="0" w:line="360" w:lineRule="auto"/>
              <w:ind w:left="18"/>
              <w:jc w:val="center"/>
              <w:rPr>
                <w:rFonts w:ascii="Times New Roman" w:hAnsi="Times New Roman"/>
                <w:sz w:val="24"/>
                <w:szCs w:val="24"/>
              </w:rPr>
            </w:pPr>
            <w:r>
              <w:rPr>
                <w:rFonts w:ascii="Times New Roman" w:hAnsi="Times New Roman"/>
                <w:sz w:val="24"/>
                <w:szCs w:val="24"/>
              </w:rPr>
              <w:t>58</w:t>
            </w:r>
          </w:p>
        </w:tc>
      </w:tr>
    </w:tbl>
    <w:p w:rsidR="00D96987" w:rsidRDefault="00D96987" w:rsidP="00534F50">
      <w:pPr>
        <w:spacing w:after="0"/>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rPr>
      </w:pPr>
    </w:p>
    <w:p w:rsidR="00D96987" w:rsidRDefault="00D96987">
      <w:pPr>
        <w:rPr>
          <w:rFonts w:ascii="Times New Roman" w:hAnsi="Times New Roman"/>
          <w:b/>
          <w:bCs/>
          <w:sz w:val="28"/>
          <w:szCs w:val="28"/>
        </w:rPr>
      </w:pPr>
    </w:p>
    <w:p w:rsidR="002C2562" w:rsidRDefault="002C2562" w:rsidP="00415145">
      <w:pPr>
        <w:pStyle w:val="1"/>
        <w:rPr>
          <w:rFonts w:ascii="Times New Roman" w:hAnsi="Times New Roman"/>
          <w:color w:val="auto"/>
          <w:sz w:val="26"/>
          <w:szCs w:val="26"/>
        </w:rPr>
      </w:pPr>
      <w:bookmarkStart w:id="2" w:name="_Toc390765531"/>
    </w:p>
    <w:p w:rsidR="002C2562" w:rsidRDefault="002C2562" w:rsidP="002C2562"/>
    <w:p w:rsidR="006131DF" w:rsidRDefault="006131DF" w:rsidP="00415145">
      <w:pPr>
        <w:pStyle w:val="1"/>
        <w:rPr>
          <w:rFonts w:ascii="Times New Roman" w:hAnsi="Times New Roman"/>
          <w:color w:val="auto"/>
          <w:sz w:val="26"/>
          <w:szCs w:val="26"/>
        </w:rPr>
      </w:pPr>
    </w:p>
    <w:p w:rsidR="008B0C95" w:rsidRPr="008B0C95" w:rsidRDefault="008B0C95" w:rsidP="008B0C95"/>
    <w:p w:rsidR="006131DF" w:rsidRDefault="006131DF" w:rsidP="006131DF"/>
    <w:p w:rsidR="006131DF" w:rsidRPr="006131DF" w:rsidRDefault="006131DF" w:rsidP="006131DF"/>
    <w:p w:rsidR="003B2B49" w:rsidRPr="00FA68BA" w:rsidRDefault="003B2B49" w:rsidP="00415145">
      <w:pPr>
        <w:pStyle w:val="1"/>
        <w:rPr>
          <w:rFonts w:ascii="Times New Roman" w:hAnsi="Times New Roman"/>
          <w:color w:val="auto"/>
          <w:sz w:val="26"/>
          <w:szCs w:val="26"/>
        </w:rPr>
      </w:pPr>
      <w:r w:rsidRPr="00FA68BA">
        <w:rPr>
          <w:rFonts w:ascii="Times New Roman" w:hAnsi="Times New Roman"/>
          <w:color w:val="auto"/>
          <w:sz w:val="26"/>
          <w:szCs w:val="26"/>
        </w:rPr>
        <w:t>ВВЕДЕНИЕ</w:t>
      </w:r>
      <w:bookmarkEnd w:id="2"/>
    </w:p>
    <w:p w:rsidR="00F16D94" w:rsidRDefault="00F16D94" w:rsidP="003B2B49">
      <w:pPr>
        <w:spacing w:after="0" w:line="240" w:lineRule="auto"/>
        <w:ind w:right="-2" w:firstLine="426"/>
        <w:contextualSpacing/>
        <w:jc w:val="both"/>
        <w:rPr>
          <w:rFonts w:ascii="Times New Roman" w:hAnsi="Times New Roman"/>
          <w:color w:val="000000"/>
          <w:sz w:val="26"/>
          <w:szCs w:val="26"/>
        </w:rPr>
      </w:pPr>
    </w:p>
    <w:p w:rsidR="003B2B49" w:rsidRPr="007C1198" w:rsidRDefault="003B2B49" w:rsidP="00614885">
      <w:pPr>
        <w:spacing w:after="0" w:line="264" w:lineRule="auto"/>
        <w:ind w:right="-2" w:firstLine="426"/>
        <w:contextualSpacing/>
        <w:jc w:val="both"/>
        <w:rPr>
          <w:rFonts w:ascii="Times New Roman" w:hAnsi="Times New Roman"/>
          <w:color w:val="000000"/>
          <w:sz w:val="24"/>
          <w:szCs w:val="24"/>
        </w:rPr>
      </w:pPr>
      <w:r w:rsidRPr="007C1198">
        <w:rPr>
          <w:rFonts w:ascii="Times New Roman" w:hAnsi="Times New Roman"/>
          <w:color w:val="000000"/>
          <w:sz w:val="24"/>
          <w:szCs w:val="24"/>
        </w:rPr>
        <w:t xml:space="preserve">Сохранение и укрепление здоровья граждан относится к числу основных государственных приоритетов и в современных условиях особенно важно для сохранения общества и обеспечения национальной безопасности. </w:t>
      </w:r>
    </w:p>
    <w:p w:rsidR="003B2B49" w:rsidRPr="007C1198" w:rsidRDefault="003B2B49" w:rsidP="00614885">
      <w:pPr>
        <w:spacing w:after="0" w:line="264" w:lineRule="auto"/>
        <w:ind w:right="-2" w:firstLine="426"/>
        <w:contextualSpacing/>
        <w:jc w:val="both"/>
        <w:rPr>
          <w:rFonts w:ascii="Times New Roman" w:hAnsi="Times New Roman"/>
          <w:sz w:val="24"/>
          <w:szCs w:val="24"/>
        </w:rPr>
      </w:pPr>
      <w:r w:rsidRPr="007C1198">
        <w:rPr>
          <w:rFonts w:ascii="Times New Roman" w:hAnsi="Times New Roman"/>
          <w:sz w:val="24"/>
          <w:szCs w:val="24"/>
        </w:rPr>
        <w:t xml:space="preserve">Безопасная окружающая среда, повышение качества и уровня жизни людей, создание условий для их физического, духовного и интеллектуального развития, построение социального государства, в центре внимания которого находится человек – эти задачи объявлены приоритетами развития страны на ближайшие десятилетия. </w:t>
      </w:r>
    </w:p>
    <w:p w:rsidR="003B2B49" w:rsidRPr="007C1198" w:rsidRDefault="003B2B49" w:rsidP="00614885">
      <w:pPr>
        <w:spacing w:after="0" w:line="264" w:lineRule="auto"/>
        <w:ind w:right="-2" w:firstLine="426"/>
        <w:contextualSpacing/>
        <w:jc w:val="both"/>
        <w:rPr>
          <w:rFonts w:ascii="Times New Roman" w:hAnsi="Times New Roman"/>
          <w:color w:val="000000"/>
          <w:sz w:val="24"/>
          <w:szCs w:val="24"/>
        </w:rPr>
      </w:pPr>
      <w:r w:rsidRPr="007C1198">
        <w:rPr>
          <w:rFonts w:ascii="Times New Roman" w:hAnsi="Times New Roman"/>
          <w:color w:val="000000"/>
          <w:sz w:val="24"/>
          <w:szCs w:val="24"/>
        </w:rPr>
        <w:t>Концепцией долгосрочного социально-экономического развития Российской Федерации на 2008–2020 гг. в качестве целевых макроэкономических индикаторов предусмотрено увеличение ожидаемой продолжительности жизни населения, прежде всего, за счет управляемых прич</w:t>
      </w:r>
      <w:r w:rsidR="00BB15EC" w:rsidRPr="007C1198">
        <w:rPr>
          <w:rFonts w:ascii="Times New Roman" w:hAnsi="Times New Roman"/>
          <w:color w:val="000000"/>
          <w:sz w:val="24"/>
          <w:szCs w:val="24"/>
        </w:rPr>
        <w:t>ин смертности и заболеваемости.</w:t>
      </w:r>
    </w:p>
    <w:p w:rsidR="00C01BD1" w:rsidRPr="00273FDA" w:rsidRDefault="00C01BD1" w:rsidP="00C01BD1">
      <w:pPr>
        <w:spacing w:after="0" w:line="240" w:lineRule="auto"/>
        <w:ind w:right="-2" w:firstLine="426"/>
        <w:contextualSpacing/>
        <w:jc w:val="both"/>
        <w:rPr>
          <w:rFonts w:ascii="Times New Roman" w:hAnsi="Times New Roman"/>
          <w:sz w:val="24"/>
          <w:szCs w:val="24"/>
        </w:rPr>
      </w:pPr>
      <w:bookmarkStart w:id="3" w:name="_Toc390765532"/>
      <w:r w:rsidRPr="00273FDA">
        <w:rPr>
          <w:rFonts w:ascii="Times New Roman" w:hAnsi="Times New Roman"/>
          <w:color w:val="000000"/>
          <w:sz w:val="24"/>
          <w:szCs w:val="24"/>
        </w:rPr>
        <w:t xml:space="preserve">Обеспечение санитарно-эпидемиологического благополучия населения является одной из ключевых целей государственной политики. </w:t>
      </w:r>
      <w:r w:rsidRPr="00273FDA">
        <w:rPr>
          <w:rFonts w:ascii="Times New Roman" w:hAnsi="Times New Roman"/>
          <w:sz w:val="24"/>
          <w:szCs w:val="24"/>
        </w:rPr>
        <w:t>Проблема сбережения здоровья, выявление и устранение основных причин и факторов, способствующих ухудшению здоровья населения, приобретает особую актуальнос</w:t>
      </w:r>
      <w:r>
        <w:rPr>
          <w:rFonts w:ascii="Times New Roman" w:hAnsi="Times New Roman"/>
          <w:sz w:val="24"/>
          <w:szCs w:val="24"/>
        </w:rPr>
        <w:t>ть в контексте реализации Указа</w:t>
      </w:r>
      <w:r w:rsidRPr="00273FDA">
        <w:rPr>
          <w:rFonts w:ascii="Times New Roman" w:hAnsi="Times New Roman"/>
          <w:sz w:val="24"/>
          <w:szCs w:val="24"/>
        </w:rPr>
        <w:t xml:space="preserve"> Президент</w:t>
      </w:r>
      <w:r>
        <w:rPr>
          <w:rFonts w:ascii="Times New Roman" w:hAnsi="Times New Roman"/>
          <w:sz w:val="24"/>
          <w:szCs w:val="24"/>
        </w:rPr>
        <w:t>а Российской Федерации № 204 от 7 мая 2018</w:t>
      </w:r>
      <w:r w:rsidRPr="00273FDA">
        <w:rPr>
          <w:rFonts w:ascii="Times New Roman" w:hAnsi="Times New Roman"/>
          <w:sz w:val="24"/>
          <w:szCs w:val="24"/>
        </w:rPr>
        <w:t xml:space="preserve"> года </w:t>
      </w:r>
      <w:r>
        <w:rPr>
          <w:rFonts w:ascii="Times New Roman" w:hAnsi="Times New Roman"/>
          <w:sz w:val="24"/>
          <w:szCs w:val="24"/>
        </w:rPr>
        <w:t xml:space="preserve">«О национальных целях и стратегических задачах развития Российской Федерации на период до 2024 года» </w:t>
      </w:r>
      <w:r w:rsidRPr="00273FDA">
        <w:rPr>
          <w:rFonts w:ascii="Times New Roman" w:hAnsi="Times New Roman"/>
          <w:sz w:val="24"/>
          <w:szCs w:val="24"/>
        </w:rPr>
        <w:t>и поручений Правительства Российской Федерации.</w:t>
      </w:r>
    </w:p>
    <w:p w:rsidR="00C01BD1" w:rsidRPr="00022551" w:rsidRDefault="00C01BD1" w:rsidP="00022551">
      <w:pPr>
        <w:spacing w:after="0" w:line="264" w:lineRule="auto"/>
        <w:ind w:right="-2" w:firstLine="426"/>
        <w:contextualSpacing/>
        <w:jc w:val="both"/>
        <w:rPr>
          <w:rFonts w:ascii="Times New Roman" w:hAnsi="Times New Roman"/>
          <w:sz w:val="24"/>
          <w:szCs w:val="24"/>
        </w:rPr>
      </w:pPr>
    </w:p>
    <w:p w:rsidR="00BD1C14" w:rsidRDefault="00BD1C14" w:rsidP="00BD1C14"/>
    <w:p w:rsidR="00BD1C14" w:rsidRDefault="00BD1C14" w:rsidP="00BD1C14"/>
    <w:p w:rsidR="00BD1C14" w:rsidRDefault="00BD1C14" w:rsidP="00BD1C14"/>
    <w:p w:rsidR="00BD1C14" w:rsidRDefault="00BD1C14" w:rsidP="00BD1C14"/>
    <w:p w:rsidR="00BD1C14" w:rsidRDefault="00BD1C14" w:rsidP="00BD1C14"/>
    <w:p w:rsidR="00BD1C14" w:rsidRPr="00BD1C14" w:rsidRDefault="00BD1C14" w:rsidP="00BD1C14"/>
    <w:p w:rsidR="00D96987" w:rsidRDefault="00D96987" w:rsidP="00D96987"/>
    <w:p w:rsidR="00A70BAF" w:rsidRDefault="00A70BAF" w:rsidP="00D96987"/>
    <w:p w:rsidR="008714F7" w:rsidRDefault="008714F7" w:rsidP="00D96987"/>
    <w:p w:rsidR="008714F7" w:rsidRDefault="008714F7" w:rsidP="00D96987"/>
    <w:p w:rsidR="00D1170C" w:rsidRDefault="00D1170C" w:rsidP="00D96987"/>
    <w:p w:rsidR="00D1170C" w:rsidRDefault="00D1170C" w:rsidP="00D96987"/>
    <w:p w:rsidR="00D1170C" w:rsidRDefault="00D1170C" w:rsidP="00D96987"/>
    <w:p w:rsidR="008714F7" w:rsidRDefault="008714F7" w:rsidP="00D96987"/>
    <w:p w:rsidR="008714F7" w:rsidRDefault="008714F7" w:rsidP="00D96987"/>
    <w:p w:rsidR="00D96987" w:rsidRPr="00D96987" w:rsidRDefault="00D96987" w:rsidP="00D96987"/>
    <w:p w:rsidR="002C2562" w:rsidRPr="004D2427" w:rsidRDefault="002C2562" w:rsidP="002C2562">
      <w:pPr>
        <w:autoSpaceDE w:val="0"/>
        <w:autoSpaceDN w:val="0"/>
        <w:adjustRightInd w:val="0"/>
        <w:spacing w:after="0" w:line="240" w:lineRule="auto"/>
        <w:rPr>
          <w:rFonts w:ascii="Times New Roman" w:eastAsia="Calibri" w:hAnsi="Times New Roman"/>
          <w:b/>
          <w:sz w:val="24"/>
          <w:szCs w:val="32"/>
          <w:lang w:eastAsia="en-US"/>
        </w:rPr>
      </w:pPr>
      <w:bookmarkStart w:id="4" w:name="_Toc390765535"/>
      <w:bookmarkEnd w:id="3"/>
      <w:r w:rsidRPr="004D2427">
        <w:rPr>
          <w:rFonts w:ascii="Times New Roman" w:eastAsia="Calibri" w:hAnsi="Times New Roman"/>
          <w:b/>
          <w:sz w:val="24"/>
          <w:szCs w:val="32"/>
          <w:lang w:eastAsia="en-US"/>
        </w:rPr>
        <w:t>2. Приоритетные факторы, формирующие состояние здоровья населения</w:t>
      </w:r>
      <w:r w:rsidR="00B14BD4">
        <w:rPr>
          <w:rFonts w:ascii="Times New Roman" w:eastAsia="Calibri" w:hAnsi="Times New Roman"/>
          <w:b/>
          <w:sz w:val="24"/>
          <w:szCs w:val="32"/>
          <w:lang w:eastAsia="en-US"/>
        </w:rPr>
        <w:t xml:space="preserve"> Иркутской области </w:t>
      </w:r>
    </w:p>
    <w:p w:rsidR="002C2562" w:rsidRPr="00B05535" w:rsidRDefault="002C2562" w:rsidP="002C2562">
      <w:pPr>
        <w:autoSpaceDE w:val="0"/>
        <w:autoSpaceDN w:val="0"/>
        <w:adjustRightInd w:val="0"/>
        <w:spacing w:after="0" w:line="240" w:lineRule="auto"/>
        <w:ind w:firstLine="426"/>
        <w:jc w:val="both"/>
        <w:rPr>
          <w:rFonts w:ascii="Times New Roman" w:eastAsia="Calibri" w:hAnsi="Times New Roman"/>
          <w:sz w:val="14"/>
          <w:szCs w:val="14"/>
          <w:lang w:eastAsia="en-US"/>
        </w:rPr>
      </w:pPr>
    </w:p>
    <w:p w:rsidR="0024262D" w:rsidRPr="003C6149" w:rsidRDefault="0024262D" w:rsidP="00BB2A83">
      <w:pPr>
        <w:autoSpaceDE w:val="0"/>
        <w:autoSpaceDN w:val="0"/>
        <w:adjustRightInd w:val="0"/>
        <w:spacing w:after="0" w:line="240" w:lineRule="auto"/>
        <w:ind w:firstLine="426"/>
        <w:jc w:val="both"/>
        <w:rPr>
          <w:rFonts w:ascii="Times New Roman" w:hAnsi="Times New Roman"/>
          <w:sz w:val="24"/>
          <w:szCs w:val="32"/>
        </w:rPr>
      </w:pPr>
      <w:r w:rsidRPr="00B9283A">
        <w:rPr>
          <w:rFonts w:ascii="Times New Roman" w:eastAsia="Calibri" w:hAnsi="Times New Roman"/>
          <w:sz w:val="24"/>
          <w:szCs w:val="32"/>
          <w:lang w:eastAsia="en-US"/>
        </w:rPr>
        <w:t>По результатам гигиенической диагностики, выполненной по комплексу показателей, характеризующих состояние среды обитания и здоровье населения, установлено, что п</w:t>
      </w:r>
      <w:r w:rsidRPr="00B9283A">
        <w:rPr>
          <w:rFonts w:ascii="Times New Roman" w:hAnsi="Times New Roman"/>
          <w:sz w:val="24"/>
          <w:szCs w:val="32"/>
        </w:rPr>
        <w:t>риоритетными факторами, формирующими негативные тенденции в состоянии здоровья насел</w:t>
      </w:r>
      <w:r w:rsidRPr="003C6149">
        <w:rPr>
          <w:rFonts w:ascii="Times New Roman" w:hAnsi="Times New Roman"/>
          <w:sz w:val="24"/>
          <w:szCs w:val="32"/>
        </w:rPr>
        <w:t xml:space="preserve">ения Иркутской области, являются:  </w:t>
      </w:r>
    </w:p>
    <w:p w:rsidR="0024262D" w:rsidRPr="003C6149" w:rsidRDefault="0024262D" w:rsidP="008717CB">
      <w:pPr>
        <w:numPr>
          <w:ilvl w:val="0"/>
          <w:numId w:val="3"/>
        </w:numPr>
        <w:tabs>
          <w:tab w:val="left" w:pos="851"/>
        </w:tabs>
        <w:autoSpaceDE w:val="0"/>
        <w:autoSpaceDN w:val="0"/>
        <w:adjustRightInd w:val="0"/>
        <w:spacing w:after="0" w:line="240" w:lineRule="auto"/>
        <w:ind w:left="851"/>
        <w:jc w:val="both"/>
        <w:rPr>
          <w:rFonts w:ascii="Times New Roman" w:hAnsi="Times New Roman"/>
          <w:sz w:val="24"/>
          <w:szCs w:val="32"/>
        </w:rPr>
      </w:pPr>
      <w:r w:rsidRPr="003C6149">
        <w:rPr>
          <w:rFonts w:ascii="Times New Roman" w:hAnsi="Times New Roman"/>
          <w:sz w:val="24"/>
          <w:szCs w:val="32"/>
        </w:rPr>
        <w:t>Санитарно-гигиенические факторы (ориентировочная доля населения, наиболее подверженного негативному влиянию данных факторов составляет 55,</w:t>
      </w:r>
      <w:r w:rsidR="0023304F" w:rsidRPr="003C6149">
        <w:rPr>
          <w:rFonts w:ascii="Times New Roman" w:hAnsi="Times New Roman"/>
          <w:sz w:val="24"/>
          <w:szCs w:val="32"/>
        </w:rPr>
        <w:t>6</w:t>
      </w:r>
      <w:r w:rsidRPr="003C6149">
        <w:rPr>
          <w:rFonts w:ascii="Times New Roman" w:hAnsi="Times New Roman"/>
          <w:sz w:val="24"/>
          <w:szCs w:val="32"/>
        </w:rPr>
        <w:t>%) (</w:t>
      </w:r>
      <w:r w:rsidR="0023304F" w:rsidRPr="003C6149">
        <w:rPr>
          <w:rFonts w:ascii="Times New Roman" w:hAnsi="Times New Roman"/>
          <w:sz w:val="24"/>
          <w:szCs w:val="32"/>
        </w:rPr>
        <w:t>2016 г. -55,8</w:t>
      </w:r>
      <w:r w:rsidRPr="003C6149">
        <w:rPr>
          <w:rFonts w:ascii="Times New Roman" w:hAnsi="Times New Roman"/>
          <w:sz w:val="24"/>
          <w:szCs w:val="32"/>
        </w:rPr>
        <w:t>).</w:t>
      </w:r>
    </w:p>
    <w:p w:rsidR="0024262D" w:rsidRPr="003C6149" w:rsidRDefault="0024262D" w:rsidP="008717CB">
      <w:pPr>
        <w:numPr>
          <w:ilvl w:val="0"/>
          <w:numId w:val="3"/>
        </w:numPr>
        <w:tabs>
          <w:tab w:val="left" w:pos="851"/>
        </w:tabs>
        <w:autoSpaceDE w:val="0"/>
        <w:autoSpaceDN w:val="0"/>
        <w:adjustRightInd w:val="0"/>
        <w:spacing w:after="0" w:line="240" w:lineRule="auto"/>
        <w:ind w:left="851"/>
        <w:jc w:val="both"/>
        <w:rPr>
          <w:rFonts w:ascii="Times New Roman" w:hAnsi="Times New Roman"/>
          <w:sz w:val="24"/>
          <w:szCs w:val="32"/>
        </w:rPr>
      </w:pPr>
      <w:proofErr w:type="gramStart"/>
      <w:r w:rsidRPr="003C6149">
        <w:rPr>
          <w:rFonts w:ascii="Times New Roman" w:hAnsi="Times New Roman"/>
          <w:sz w:val="24"/>
          <w:szCs w:val="32"/>
        </w:rPr>
        <w:t>Факторы образа жизни, в т.ч. нерациональное питание – 30,1 (201</w:t>
      </w:r>
      <w:r w:rsidR="003521A9">
        <w:rPr>
          <w:rFonts w:ascii="Times New Roman" w:hAnsi="Times New Roman"/>
          <w:sz w:val="24"/>
          <w:szCs w:val="32"/>
        </w:rPr>
        <w:t>6</w:t>
      </w:r>
      <w:r w:rsidRPr="003C6149">
        <w:rPr>
          <w:rFonts w:ascii="Times New Roman" w:hAnsi="Times New Roman"/>
          <w:sz w:val="24"/>
          <w:szCs w:val="32"/>
        </w:rPr>
        <w:t>г. – 29,4%), недостаточная физическая активность – 17,4% (201</w:t>
      </w:r>
      <w:r w:rsidR="0023304F" w:rsidRPr="003C6149">
        <w:rPr>
          <w:rFonts w:ascii="Times New Roman" w:hAnsi="Times New Roman"/>
          <w:sz w:val="24"/>
          <w:szCs w:val="32"/>
        </w:rPr>
        <w:t>6</w:t>
      </w:r>
      <w:r w:rsidRPr="003C6149">
        <w:rPr>
          <w:rFonts w:ascii="Times New Roman" w:hAnsi="Times New Roman"/>
          <w:sz w:val="24"/>
          <w:szCs w:val="32"/>
        </w:rPr>
        <w:t>г.-17,</w:t>
      </w:r>
      <w:r w:rsidR="0023304F" w:rsidRPr="003C6149">
        <w:rPr>
          <w:rFonts w:ascii="Times New Roman" w:hAnsi="Times New Roman"/>
          <w:sz w:val="24"/>
          <w:szCs w:val="32"/>
        </w:rPr>
        <w:t>4</w:t>
      </w:r>
      <w:r w:rsidRPr="003C6149">
        <w:rPr>
          <w:rFonts w:ascii="Times New Roman" w:hAnsi="Times New Roman"/>
          <w:sz w:val="24"/>
          <w:szCs w:val="32"/>
        </w:rPr>
        <w:t>%), курение табака – 13,8% (201</w:t>
      </w:r>
      <w:r w:rsidR="0023304F" w:rsidRPr="003C6149">
        <w:rPr>
          <w:rFonts w:ascii="Times New Roman" w:hAnsi="Times New Roman"/>
          <w:sz w:val="24"/>
          <w:szCs w:val="32"/>
        </w:rPr>
        <w:t>6</w:t>
      </w:r>
      <w:r w:rsidRPr="003C6149">
        <w:rPr>
          <w:rFonts w:ascii="Times New Roman" w:hAnsi="Times New Roman"/>
          <w:sz w:val="24"/>
          <w:szCs w:val="32"/>
        </w:rPr>
        <w:t>г.-</w:t>
      </w:r>
      <w:r w:rsidR="0023304F" w:rsidRPr="003C6149">
        <w:rPr>
          <w:rFonts w:ascii="Times New Roman" w:hAnsi="Times New Roman"/>
          <w:sz w:val="24"/>
          <w:szCs w:val="32"/>
        </w:rPr>
        <w:t>13,8</w:t>
      </w:r>
      <w:r w:rsidRPr="003C6149">
        <w:rPr>
          <w:rFonts w:ascii="Times New Roman" w:hAnsi="Times New Roman"/>
          <w:sz w:val="24"/>
          <w:szCs w:val="32"/>
        </w:rPr>
        <w:t>%), злоупотребление и пагубное употребление алкоголя – 1,5% (201</w:t>
      </w:r>
      <w:r w:rsidR="0023304F" w:rsidRPr="003C6149">
        <w:rPr>
          <w:rFonts w:ascii="Times New Roman" w:hAnsi="Times New Roman"/>
          <w:sz w:val="24"/>
          <w:szCs w:val="32"/>
        </w:rPr>
        <w:t>6</w:t>
      </w:r>
      <w:r w:rsidRPr="003C6149">
        <w:rPr>
          <w:rFonts w:ascii="Times New Roman" w:hAnsi="Times New Roman"/>
          <w:sz w:val="24"/>
          <w:szCs w:val="32"/>
        </w:rPr>
        <w:t>г.-</w:t>
      </w:r>
      <w:r w:rsidR="0023304F" w:rsidRPr="003C6149">
        <w:rPr>
          <w:rFonts w:ascii="Times New Roman" w:hAnsi="Times New Roman"/>
          <w:sz w:val="24"/>
          <w:szCs w:val="32"/>
        </w:rPr>
        <w:t>1,5</w:t>
      </w:r>
      <w:r w:rsidRPr="003C6149">
        <w:rPr>
          <w:rFonts w:ascii="Times New Roman" w:hAnsi="Times New Roman"/>
          <w:sz w:val="24"/>
          <w:szCs w:val="32"/>
        </w:rPr>
        <w:t>%) (по данным ф.131 «Сведения о диспансеризации определенных групп взрослого населения»), наркотиков – 0,09% (201</w:t>
      </w:r>
      <w:r w:rsidR="0023304F" w:rsidRPr="003C6149">
        <w:rPr>
          <w:rFonts w:ascii="Times New Roman" w:hAnsi="Times New Roman"/>
          <w:sz w:val="24"/>
          <w:szCs w:val="32"/>
        </w:rPr>
        <w:t>6</w:t>
      </w:r>
      <w:r w:rsidRPr="003C6149">
        <w:rPr>
          <w:rFonts w:ascii="Times New Roman" w:hAnsi="Times New Roman"/>
          <w:sz w:val="24"/>
          <w:szCs w:val="32"/>
        </w:rPr>
        <w:t>г.-0,</w:t>
      </w:r>
      <w:r w:rsidR="0023304F" w:rsidRPr="003C6149">
        <w:rPr>
          <w:rFonts w:ascii="Times New Roman" w:hAnsi="Times New Roman"/>
          <w:sz w:val="24"/>
          <w:szCs w:val="32"/>
        </w:rPr>
        <w:t>0,09</w:t>
      </w:r>
      <w:r w:rsidRPr="003C6149">
        <w:rPr>
          <w:rFonts w:ascii="Times New Roman" w:hAnsi="Times New Roman"/>
          <w:sz w:val="24"/>
          <w:szCs w:val="32"/>
        </w:rPr>
        <w:t xml:space="preserve">%) (по данным ф. 11 «Сведения о заболеваниях наркологическими расстройствами») </w:t>
      </w:r>
      <w:proofErr w:type="gramEnd"/>
    </w:p>
    <w:p w:rsidR="0024262D" w:rsidRPr="003C6149" w:rsidRDefault="0024262D" w:rsidP="00246D78">
      <w:pPr>
        <w:numPr>
          <w:ilvl w:val="0"/>
          <w:numId w:val="2"/>
        </w:numPr>
        <w:tabs>
          <w:tab w:val="left" w:pos="851"/>
        </w:tabs>
        <w:autoSpaceDE w:val="0"/>
        <w:autoSpaceDN w:val="0"/>
        <w:adjustRightInd w:val="0"/>
        <w:spacing w:after="0" w:line="240" w:lineRule="auto"/>
        <w:ind w:left="851"/>
        <w:jc w:val="both"/>
        <w:rPr>
          <w:rFonts w:ascii="Times New Roman" w:hAnsi="Times New Roman"/>
          <w:sz w:val="24"/>
          <w:szCs w:val="32"/>
        </w:rPr>
      </w:pPr>
      <w:r w:rsidRPr="003C6149">
        <w:rPr>
          <w:rFonts w:ascii="Times New Roman" w:hAnsi="Times New Roman"/>
          <w:sz w:val="24"/>
          <w:szCs w:val="32"/>
        </w:rPr>
        <w:t>Социально-экономические факторы: ориентировочная доля населения, наиболее подверженного негативному  влиянию данных</w:t>
      </w:r>
      <w:r w:rsidR="00EA49C4" w:rsidRPr="003C6149">
        <w:rPr>
          <w:rFonts w:ascii="Times New Roman" w:hAnsi="Times New Roman"/>
          <w:sz w:val="24"/>
          <w:szCs w:val="32"/>
        </w:rPr>
        <w:t xml:space="preserve"> факторов составляла 20,</w:t>
      </w:r>
      <w:r w:rsidR="008F4EEC" w:rsidRPr="003C6149">
        <w:rPr>
          <w:rFonts w:ascii="Times New Roman" w:hAnsi="Times New Roman"/>
          <w:sz w:val="24"/>
          <w:szCs w:val="32"/>
        </w:rPr>
        <w:t>0</w:t>
      </w:r>
      <w:r w:rsidR="00EA49C4" w:rsidRPr="003C6149">
        <w:rPr>
          <w:rFonts w:ascii="Times New Roman" w:hAnsi="Times New Roman"/>
          <w:sz w:val="24"/>
          <w:szCs w:val="32"/>
        </w:rPr>
        <w:t>% (201</w:t>
      </w:r>
      <w:r w:rsidR="0023304F" w:rsidRPr="003C6149">
        <w:rPr>
          <w:rFonts w:ascii="Times New Roman" w:hAnsi="Times New Roman"/>
          <w:sz w:val="24"/>
          <w:szCs w:val="32"/>
        </w:rPr>
        <w:t>6</w:t>
      </w:r>
      <w:r w:rsidRPr="003C6149">
        <w:rPr>
          <w:rFonts w:ascii="Times New Roman" w:hAnsi="Times New Roman"/>
          <w:sz w:val="24"/>
          <w:szCs w:val="32"/>
        </w:rPr>
        <w:t xml:space="preserve">г. – </w:t>
      </w:r>
      <w:r w:rsidR="0060528B" w:rsidRPr="003C6149">
        <w:rPr>
          <w:rFonts w:ascii="Times New Roman" w:hAnsi="Times New Roman"/>
          <w:sz w:val="24"/>
          <w:szCs w:val="32"/>
        </w:rPr>
        <w:t>20,</w:t>
      </w:r>
      <w:r w:rsidR="00246D78" w:rsidRPr="00246D78">
        <w:rPr>
          <w:rFonts w:ascii="Times New Roman" w:hAnsi="Times New Roman"/>
          <w:sz w:val="24"/>
          <w:szCs w:val="32"/>
        </w:rPr>
        <w:t>4</w:t>
      </w:r>
      <w:r w:rsidRPr="003C6149">
        <w:rPr>
          <w:rFonts w:ascii="Times New Roman" w:hAnsi="Times New Roman"/>
          <w:sz w:val="24"/>
          <w:szCs w:val="32"/>
        </w:rPr>
        <w:t>%</w:t>
      </w:r>
      <w:r w:rsidR="0060528B" w:rsidRPr="003C6149">
        <w:rPr>
          <w:rStyle w:val="af1"/>
          <w:rFonts w:ascii="Times New Roman" w:hAnsi="Times New Roman"/>
          <w:sz w:val="24"/>
          <w:szCs w:val="32"/>
        </w:rPr>
        <w:footnoteReference w:id="1"/>
      </w:r>
      <w:r w:rsidRPr="003C6149">
        <w:rPr>
          <w:rFonts w:ascii="Times New Roman" w:hAnsi="Times New Roman"/>
          <w:sz w:val="24"/>
          <w:szCs w:val="32"/>
        </w:rPr>
        <w:t>) (таб.1).</w:t>
      </w:r>
    </w:p>
    <w:p w:rsidR="0024262D" w:rsidRPr="003C6149" w:rsidRDefault="0024262D" w:rsidP="00246D78">
      <w:pPr>
        <w:spacing w:after="0" w:line="240" w:lineRule="auto"/>
        <w:jc w:val="right"/>
        <w:rPr>
          <w:rFonts w:ascii="Times New Roman" w:hAnsi="Times New Roman"/>
          <w:sz w:val="24"/>
          <w:szCs w:val="24"/>
        </w:rPr>
      </w:pPr>
      <w:r w:rsidRPr="003C6149">
        <w:rPr>
          <w:rFonts w:ascii="Times New Roman" w:hAnsi="Times New Roman"/>
          <w:sz w:val="24"/>
          <w:szCs w:val="24"/>
        </w:rPr>
        <w:t>Таблица № 1</w:t>
      </w:r>
    </w:p>
    <w:p w:rsidR="0024262D" w:rsidRPr="003C6149" w:rsidRDefault="0024262D" w:rsidP="00246D78">
      <w:pPr>
        <w:spacing w:after="0" w:line="240" w:lineRule="auto"/>
        <w:jc w:val="center"/>
        <w:rPr>
          <w:rFonts w:ascii="Times New Roman" w:hAnsi="Times New Roman"/>
          <w:b/>
        </w:rPr>
      </w:pPr>
      <w:r w:rsidRPr="003C6149">
        <w:rPr>
          <w:rFonts w:ascii="Times New Roman" w:hAnsi="Times New Roman"/>
          <w:b/>
        </w:rPr>
        <w:t xml:space="preserve">Факторы среды обитания, влияющие на состояние здоровье населения </w:t>
      </w:r>
    </w:p>
    <w:p w:rsidR="0024262D" w:rsidRPr="003C6149" w:rsidRDefault="0024262D" w:rsidP="00246D78">
      <w:pPr>
        <w:spacing w:after="0" w:line="240" w:lineRule="auto"/>
        <w:jc w:val="center"/>
        <w:rPr>
          <w:rFonts w:ascii="Times New Roman" w:hAnsi="Times New Roman"/>
          <w:b/>
        </w:rPr>
      </w:pPr>
      <w:r w:rsidRPr="003C6149">
        <w:rPr>
          <w:rFonts w:ascii="Times New Roman" w:hAnsi="Times New Roman"/>
          <w:b/>
        </w:rPr>
        <w:t>Иркутской области, 201</w:t>
      </w:r>
      <w:r w:rsidR="0023304F" w:rsidRPr="003C6149">
        <w:rPr>
          <w:rFonts w:ascii="Times New Roman" w:hAnsi="Times New Roman"/>
          <w:b/>
        </w:rPr>
        <w:t>7</w:t>
      </w:r>
      <w:r w:rsidRPr="003C6149">
        <w:rPr>
          <w:rFonts w:ascii="Times New Roman" w:hAnsi="Times New Roman"/>
          <w:b/>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0"/>
        <w:gridCol w:w="5674"/>
        <w:gridCol w:w="1947"/>
      </w:tblGrid>
      <w:tr w:rsidR="0024262D" w:rsidRPr="003C6149" w:rsidTr="00BB2A83">
        <w:trPr>
          <w:trHeight w:val="895"/>
        </w:trPr>
        <w:tc>
          <w:tcPr>
            <w:tcW w:w="1019" w:type="pct"/>
            <w:shd w:val="clear" w:color="auto" w:fill="auto"/>
            <w:vAlign w:val="center"/>
            <w:hideMark/>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Основные группы факторов среды обитания</w:t>
            </w:r>
          </w:p>
        </w:tc>
        <w:tc>
          <w:tcPr>
            <w:tcW w:w="2964" w:type="pct"/>
            <w:shd w:val="clear" w:color="auto" w:fill="auto"/>
            <w:vAlign w:val="center"/>
            <w:hideMark/>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Показатели, входящие в состав групп факторов среды обитания</w:t>
            </w:r>
          </w:p>
          <w:p w:rsidR="0024262D" w:rsidRPr="003C6149" w:rsidRDefault="0024262D" w:rsidP="00B9566E">
            <w:pPr>
              <w:spacing w:after="0" w:line="240" w:lineRule="auto"/>
              <w:contextualSpacing/>
              <w:jc w:val="center"/>
              <w:rPr>
                <w:rFonts w:ascii="Times New Roman" w:hAnsi="Times New Roman"/>
                <w:color w:val="000000"/>
              </w:rPr>
            </w:pPr>
          </w:p>
        </w:tc>
        <w:tc>
          <w:tcPr>
            <w:tcW w:w="1017" w:type="pct"/>
            <w:shd w:val="clear" w:color="auto" w:fill="auto"/>
            <w:vAlign w:val="center"/>
            <w:hideMark/>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Ориентировочная доля наиболее подверженного населения</w:t>
            </w:r>
          </w:p>
        </w:tc>
      </w:tr>
      <w:tr w:rsidR="0024262D" w:rsidRPr="003C6149" w:rsidTr="00BB2A83">
        <w:trPr>
          <w:trHeight w:val="680"/>
        </w:trPr>
        <w:tc>
          <w:tcPr>
            <w:tcW w:w="1019" w:type="pct"/>
            <w:shd w:val="clear" w:color="auto" w:fill="auto"/>
            <w:hideMark/>
          </w:tcPr>
          <w:p w:rsidR="0024262D" w:rsidRPr="003C6149" w:rsidRDefault="0024262D" w:rsidP="00B9566E">
            <w:pPr>
              <w:autoSpaceDE w:val="0"/>
              <w:autoSpaceDN w:val="0"/>
              <w:adjustRightInd w:val="0"/>
              <w:spacing w:after="0" w:line="240" w:lineRule="auto"/>
              <w:jc w:val="center"/>
              <w:rPr>
                <w:rFonts w:ascii="Times New Roman" w:hAnsi="Times New Roman"/>
                <w:color w:val="000000"/>
              </w:rPr>
            </w:pPr>
            <w:r w:rsidRPr="003C6149">
              <w:rPr>
                <w:rFonts w:ascii="Times New Roman" w:hAnsi="Times New Roman"/>
                <w:color w:val="000000"/>
              </w:rPr>
              <w:t>Санитарно-гигиенические факторы (химические, биологические и физические)</w:t>
            </w:r>
          </w:p>
          <w:p w:rsidR="0024262D" w:rsidRPr="003C6149" w:rsidRDefault="0024262D" w:rsidP="00B9566E">
            <w:pPr>
              <w:spacing w:after="0" w:line="240" w:lineRule="auto"/>
              <w:contextualSpacing/>
              <w:jc w:val="center"/>
              <w:rPr>
                <w:rFonts w:ascii="Times New Roman" w:hAnsi="Times New Roman"/>
                <w:color w:val="000000"/>
              </w:rPr>
            </w:pPr>
          </w:p>
        </w:tc>
        <w:tc>
          <w:tcPr>
            <w:tcW w:w="2964" w:type="pct"/>
            <w:shd w:val="clear" w:color="auto" w:fill="auto"/>
            <w:vAlign w:val="bottom"/>
            <w:hideMark/>
          </w:tcPr>
          <w:p w:rsidR="0024262D" w:rsidRPr="0048732D" w:rsidRDefault="0024262D" w:rsidP="008717CB">
            <w:pPr>
              <w:pStyle w:val="ab"/>
              <w:numPr>
                <w:ilvl w:val="0"/>
                <w:numId w:val="10"/>
              </w:numPr>
              <w:autoSpaceDE w:val="0"/>
              <w:autoSpaceDN w:val="0"/>
              <w:adjustRightInd w:val="0"/>
              <w:spacing w:after="0" w:line="240" w:lineRule="auto"/>
              <w:ind w:left="0" w:hanging="283"/>
              <w:rPr>
                <w:rFonts w:ascii="Times New Roman" w:hAnsi="Times New Roman"/>
                <w:color w:val="000000"/>
              </w:rPr>
            </w:pPr>
            <w:r w:rsidRPr="003C6149">
              <w:rPr>
                <w:rFonts w:ascii="Times New Roman" w:hAnsi="Times New Roman"/>
                <w:color w:val="000000"/>
              </w:rPr>
              <w:t>загрязнение атмосферного воздуха, питьевой воды, продуктов питания, почвы, воды водоемов</w:t>
            </w:r>
          </w:p>
          <w:p w:rsidR="0024262D" w:rsidRPr="0048732D" w:rsidRDefault="0024262D" w:rsidP="008717CB">
            <w:pPr>
              <w:pStyle w:val="ab"/>
              <w:numPr>
                <w:ilvl w:val="0"/>
                <w:numId w:val="10"/>
              </w:numPr>
              <w:autoSpaceDE w:val="0"/>
              <w:autoSpaceDN w:val="0"/>
              <w:adjustRightInd w:val="0"/>
              <w:spacing w:after="0" w:line="240" w:lineRule="auto"/>
              <w:ind w:left="0" w:hanging="283"/>
              <w:rPr>
                <w:rFonts w:ascii="Times New Roman" w:hAnsi="Times New Roman"/>
                <w:color w:val="000000"/>
              </w:rPr>
            </w:pPr>
            <w:r w:rsidRPr="003C6149">
              <w:rPr>
                <w:rFonts w:ascii="Times New Roman" w:hAnsi="Times New Roman"/>
                <w:color w:val="000000"/>
              </w:rPr>
              <w:t xml:space="preserve">физические факторы </w:t>
            </w:r>
          </w:p>
          <w:p w:rsidR="0024262D" w:rsidRPr="0048732D" w:rsidRDefault="0024262D" w:rsidP="008717CB">
            <w:pPr>
              <w:pStyle w:val="ab"/>
              <w:numPr>
                <w:ilvl w:val="0"/>
                <w:numId w:val="10"/>
              </w:numPr>
              <w:autoSpaceDE w:val="0"/>
              <w:autoSpaceDN w:val="0"/>
              <w:adjustRightInd w:val="0"/>
              <w:spacing w:after="0" w:line="240" w:lineRule="auto"/>
              <w:ind w:left="0" w:hanging="283"/>
              <w:rPr>
                <w:rFonts w:ascii="Times New Roman" w:hAnsi="Times New Roman"/>
                <w:color w:val="000000"/>
              </w:rPr>
            </w:pPr>
            <w:r w:rsidRPr="003C6149">
              <w:rPr>
                <w:rFonts w:ascii="Times New Roman" w:hAnsi="Times New Roman"/>
                <w:color w:val="000000"/>
              </w:rPr>
              <w:t>условия обучения и воспитания детей и подростков в организованных коллективах</w:t>
            </w:r>
          </w:p>
          <w:p w:rsidR="0024262D" w:rsidRPr="0048732D" w:rsidRDefault="0024262D" w:rsidP="008717CB">
            <w:pPr>
              <w:pStyle w:val="ab"/>
              <w:numPr>
                <w:ilvl w:val="0"/>
                <w:numId w:val="10"/>
              </w:numPr>
              <w:autoSpaceDE w:val="0"/>
              <w:autoSpaceDN w:val="0"/>
              <w:adjustRightInd w:val="0"/>
              <w:spacing w:after="0" w:line="240" w:lineRule="auto"/>
              <w:ind w:left="0" w:hanging="283"/>
              <w:rPr>
                <w:rFonts w:ascii="Times New Roman" w:hAnsi="Times New Roman"/>
                <w:color w:val="000000"/>
              </w:rPr>
            </w:pPr>
            <w:r w:rsidRPr="003C6149">
              <w:rPr>
                <w:rFonts w:ascii="Times New Roman" w:hAnsi="Times New Roman"/>
                <w:color w:val="000000"/>
              </w:rPr>
              <w:t>условия труда и производственные факторы на промышленных предприятиях</w:t>
            </w:r>
          </w:p>
        </w:tc>
        <w:tc>
          <w:tcPr>
            <w:tcW w:w="1017" w:type="pct"/>
            <w:shd w:val="clear" w:color="auto" w:fill="auto"/>
            <w:noWrap/>
            <w:vAlign w:val="center"/>
            <w:hideMark/>
          </w:tcPr>
          <w:p w:rsidR="0024262D" w:rsidRPr="003C6149" w:rsidRDefault="0023304F" w:rsidP="00B9566E">
            <w:pPr>
              <w:spacing w:after="0" w:line="240" w:lineRule="auto"/>
              <w:contextualSpacing/>
              <w:jc w:val="center"/>
              <w:rPr>
                <w:rFonts w:ascii="Times New Roman" w:hAnsi="Times New Roman"/>
              </w:rPr>
            </w:pPr>
            <w:r w:rsidRPr="003C6149">
              <w:rPr>
                <w:rFonts w:ascii="Times New Roman" w:hAnsi="Times New Roman"/>
              </w:rPr>
              <w:t>55,6</w:t>
            </w:r>
            <w:r w:rsidR="0024262D" w:rsidRPr="003C6149">
              <w:rPr>
                <w:rFonts w:ascii="Times New Roman" w:hAnsi="Times New Roman"/>
              </w:rPr>
              <w:t>%</w:t>
            </w:r>
          </w:p>
        </w:tc>
      </w:tr>
      <w:tr w:rsidR="0024262D" w:rsidRPr="003C6149" w:rsidTr="00BB2A83">
        <w:trPr>
          <w:trHeight w:val="843"/>
        </w:trPr>
        <w:tc>
          <w:tcPr>
            <w:tcW w:w="1019" w:type="pct"/>
            <w:vMerge w:val="restart"/>
            <w:shd w:val="clear" w:color="auto" w:fill="auto"/>
            <w:hideMark/>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Факторы образа жизни населения</w:t>
            </w:r>
          </w:p>
        </w:tc>
        <w:tc>
          <w:tcPr>
            <w:tcW w:w="2964" w:type="pct"/>
            <w:shd w:val="clear" w:color="auto" w:fill="auto"/>
            <w:vAlign w:val="center"/>
            <w:hideMark/>
          </w:tcPr>
          <w:p w:rsidR="0024262D" w:rsidRPr="003C6149" w:rsidRDefault="0024262D" w:rsidP="00B9566E">
            <w:pPr>
              <w:autoSpaceDE w:val="0"/>
              <w:autoSpaceDN w:val="0"/>
              <w:adjustRightInd w:val="0"/>
              <w:spacing w:after="0" w:line="240" w:lineRule="auto"/>
              <w:rPr>
                <w:rFonts w:ascii="Times New Roman" w:hAnsi="Times New Roman"/>
                <w:color w:val="000000"/>
                <w:szCs w:val="24"/>
              </w:rPr>
            </w:pPr>
            <w:r w:rsidRPr="003C6149">
              <w:rPr>
                <w:rFonts w:ascii="Times New Roman" w:eastAsia="Calibri" w:hAnsi="Times New Roman"/>
                <w:szCs w:val="24"/>
                <w:lang w:eastAsia="en-US"/>
              </w:rPr>
              <w:t>поведенческие факторы риска хронических неинфекционных заболеваний (по данным ф. 131 «Сведения о диспансеризации определенных гру</w:t>
            </w:r>
            <w:proofErr w:type="gramStart"/>
            <w:r w:rsidRPr="003C6149">
              <w:rPr>
                <w:rFonts w:ascii="Times New Roman" w:eastAsia="Calibri" w:hAnsi="Times New Roman"/>
                <w:szCs w:val="24"/>
                <w:lang w:eastAsia="en-US"/>
              </w:rPr>
              <w:t>пп взр</w:t>
            </w:r>
            <w:proofErr w:type="gramEnd"/>
            <w:r w:rsidRPr="003C6149">
              <w:rPr>
                <w:rFonts w:ascii="Times New Roman" w:eastAsia="Calibri" w:hAnsi="Times New Roman"/>
                <w:szCs w:val="24"/>
                <w:lang w:eastAsia="en-US"/>
              </w:rPr>
              <w:t>ослого населения», ф. 11 «Сведения о заболеваниях наркологическими расстройствами» за 2016 г.), в т.ч.:</w:t>
            </w:r>
          </w:p>
        </w:tc>
        <w:tc>
          <w:tcPr>
            <w:tcW w:w="1017" w:type="pct"/>
            <w:shd w:val="clear" w:color="auto" w:fill="auto"/>
            <w:noWrap/>
            <w:vAlign w:val="center"/>
            <w:hideMark/>
          </w:tcPr>
          <w:p w:rsidR="0024262D" w:rsidRPr="003C6149" w:rsidRDefault="0024262D" w:rsidP="00B9566E">
            <w:pPr>
              <w:spacing w:after="0" w:line="240" w:lineRule="auto"/>
              <w:contextualSpacing/>
              <w:jc w:val="center"/>
              <w:rPr>
                <w:rFonts w:ascii="Times New Roman" w:hAnsi="Times New Roman"/>
                <w:color w:val="000000"/>
                <w:szCs w:val="24"/>
              </w:rPr>
            </w:pPr>
            <w:r w:rsidRPr="003C6149">
              <w:rPr>
                <w:rFonts w:ascii="Times New Roman" w:hAnsi="Times New Roman"/>
                <w:color w:val="000000"/>
                <w:szCs w:val="24"/>
              </w:rPr>
              <w:t>(52,4 % взрослого населения)</w:t>
            </w:r>
          </w:p>
        </w:tc>
      </w:tr>
      <w:tr w:rsidR="0024262D" w:rsidRPr="003C6149" w:rsidTr="00BB2A83">
        <w:trPr>
          <w:trHeight w:val="309"/>
        </w:trPr>
        <w:tc>
          <w:tcPr>
            <w:tcW w:w="1019" w:type="pct"/>
            <w:vMerge/>
            <w:shd w:val="clear" w:color="auto" w:fill="auto"/>
            <w:hideMark/>
          </w:tcPr>
          <w:p w:rsidR="0024262D" w:rsidRPr="003C6149" w:rsidRDefault="0024262D" w:rsidP="00B9566E">
            <w:pPr>
              <w:spacing w:after="0" w:line="240" w:lineRule="auto"/>
              <w:contextualSpacing/>
              <w:jc w:val="center"/>
              <w:rPr>
                <w:rFonts w:ascii="Times New Roman" w:hAnsi="Times New Roman"/>
                <w:color w:val="000000"/>
              </w:rPr>
            </w:pPr>
          </w:p>
        </w:tc>
        <w:tc>
          <w:tcPr>
            <w:tcW w:w="2964" w:type="pct"/>
            <w:shd w:val="clear" w:color="auto" w:fill="auto"/>
            <w:vAlign w:val="bottom"/>
            <w:hideMark/>
          </w:tcPr>
          <w:p w:rsidR="0024262D" w:rsidRPr="0048732D" w:rsidRDefault="0024262D" w:rsidP="008717CB">
            <w:pPr>
              <w:pStyle w:val="ab"/>
              <w:numPr>
                <w:ilvl w:val="0"/>
                <w:numId w:val="11"/>
              </w:numPr>
              <w:tabs>
                <w:tab w:val="left" w:pos="318"/>
              </w:tabs>
              <w:autoSpaceDE w:val="0"/>
              <w:autoSpaceDN w:val="0"/>
              <w:adjustRightInd w:val="0"/>
              <w:spacing w:after="0" w:line="240" w:lineRule="auto"/>
              <w:ind w:left="0" w:firstLine="0"/>
              <w:jc w:val="both"/>
              <w:rPr>
                <w:rFonts w:ascii="Times New Roman" w:eastAsia="Calibri" w:hAnsi="Times New Roman"/>
                <w:lang w:eastAsia="en-US"/>
              </w:rPr>
            </w:pPr>
            <w:r w:rsidRPr="003C6149">
              <w:rPr>
                <w:rFonts w:ascii="Times New Roman" w:eastAsia="Calibri" w:hAnsi="Times New Roman"/>
                <w:lang w:eastAsia="en-US"/>
              </w:rPr>
              <w:t>нерациональное питание</w:t>
            </w:r>
          </w:p>
        </w:tc>
        <w:tc>
          <w:tcPr>
            <w:tcW w:w="1017" w:type="pct"/>
            <w:shd w:val="clear" w:color="auto" w:fill="auto"/>
            <w:noWrap/>
            <w:vAlign w:val="center"/>
            <w:hideMark/>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30,1</w:t>
            </w:r>
          </w:p>
        </w:tc>
      </w:tr>
      <w:tr w:rsidR="0024262D" w:rsidRPr="003C6149" w:rsidTr="00BB2A83">
        <w:trPr>
          <w:trHeight w:val="227"/>
        </w:trPr>
        <w:tc>
          <w:tcPr>
            <w:tcW w:w="1019" w:type="pct"/>
            <w:vMerge/>
            <w:shd w:val="clear" w:color="auto" w:fill="auto"/>
          </w:tcPr>
          <w:p w:rsidR="0024262D" w:rsidRPr="003C6149" w:rsidRDefault="0024262D" w:rsidP="00B9566E">
            <w:pPr>
              <w:spacing w:after="0" w:line="240" w:lineRule="auto"/>
              <w:contextualSpacing/>
              <w:jc w:val="center"/>
              <w:rPr>
                <w:rFonts w:ascii="Times New Roman" w:hAnsi="Times New Roman"/>
                <w:color w:val="000000"/>
              </w:rPr>
            </w:pPr>
          </w:p>
        </w:tc>
        <w:tc>
          <w:tcPr>
            <w:tcW w:w="2964" w:type="pct"/>
            <w:shd w:val="clear" w:color="auto" w:fill="auto"/>
            <w:vAlign w:val="bottom"/>
          </w:tcPr>
          <w:p w:rsidR="0024262D" w:rsidRPr="0048732D" w:rsidRDefault="0024262D" w:rsidP="008717CB">
            <w:pPr>
              <w:pStyle w:val="ab"/>
              <w:numPr>
                <w:ilvl w:val="0"/>
                <w:numId w:val="11"/>
              </w:numPr>
              <w:tabs>
                <w:tab w:val="left" w:pos="318"/>
              </w:tabs>
              <w:autoSpaceDE w:val="0"/>
              <w:autoSpaceDN w:val="0"/>
              <w:adjustRightInd w:val="0"/>
              <w:spacing w:after="0" w:line="240" w:lineRule="auto"/>
              <w:ind w:left="0" w:firstLine="0"/>
              <w:jc w:val="both"/>
              <w:rPr>
                <w:rFonts w:ascii="Times New Roman" w:eastAsia="Calibri" w:hAnsi="Times New Roman"/>
                <w:lang w:eastAsia="en-US"/>
              </w:rPr>
            </w:pPr>
            <w:r w:rsidRPr="003C6149">
              <w:rPr>
                <w:rFonts w:ascii="Times New Roman" w:eastAsia="Calibri" w:hAnsi="Times New Roman"/>
                <w:lang w:eastAsia="en-US"/>
              </w:rPr>
              <w:t>недостаточная физическая активность</w:t>
            </w:r>
          </w:p>
        </w:tc>
        <w:tc>
          <w:tcPr>
            <w:tcW w:w="1017" w:type="pct"/>
            <w:shd w:val="clear" w:color="auto" w:fill="auto"/>
            <w:noWrap/>
            <w:vAlign w:val="center"/>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17,4</w:t>
            </w:r>
          </w:p>
        </w:tc>
      </w:tr>
      <w:tr w:rsidR="0024262D" w:rsidRPr="003C6149" w:rsidTr="00BB2A83">
        <w:trPr>
          <w:trHeight w:val="363"/>
        </w:trPr>
        <w:tc>
          <w:tcPr>
            <w:tcW w:w="1019" w:type="pct"/>
            <w:vMerge/>
            <w:shd w:val="clear" w:color="auto" w:fill="auto"/>
          </w:tcPr>
          <w:p w:rsidR="0024262D" w:rsidRPr="003C6149" w:rsidRDefault="0024262D" w:rsidP="00B9566E">
            <w:pPr>
              <w:spacing w:after="0" w:line="240" w:lineRule="auto"/>
              <w:contextualSpacing/>
              <w:jc w:val="center"/>
              <w:rPr>
                <w:rFonts w:ascii="Times New Roman" w:hAnsi="Times New Roman"/>
                <w:color w:val="000000"/>
              </w:rPr>
            </w:pPr>
          </w:p>
        </w:tc>
        <w:tc>
          <w:tcPr>
            <w:tcW w:w="2964" w:type="pct"/>
            <w:shd w:val="clear" w:color="auto" w:fill="auto"/>
            <w:vAlign w:val="bottom"/>
          </w:tcPr>
          <w:p w:rsidR="0024262D" w:rsidRPr="0048732D" w:rsidRDefault="0024262D" w:rsidP="008717CB">
            <w:pPr>
              <w:pStyle w:val="ab"/>
              <w:numPr>
                <w:ilvl w:val="0"/>
                <w:numId w:val="11"/>
              </w:numPr>
              <w:tabs>
                <w:tab w:val="left" w:pos="318"/>
              </w:tabs>
              <w:autoSpaceDE w:val="0"/>
              <w:autoSpaceDN w:val="0"/>
              <w:adjustRightInd w:val="0"/>
              <w:spacing w:after="0" w:line="240" w:lineRule="auto"/>
              <w:ind w:left="0" w:firstLine="0"/>
              <w:jc w:val="both"/>
              <w:rPr>
                <w:rFonts w:ascii="Times New Roman" w:eastAsia="Calibri" w:hAnsi="Times New Roman"/>
                <w:lang w:eastAsia="en-US"/>
              </w:rPr>
            </w:pPr>
            <w:r w:rsidRPr="003C6149">
              <w:rPr>
                <w:rFonts w:ascii="Times New Roman" w:eastAsia="Calibri" w:hAnsi="Times New Roman"/>
                <w:lang w:eastAsia="en-US"/>
              </w:rPr>
              <w:t>курение табака</w:t>
            </w:r>
          </w:p>
        </w:tc>
        <w:tc>
          <w:tcPr>
            <w:tcW w:w="1017" w:type="pct"/>
            <w:shd w:val="clear" w:color="auto" w:fill="auto"/>
            <w:noWrap/>
            <w:vAlign w:val="center"/>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13,8</w:t>
            </w:r>
          </w:p>
        </w:tc>
      </w:tr>
      <w:tr w:rsidR="0024262D" w:rsidRPr="003C6149" w:rsidTr="00BB2A83">
        <w:trPr>
          <w:trHeight w:val="227"/>
        </w:trPr>
        <w:tc>
          <w:tcPr>
            <w:tcW w:w="1019" w:type="pct"/>
            <w:vMerge/>
            <w:shd w:val="clear" w:color="auto" w:fill="auto"/>
          </w:tcPr>
          <w:p w:rsidR="0024262D" w:rsidRPr="003C6149" w:rsidRDefault="0024262D" w:rsidP="00B9566E">
            <w:pPr>
              <w:spacing w:after="0" w:line="240" w:lineRule="auto"/>
              <w:contextualSpacing/>
              <w:jc w:val="center"/>
              <w:rPr>
                <w:rFonts w:ascii="Times New Roman" w:hAnsi="Times New Roman"/>
                <w:color w:val="000000"/>
              </w:rPr>
            </w:pPr>
          </w:p>
        </w:tc>
        <w:tc>
          <w:tcPr>
            <w:tcW w:w="2964" w:type="pct"/>
            <w:shd w:val="clear" w:color="auto" w:fill="auto"/>
            <w:vAlign w:val="bottom"/>
          </w:tcPr>
          <w:p w:rsidR="0024262D" w:rsidRPr="0048732D" w:rsidRDefault="0024262D" w:rsidP="008717CB">
            <w:pPr>
              <w:pStyle w:val="ab"/>
              <w:numPr>
                <w:ilvl w:val="0"/>
                <w:numId w:val="11"/>
              </w:numPr>
              <w:tabs>
                <w:tab w:val="left" w:pos="318"/>
              </w:tabs>
              <w:autoSpaceDE w:val="0"/>
              <w:autoSpaceDN w:val="0"/>
              <w:adjustRightInd w:val="0"/>
              <w:spacing w:after="0" w:line="240" w:lineRule="auto"/>
              <w:ind w:left="0" w:firstLine="0"/>
              <w:jc w:val="both"/>
              <w:rPr>
                <w:rFonts w:ascii="Times New Roman" w:eastAsia="Calibri" w:hAnsi="Times New Roman"/>
                <w:lang w:eastAsia="en-US"/>
              </w:rPr>
            </w:pPr>
            <w:r w:rsidRPr="003C6149">
              <w:rPr>
                <w:rFonts w:ascii="Times New Roman" w:eastAsia="Calibri" w:hAnsi="Times New Roman"/>
                <w:lang w:eastAsia="en-US"/>
              </w:rPr>
              <w:t>злоупотребление и пагубное употребление алкоголя</w:t>
            </w:r>
          </w:p>
        </w:tc>
        <w:tc>
          <w:tcPr>
            <w:tcW w:w="1017" w:type="pct"/>
            <w:shd w:val="clear" w:color="auto" w:fill="auto"/>
            <w:noWrap/>
            <w:vAlign w:val="center"/>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1,5</w:t>
            </w:r>
          </w:p>
        </w:tc>
      </w:tr>
      <w:tr w:rsidR="0024262D" w:rsidRPr="003C6149" w:rsidTr="00BB2A83">
        <w:trPr>
          <w:trHeight w:val="227"/>
        </w:trPr>
        <w:tc>
          <w:tcPr>
            <w:tcW w:w="1019" w:type="pct"/>
            <w:vMerge/>
            <w:shd w:val="clear" w:color="auto" w:fill="auto"/>
          </w:tcPr>
          <w:p w:rsidR="0024262D" w:rsidRPr="003C6149" w:rsidRDefault="0024262D" w:rsidP="00B9566E">
            <w:pPr>
              <w:spacing w:after="0" w:line="240" w:lineRule="auto"/>
              <w:contextualSpacing/>
              <w:jc w:val="center"/>
              <w:rPr>
                <w:rFonts w:ascii="Times New Roman" w:hAnsi="Times New Roman"/>
                <w:color w:val="000000"/>
              </w:rPr>
            </w:pPr>
          </w:p>
        </w:tc>
        <w:tc>
          <w:tcPr>
            <w:tcW w:w="2964" w:type="pct"/>
            <w:shd w:val="clear" w:color="auto" w:fill="auto"/>
            <w:vAlign w:val="bottom"/>
          </w:tcPr>
          <w:p w:rsidR="0024262D" w:rsidRPr="0048732D" w:rsidRDefault="0024262D" w:rsidP="008717CB">
            <w:pPr>
              <w:pStyle w:val="ab"/>
              <w:numPr>
                <w:ilvl w:val="0"/>
                <w:numId w:val="11"/>
              </w:numPr>
              <w:tabs>
                <w:tab w:val="left" w:pos="318"/>
              </w:tabs>
              <w:autoSpaceDE w:val="0"/>
              <w:autoSpaceDN w:val="0"/>
              <w:adjustRightInd w:val="0"/>
              <w:spacing w:after="0" w:line="240" w:lineRule="auto"/>
              <w:ind w:left="0" w:firstLine="0"/>
              <w:jc w:val="both"/>
              <w:rPr>
                <w:rFonts w:ascii="Times New Roman" w:eastAsia="Calibri" w:hAnsi="Times New Roman"/>
                <w:lang w:eastAsia="en-US"/>
              </w:rPr>
            </w:pPr>
            <w:r w:rsidRPr="003C6149">
              <w:rPr>
                <w:rFonts w:ascii="Times New Roman" w:eastAsia="Calibri" w:hAnsi="Times New Roman"/>
                <w:lang w:eastAsia="en-US"/>
              </w:rPr>
              <w:t xml:space="preserve"> употребление наркотических средств и психотропных веществ </w:t>
            </w:r>
          </w:p>
        </w:tc>
        <w:tc>
          <w:tcPr>
            <w:tcW w:w="1017" w:type="pct"/>
            <w:shd w:val="clear" w:color="auto" w:fill="auto"/>
            <w:noWrap/>
            <w:vAlign w:val="center"/>
          </w:tcPr>
          <w:p w:rsidR="0024262D" w:rsidRPr="003C6149" w:rsidRDefault="0024262D" w:rsidP="00B9566E">
            <w:pPr>
              <w:spacing w:after="0" w:line="240" w:lineRule="auto"/>
              <w:contextualSpacing/>
              <w:jc w:val="center"/>
              <w:rPr>
                <w:rFonts w:ascii="Times New Roman" w:hAnsi="Times New Roman"/>
                <w:color w:val="000000"/>
              </w:rPr>
            </w:pPr>
            <w:r w:rsidRPr="003C6149">
              <w:rPr>
                <w:rFonts w:ascii="Times New Roman" w:hAnsi="Times New Roman"/>
                <w:color w:val="000000"/>
              </w:rPr>
              <w:t>0,09</w:t>
            </w:r>
          </w:p>
        </w:tc>
      </w:tr>
      <w:tr w:rsidR="0024262D" w:rsidRPr="00B9283A" w:rsidTr="00BB2A83">
        <w:trPr>
          <w:trHeight w:val="1146"/>
        </w:trPr>
        <w:tc>
          <w:tcPr>
            <w:tcW w:w="1019" w:type="pct"/>
            <w:shd w:val="clear" w:color="auto" w:fill="auto"/>
          </w:tcPr>
          <w:p w:rsidR="0024262D" w:rsidRPr="00755FC6" w:rsidRDefault="0024262D" w:rsidP="00B9566E">
            <w:pPr>
              <w:spacing w:after="0" w:line="240" w:lineRule="auto"/>
              <w:contextualSpacing/>
              <w:jc w:val="center"/>
              <w:rPr>
                <w:rFonts w:ascii="Times New Roman" w:hAnsi="Times New Roman"/>
                <w:color w:val="000000"/>
              </w:rPr>
            </w:pPr>
            <w:r w:rsidRPr="00755FC6">
              <w:rPr>
                <w:rFonts w:ascii="Times New Roman" w:hAnsi="Times New Roman"/>
                <w:color w:val="000000"/>
              </w:rPr>
              <w:lastRenderedPageBreak/>
              <w:t>Социально-экономические факторы</w:t>
            </w:r>
          </w:p>
        </w:tc>
        <w:tc>
          <w:tcPr>
            <w:tcW w:w="2964" w:type="pct"/>
            <w:shd w:val="clear" w:color="auto" w:fill="auto"/>
            <w:vAlign w:val="bottom"/>
          </w:tcPr>
          <w:p w:rsidR="0024262D" w:rsidRPr="0048732D" w:rsidRDefault="0024262D" w:rsidP="008717CB">
            <w:pPr>
              <w:pStyle w:val="ab"/>
              <w:numPr>
                <w:ilvl w:val="0"/>
                <w:numId w:val="11"/>
              </w:numPr>
              <w:autoSpaceDE w:val="0"/>
              <w:autoSpaceDN w:val="0"/>
              <w:adjustRightInd w:val="0"/>
              <w:spacing w:after="0" w:line="240" w:lineRule="auto"/>
              <w:ind w:left="0" w:hanging="318"/>
              <w:rPr>
                <w:rFonts w:ascii="Times New Roman" w:hAnsi="Times New Roman"/>
                <w:color w:val="000000"/>
              </w:rPr>
            </w:pPr>
            <w:r w:rsidRPr="00755FC6">
              <w:rPr>
                <w:rFonts w:ascii="Times New Roman" w:hAnsi="Times New Roman"/>
                <w:color w:val="000000"/>
              </w:rPr>
              <w:t xml:space="preserve">доля лиц с доходами ниже прожиточного минимума </w:t>
            </w:r>
          </w:p>
          <w:p w:rsidR="0024262D" w:rsidRPr="00755FC6" w:rsidRDefault="0024262D" w:rsidP="00B9566E">
            <w:pPr>
              <w:autoSpaceDE w:val="0"/>
              <w:autoSpaceDN w:val="0"/>
              <w:adjustRightInd w:val="0"/>
              <w:spacing w:after="0" w:line="240" w:lineRule="auto"/>
              <w:rPr>
                <w:rFonts w:ascii="Times New Roman" w:hAnsi="Times New Roman"/>
                <w:color w:val="000000"/>
              </w:rPr>
            </w:pPr>
          </w:p>
        </w:tc>
        <w:tc>
          <w:tcPr>
            <w:tcW w:w="1017" w:type="pct"/>
            <w:shd w:val="clear" w:color="auto" w:fill="auto"/>
            <w:noWrap/>
            <w:vAlign w:val="center"/>
          </w:tcPr>
          <w:p w:rsidR="0024262D" w:rsidRPr="00755FC6" w:rsidRDefault="0024262D" w:rsidP="00B9566E">
            <w:pPr>
              <w:spacing w:after="0" w:line="240" w:lineRule="auto"/>
              <w:contextualSpacing/>
              <w:jc w:val="center"/>
              <w:rPr>
                <w:rFonts w:ascii="Times New Roman" w:hAnsi="Times New Roman"/>
                <w:color w:val="000000"/>
              </w:rPr>
            </w:pPr>
          </w:p>
          <w:p w:rsidR="0024262D" w:rsidRPr="00755FC6" w:rsidRDefault="0060528B" w:rsidP="00246D78">
            <w:pPr>
              <w:spacing w:after="0" w:line="240" w:lineRule="auto"/>
              <w:contextualSpacing/>
              <w:jc w:val="center"/>
              <w:rPr>
                <w:rFonts w:ascii="Times New Roman" w:hAnsi="Times New Roman"/>
              </w:rPr>
            </w:pPr>
            <w:r w:rsidRPr="00755FC6">
              <w:rPr>
                <w:rFonts w:ascii="Times New Roman" w:hAnsi="Times New Roman"/>
              </w:rPr>
              <w:t>20,</w:t>
            </w:r>
            <w:r w:rsidR="008F4EEC" w:rsidRPr="00755FC6">
              <w:rPr>
                <w:rFonts w:ascii="Times New Roman" w:hAnsi="Times New Roman"/>
              </w:rPr>
              <w:t>0</w:t>
            </w:r>
            <w:r w:rsidR="0024262D" w:rsidRPr="00755FC6">
              <w:rPr>
                <w:rFonts w:ascii="Times New Roman" w:hAnsi="Times New Roman"/>
              </w:rPr>
              <w:t xml:space="preserve">% </w:t>
            </w:r>
          </w:p>
        </w:tc>
      </w:tr>
    </w:tbl>
    <w:p w:rsidR="0024262D" w:rsidRDefault="0024262D" w:rsidP="00B9566E">
      <w:pPr>
        <w:autoSpaceDE w:val="0"/>
        <w:autoSpaceDN w:val="0"/>
        <w:adjustRightInd w:val="0"/>
        <w:spacing w:after="0" w:line="240" w:lineRule="auto"/>
        <w:ind w:firstLine="851"/>
        <w:contextualSpacing/>
        <w:jc w:val="center"/>
        <w:rPr>
          <w:b/>
          <w:sz w:val="26"/>
          <w:szCs w:val="26"/>
        </w:rPr>
      </w:pPr>
    </w:p>
    <w:p w:rsidR="0024262D" w:rsidRPr="008F4EEC" w:rsidRDefault="0024262D" w:rsidP="0024262D">
      <w:pPr>
        <w:tabs>
          <w:tab w:val="left" w:pos="0"/>
        </w:tabs>
        <w:spacing w:line="240" w:lineRule="auto"/>
        <w:ind w:firstLine="709"/>
        <w:contextualSpacing/>
        <w:jc w:val="both"/>
        <w:rPr>
          <w:rFonts w:ascii="Times New Roman" w:hAnsi="Times New Roman"/>
          <w:sz w:val="24"/>
          <w:szCs w:val="24"/>
        </w:rPr>
      </w:pPr>
      <w:r w:rsidRPr="001C683B">
        <w:rPr>
          <w:rFonts w:ascii="Times New Roman" w:hAnsi="Times New Roman"/>
          <w:sz w:val="24"/>
          <w:szCs w:val="24"/>
        </w:rPr>
        <w:t xml:space="preserve">В целях устранения и снижения негативного </w:t>
      </w:r>
      <w:proofErr w:type="gramStart"/>
      <w:r w:rsidRPr="001C683B">
        <w:rPr>
          <w:rFonts w:ascii="Times New Roman" w:hAnsi="Times New Roman"/>
          <w:sz w:val="24"/>
          <w:szCs w:val="24"/>
        </w:rPr>
        <w:t>воздействия факторов среды обитания населения</w:t>
      </w:r>
      <w:proofErr w:type="gramEnd"/>
      <w:r w:rsidRPr="001C683B">
        <w:rPr>
          <w:rFonts w:ascii="Times New Roman" w:hAnsi="Times New Roman"/>
          <w:sz w:val="24"/>
          <w:szCs w:val="24"/>
        </w:rPr>
        <w:t xml:space="preserve"> Управлением Роспотребнадзора по Иркутской области по результатам социально-гигиенического мониторинга в 201</w:t>
      </w:r>
      <w:r w:rsidR="008F4EEC" w:rsidRPr="001C683B">
        <w:rPr>
          <w:rFonts w:ascii="Times New Roman" w:hAnsi="Times New Roman"/>
          <w:sz w:val="24"/>
          <w:szCs w:val="24"/>
        </w:rPr>
        <w:t>7</w:t>
      </w:r>
      <w:r w:rsidRPr="001C683B">
        <w:rPr>
          <w:rFonts w:ascii="Times New Roman" w:hAnsi="Times New Roman"/>
          <w:sz w:val="24"/>
          <w:szCs w:val="24"/>
        </w:rPr>
        <w:t xml:space="preserve"> году направлено 1</w:t>
      </w:r>
      <w:r w:rsidR="008F4EEC" w:rsidRPr="001C683B">
        <w:rPr>
          <w:rFonts w:ascii="Times New Roman" w:hAnsi="Times New Roman"/>
          <w:sz w:val="24"/>
          <w:szCs w:val="24"/>
        </w:rPr>
        <w:t>2</w:t>
      </w:r>
      <w:r w:rsidRPr="001C683B">
        <w:rPr>
          <w:rFonts w:ascii="Times New Roman" w:hAnsi="Times New Roman"/>
          <w:sz w:val="24"/>
          <w:szCs w:val="24"/>
        </w:rPr>
        <w:t xml:space="preserve">5 </w:t>
      </w:r>
      <w:r w:rsidR="001C683B" w:rsidRPr="001C683B">
        <w:rPr>
          <w:rFonts w:ascii="Times New Roman" w:hAnsi="Times New Roman"/>
          <w:sz w:val="24"/>
          <w:szCs w:val="24"/>
        </w:rPr>
        <w:t xml:space="preserve">проектов </w:t>
      </w:r>
      <w:r w:rsidRPr="001C683B">
        <w:rPr>
          <w:rFonts w:ascii="Times New Roman" w:hAnsi="Times New Roman"/>
          <w:sz w:val="24"/>
          <w:szCs w:val="24"/>
        </w:rPr>
        <w:t>предложений для принятия управленческих решений. В рамках принятых управленческих решений, финансирование и реализация которых осуществлялась в 201</w:t>
      </w:r>
      <w:r w:rsidR="008F4EEC" w:rsidRPr="001C683B">
        <w:rPr>
          <w:rFonts w:ascii="Times New Roman" w:hAnsi="Times New Roman"/>
          <w:sz w:val="24"/>
          <w:szCs w:val="24"/>
        </w:rPr>
        <w:t>7</w:t>
      </w:r>
      <w:r w:rsidRPr="001C683B">
        <w:rPr>
          <w:rFonts w:ascii="Times New Roman" w:hAnsi="Times New Roman"/>
          <w:sz w:val="24"/>
          <w:szCs w:val="24"/>
        </w:rPr>
        <w:t xml:space="preserve"> году (</w:t>
      </w:r>
      <w:r w:rsidR="008F4EEC" w:rsidRPr="001C683B">
        <w:rPr>
          <w:rFonts w:ascii="Times New Roman" w:hAnsi="Times New Roman"/>
          <w:sz w:val="24"/>
          <w:szCs w:val="24"/>
        </w:rPr>
        <w:t>68</w:t>
      </w:r>
      <w:r w:rsidRPr="001C683B">
        <w:rPr>
          <w:rFonts w:ascii="Times New Roman" w:hAnsi="Times New Roman"/>
          <w:sz w:val="24"/>
          <w:szCs w:val="24"/>
        </w:rPr>
        <w:t>), выполнены мероприятия по снижению негативного воздействия на качество атмосферного воздуха предприятиями, обеспечению качества почвы, обеспечению населения доброкачественной питьевой водой, мероприятия по профилактике заболеваний, формированию здорового образа жизни населения и снижению смертности.</w:t>
      </w:r>
      <w:r w:rsidRPr="008F4EEC">
        <w:rPr>
          <w:rFonts w:ascii="Times New Roman" w:hAnsi="Times New Roman"/>
          <w:sz w:val="24"/>
          <w:szCs w:val="24"/>
        </w:rPr>
        <w:t xml:space="preserve"> </w:t>
      </w:r>
    </w:p>
    <w:p w:rsidR="0024262D" w:rsidRPr="001C683B" w:rsidRDefault="0024262D" w:rsidP="0024262D">
      <w:pPr>
        <w:tabs>
          <w:tab w:val="left" w:pos="0"/>
        </w:tabs>
        <w:spacing w:line="240" w:lineRule="auto"/>
        <w:ind w:firstLine="709"/>
        <w:contextualSpacing/>
        <w:jc w:val="both"/>
        <w:rPr>
          <w:rFonts w:ascii="Times New Roman" w:hAnsi="Times New Roman"/>
          <w:sz w:val="24"/>
          <w:szCs w:val="24"/>
        </w:rPr>
      </w:pPr>
      <w:proofErr w:type="gramStart"/>
      <w:r w:rsidRPr="001C683B">
        <w:rPr>
          <w:rFonts w:ascii="Times New Roman" w:hAnsi="Times New Roman"/>
          <w:sz w:val="24"/>
          <w:szCs w:val="24"/>
        </w:rPr>
        <w:t xml:space="preserve">По результатам социально-гигиенического мониторинга Управлением Роспотребнадзора по Иркутской области в целях защиты прав неопределенного круга лиц в порядке ст. 40 КАС Российской Федерации </w:t>
      </w:r>
      <w:r w:rsidR="001C683B" w:rsidRPr="001C683B">
        <w:rPr>
          <w:rFonts w:ascii="Times New Roman" w:hAnsi="Times New Roman"/>
          <w:sz w:val="24"/>
          <w:szCs w:val="24"/>
        </w:rPr>
        <w:t xml:space="preserve">в 2017 году </w:t>
      </w:r>
      <w:r w:rsidRPr="001C683B">
        <w:rPr>
          <w:rFonts w:ascii="Times New Roman" w:hAnsi="Times New Roman"/>
          <w:sz w:val="24"/>
          <w:szCs w:val="24"/>
        </w:rPr>
        <w:t>подготовлены и направлены в судебные органы 1</w:t>
      </w:r>
      <w:r w:rsidR="008F4EEC" w:rsidRPr="001C683B">
        <w:rPr>
          <w:rFonts w:ascii="Times New Roman" w:hAnsi="Times New Roman"/>
          <w:sz w:val="24"/>
          <w:szCs w:val="24"/>
        </w:rPr>
        <w:t>4</w:t>
      </w:r>
      <w:r w:rsidRPr="001C683B">
        <w:rPr>
          <w:rFonts w:ascii="Times New Roman" w:hAnsi="Times New Roman"/>
          <w:sz w:val="24"/>
          <w:szCs w:val="24"/>
        </w:rPr>
        <w:t xml:space="preserve"> исковых заявлений о признании незаконным бездействия должностных лиц администраций муниципальных образований, организаций, осуществляющих холодное водоснабжение, обязании организовать водоснабжение населения доброкачественной питьевой водой.</w:t>
      </w:r>
      <w:proofErr w:type="gramEnd"/>
      <w:r w:rsidRPr="001C683B">
        <w:rPr>
          <w:rFonts w:ascii="Times New Roman" w:hAnsi="Times New Roman"/>
          <w:sz w:val="24"/>
          <w:szCs w:val="24"/>
        </w:rPr>
        <w:t xml:space="preserve"> Требования Управления Роспотребнадзора по Иркутской области удовлетворены, судами вынесено </w:t>
      </w:r>
      <w:r w:rsidR="001C683B" w:rsidRPr="001C683B">
        <w:rPr>
          <w:rFonts w:ascii="Times New Roman" w:hAnsi="Times New Roman"/>
          <w:sz w:val="24"/>
          <w:szCs w:val="24"/>
        </w:rPr>
        <w:t>11</w:t>
      </w:r>
      <w:r w:rsidRPr="001C683B">
        <w:rPr>
          <w:rFonts w:ascii="Times New Roman" w:hAnsi="Times New Roman"/>
          <w:sz w:val="24"/>
          <w:szCs w:val="24"/>
        </w:rPr>
        <w:t xml:space="preserve"> решений, обязывающих  администрации сельских поселений и организации, осуществляющие водоснабжение, обеспечить население доброкачественной питьевой водой</w:t>
      </w:r>
      <w:r w:rsidR="008F4EEC" w:rsidRPr="001C683B">
        <w:rPr>
          <w:rFonts w:ascii="Times New Roman" w:hAnsi="Times New Roman"/>
          <w:sz w:val="24"/>
          <w:szCs w:val="24"/>
        </w:rPr>
        <w:t xml:space="preserve">, </w:t>
      </w:r>
      <w:r w:rsidR="008F4EEC" w:rsidRPr="001C683B">
        <w:t xml:space="preserve"> </w:t>
      </w:r>
      <w:r w:rsidR="001C683B" w:rsidRPr="001C683B">
        <w:rPr>
          <w:rFonts w:ascii="Times New Roman" w:hAnsi="Times New Roman"/>
        </w:rPr>
        <w:t>по 1 исковому заявлению судебное решения исполнено, по 10 находятся на исполнении, по 3- на рассмотрении</w:t>
      </w:r>
      <w:r w:rsidR="008F4EEC" w:rsidRPr="001C683B">
        <w:rPr>
          <w:rFonts w:ascii="Times New Roman" w:hAnsi="Times New Roman"/>
        </w:rPr>
        <w:t>.</w:t>
      </w:r>
      <w:r w:rsidRPr="001C683B">
        <w:rPr>
          <w:rFonts w:ascii="Times New Roman" w:hAnsi="Times New Roman"/>
          <w:sz w:val="24"/>
          <w:szCs w:val="24"/>
        </w:rPr>
        <w:t xml:space="preserve"> Всего за период 2014-201</w:t>
      </w:r>
      <w:r w:rsidR="008F4EEC" w:rsidRPr="001C683B">
        <w:rPr>
          <w:rFonts w:ascii="Times New Roman" w:hAnsi="Times New Roman"/>
          <w:sz w:val="24"/>
          <w:szCs w:val="24"/>
        </w:rPr>
        <w:t>7</w:t>
      </w:r>
      <w:r w:rsidRPr="001C683B">
        <w:rPr>
          <w:rFonts w:ascii="Times New Roman" w:hAnsi="Times New Roman"/>
          <w:sz w:val="24"/>
          <w:szCs w:val="24"/>
        </w:rPr>
        <w:t xml:space="preserve"> годы вынесено </w:t>
      </w:r>
      <w:r w:rsidR="008F4EEC" w:rsidRPr="001C683B">
        <w:rPr>
          <w:rFonts w:ascii="Times New Roman" w:hAnsi="Times New Roman"/>
          <w:sz w:val="24"/>
          <w:szCs w:val="24"/>
        </w:rPr>
        <w:t>45</w:t>
      </w:r>
      <w:r w:rsidR="00757872">
        <w:rPr>
          <w:rFonts w:ascii="Times New Roman" w:hAnsi="Times New Roman"/>
          <w:sz w:val="24"/>
          <w:szCs w:val="24"/>
        </w:rPr>
        <w:t xml:space="preserve"> решений</w:t>
      </w:r>
      <w:r w:rsidRPr="001C683B">
        <w:rPr>
          <w:rFonts w:ascii="Times New Roman" w:hAnsi="Times New Roman"/>
          <w:sz w:val="24"/>
          <w:szCs w:val="24"/>
        </w:rPr>
        <w:t xml:space="preserve"> суда в целях обеспечения доброкачественной питьевой водой населения 31 муниципального образования.</w:t>
      </w:r>
    </w:p>
    <w:p w:rsidR="006C39F4" w:rsidRPr="00BB2A83" w:rsidRDefault="0024262D" w:rsidP="006C39F4">
      <w:pPr>
        <w:tabs>
          <w:tab w:val="left" w:pos="0"/>
        </w:tabs>
        <w:autoSpaceDE w:val="0"/>
        <w:autoSpaceDN w:val="0"/>
        <w:adjustRightInd w:val="0"/>
        <w:spacing w:line="240" w:lineRule="auto"/>
        <w:ind w:firstLine="567"/>
        <w:contextualSpacing/>
        <w:jc w:val="both"/>
        <w:rPr>
          <w:rFonts w:ascii="Times New Roman" w:hAnsi="Times New Roman"/>
          <w:sz w:val="24"/>
          <w:szCs w:val="24"/>
        </w:rPr>
      </w:pPr>
      <w:proofErr w:type="gramStart"/>
      <w:r w:rsidRPr="001C683B">
        <w:rPr>
          <w:rFonts w:ascii="Times New Roman" w:hAnsi="Times New Roman"/>
          <w:sz w:val="24"/>
          <w:szCs w:val="16"/>
        </w:rPr>
        <w:t>В соответствии с Федеральным законом № 52-ФЗ от 30.03.1999 «О санитарно-эпидемиологическом благополучии населения Российской Федерации» проведен</w:t>
      </w:r>
      <w:r w:rsidR="006C39F4" w:rsidRPr="001C683B">
        <w:rPr>
          <w:rFonts w:ascii="Times New Roman" w:hAnsi="Times New Roman"/>
          <w:sz w:val="24"/>
          <w:szCs w:val="16"/>
        </w:rPr>
        <w:t>а</w:t>
      </w:r>
      <w:r w:rsidRPr="001C683B">
        <w:rPr>
          <w:rFonts w:ascii="Times New Roman" w:hAnsi="Times New Roman"/>
          <w:sz w:val="24"/>
          <w:szCs w:val="16"/>
        </w:rPr>
        <w:t xml:space="preserve"> санитарно-эпидемиологическ</w:t>
      </w:r>
      <w:r w:rsidR="006C39F4" w:rsidRPr="001C683B">
        <w:rPr>
          <w:rFonts w:ascii="Times New Roman" w:hAnsi="Times New Roman"/>
          <w:sz w:val="24"/>
          <w:szCs w:val="16"/>
        </w:rPr>
        <w:t>ая</w:t>
      </w:r>
      <w:r w:rsidRPr="001C683B">
        <w:rPr>
          <w:rFonts w:ascii="Times New Roman" w:hAnsi="Times New Roman"/>
          <w:sz w:val="24"/>
          <w:szCs w:val="16"/>
        </w:rPr>
        <w:t xml:space="preserve"> экспертиз</w:t>
      </w:r>
      <w:r w:rsidR="006C39F4" w:rsidRPr="001C683B">
        <w:rPr>
          <w:rFonts w:ascii="Times New Roman" w:hAnsi="Times New Roman"/>
          <w:sz w:val="24"/>
          <w:szCs w:val="16"/>
        </w:rPr>
        <w:t>а</w:t>
      </w:r>
      <w:r w:rsidRPr="001C683B">
        <w:rPr>
          <w:rFonts w:ascii="Times New Roman" w:hAnsi="Times New Roman"/>
          <w:sz w:val="24"/>
          <w:szCs w:val="16"/>
        </w:rPr>
        <w:t xml:space="preserve"> в целях установления и предотвращения вредного воздействия факторов среды обитания на человека, установления причин и условий возникновения и распространения инфекционных заболеваний и массовых неинфекционных заболеваний и оценки последствий возникновения и распространения таких заболеваний, последующей разработки комплекса мероприятий, направленных на улучшение состояния окружающей среды</w:t>
      </w:r>
      <w:proofErr w:type="gramEnd"/>
      <w:r w:rsidRPr="001C683B">
        <w:rPr>
          <w:rFonts w:ascii="Times New Roman" w:hAnsi="Times New Roman"/>
          <w:sz w:val="24"/>
          <w:szCs w:val="16"/>
        </w:rPr>
        <w:t xml:space="preserve"> и здоровья населения г</w:t>
      </w:r>
      <w:proofErr w:type="gramStart"/>
      <w:r w:rsidRPr="001C683B">
        <w:rPr>
          <w:rFonts w:ascii="Times New Roman" w:hAnsi="Times New Roman"/>
          <w:sz w:val="24"/>
          <w:szCs w:val="16"/>
        </w:rPr>
        <w:t>.Б</w:t>
      </w:r>
      <w:proofErr w:type="gramEnd"/>
      <w:r w:rsidRPr="001C683B">
        <w:rPr>
          <w:rFonts w:ascii="Times New Roman" w:hAnsi="Times New Roman"/>
          <w:sz w:val="24"/>
          <w:szCs w:val="16"/>
        </w:rPr>
        <w:t>ратска Управлением Роспотребнадзора по Иркутской области совместно с Федеральным научным центром медико-профилактических технологий управления рисками здоровью населения Роспотребнадзора (г.Пермь)</w:t>
      </w:r>
      <w:r w:rsidR="006C39F4" w:rsidRPr="001C683B">
        <w:rPr>
          <w:rFonts w:ascii="Times New Roman" w:hAnsi="Times New Roman"/>
          <w:sz w:val="24"/>
          <w:szCs w:val="16"/>
        </w:rPr>
        <w:t>.</w:t>
      </w:r>
      <w:r w:rsidRPr="001C683B">
        <w:rPr>
          <w:rFonts w:ascii="Times New Roman" w:hAnsi="Times New Roman"/>
          <w:color w:val="FF0000"/>
          <w:sz w:val="24"/>
          <w:szCs w:val="16"/>
        </w:rPr>
        <w:t xml:space="preserve"> </w:t>
      </w:r>
      <w:r w:rsidR="008F4EEC" w:rsidRPr="001C683B">
        <w:rPr>
          <w:rFonts w:ascii="Times New Roman" w:hAnsi="Times New Roman"/>
          <w:sz w:val="24"/>
          <w:szCs w:val="24"/>
        </w:rPr>
        <w:t xml:space="preserve">По результатам выполненной работы дана объективная оценка состояния среды обитания и здоровья населения </w:t>
      </w:r>
      <w:proofErr w:type="gramStart"/>
      <w:r w:rsidR="008F4EEC" w:rsidRPr="001C683B">
        <w:rPr>
          <w:rFonts w:ascii="Times New Roman" w:hAnsi="Times New Roman"/>
          <w:sz w:val="24"/>
          <w:szCs w:val="24"/>
        </w:rPr>
        <w:t>г</w:t>
      </w:r>
      <w:proofErr w:type="gramEnd"/>
      <w:r w:rsidR="008F4EEC" w:rsidRPr="001C683B">
        <w:rPr>
          <w:rFonts w:ascii="Times New Roman" w:hAnsi="Times New Roman"/>
          <w:sz w:val="24"/>
          <w:szCs w:val="24"/>
        </w:rPr>
        <w:t>. Братска, разработаны научно-обоснованные гигиенические рекомендации по управлению риском и его снижению для здоровья населения, медико-профилактические мероприятия. Подготовлен проект целевой Программы «Предупреждение и снижение негативного влияния факторов среды обитания на здоровье населения г</w:t>
      </w:r>
      <w:proofErr w:type="gramStart"/>
      <w:r w:rsidR="008F4EEC" w:rsidRPr="001C683B">
        <w:rPr>
          <w:rFonts w:ascii="Times New Roman" w:hAnsi="Times New Roman"/>
          <w:sz w:val="24"/>
          <w:szCs w:val="24"/>
        </w:rPr>
        <w:t>.Б</w:t>
      </w:r>
      <w:proofErr w:type="gramEnd"/>
      <w:r w:rsidR="008F4EEC" w:rsidRPr="001C683B">
        <w:rPr>
          <w:rFonts w:ascii="Times New Roman" w:hAnsi="Times New Roman"/>
          <w:sz w:val="24"/>
          <w:szCs w:val="24"/>
        </w:rPr>
        <w:t xml:space="preserve">ратска», направлен в Правительство Иркутской области, </w:t>
      </w:r>
      <w:r w:rsidR="00C02A0F">
        <w:rPr>
          <w:rFonts w:ascii="Times New Roman" w:hAnsi="Times New Roman"/>
          <w:sz w:val="24"/>
          <w:szCs w:val="24"/>
        </w:rPr>
        <w:t>а</w:t>
      </w:r>
      <w:r w:rsidR="008F4EEC" w:rsidRPr="001C683B">
        <w:rPr>
          <w:rFonts w:ascii="Times New Roman" w:hAnsi="Times New Roman"/>
          <w:sz w:val="24"/>
          <w:szCs w:val="24"/>
        </w:rPr>
        <w:t>дминистрацию г.Братска.</w:t>
      </w:r>
      <w:r w:rsidR="006C39F4" w:rsidRPr="00BB2A83">
        <w:rPr>
          <w:rFonts w:ascii="Times New Roman" w:hAnsi="Times New Roman"/>
          <w:sz w:val="24"/>
          <w:szCs w:val="24"/>
        </w:rPr>
        <w:t xml:space="preserve"> </w:t>
      </w:r>
    </w:p>
    <w:p w:rsidR="00481099" w:rsidRPr="001542C4" w:rsidRDefault="00481099" w:rsidP="006C39F4">
      <w:pPr>
        <w:tabs>
          <w:tab w:val="left" w:pos="0"/>
        </w:tabs>
        <w:autoSpaceDE w:val="0"/>
        <w:autoSpaceDN w:val="0"/>
        <w:adjustRightInd w:val="0"/>
        <w:spacing w:line="240" w:lineRule="auto"/>
        <w:ind w:firstLine="567"/>
        <w:contextualSpacing/>
        <w:jc w:val="both"/>
        <w:rPr>
          <w:rFonts w:ascii="Times New Roman" w:hAnsi="Times New Roman"/>
          <w:color w:val="000000" w:themeColor="text1"/>
          <w:sz w:val="24"/>
          <w:szCs w:val="24"/>
        </w:rPr>
      </w:pPr>
      <w:r w:rsidRPr="001542C4">
        <w:rPr>
          <w:rFonts w:ascii="Times New Roman" w:hAnsi="Times New Roman"/>
          <w:color w:val="000000" w:themeColor="text1"/>
          <w:sz w:val="24"/>
          <w:szCs w:val="24"/>
        </w:rPr>
        <w:t>По результатам гигиенической диагностики установлено, что численность населения, подверженного комплексной химической нагрузке, в 201</w:t>
      </w:r>
      <w:r w:rsidR="00311417" w:rsidRPr="001542C4">
        <w:rPr>
          <w:rFonts w:ascii="Times New Roman" w:hAnsi="Times New Roman"/>
          <w:color w:val="000000" w:themeColor="text1"/>
          <w:sz w:val="24"/>
          <w:szCs w:val="24"/>
        </w:rPr>
        <w:t xml:space="preserve">7  по сравнению с 2016 годом не изменилась </w:t>
      </w:r>
      <w:r w:rsidRPr="001542C4">
        <w:rPr>
          <w:rFonts w:ascii="Times New Roman" w:hAnsi="Times New Roman"/>
          <w:color w:val="000000" w:themeColor="text1"/>
          <w:sz w:val="24"/>
          <w:szCs w:val="24"/>
        </w:rPr>
        <w:t xml:space="preserve"> </w:t>
      </w:r>
      <w:r w:rsidR="00311417" w:rsidRPr="001542C4">
        <w:rPr>
          <w:rFonts w:ascii="Times New Roman" w:hAnsi="Times New Roman"/>
          <w:color w:val="000000" w:themeColor="text1"/>
          <w:sz w:val="24"/>
          <w:szCs w:val="24"/>
        </w:rPr>
        <w:t>-</w:t>
      </w:r>
      <w:r w:rsidRPr="001542C4">
        <w:rPr>
          <w:rFonts w:ascii="Times New Roman" w:hAnsi="Times New Roman"/>
          <w:color w:val="000000" w:themeColor="text1"/>
          <w:sz w:val="24"/>
          <w:szCs w:val="24"/>
        </w:rPr>
        <w:t xml:space="preserve"> 1340,9 тыс</w:t>
      </w:r>
      <w:proofErr w:type="gramStart"/>
      <w:r w:rsidRPr="001542C4">
        <w:rPr>
          <w:rFonts w:ascii="Times New Roman" w:hAnsi="Times New Roman"/>
          <w:color w:val="000000" w:themeColor="text1"/>
          <w:sz w:val="24"/>
          <w:szCs w:val="24"/>
        </w:rPr>
        <w:t>.ч</w:t>
      </w:r>
      <w:proofErr w:type="gramEnd"/>
      <w:r w:rsidRPr="001542C4">
        <w:rPr>
          <w:rFonts w:ascii="Times New Roman" w:hAnsi="Times New Roman"/>
          <w:color w:val="000000" w:themeColor="text1"/>
          <w:sz w:val="24"/>
          <w:szCs w:val="24"/>
        </w:rPr>
        <w:t xml:space="preserve">еловек. </w:t>
      </w:r>
    </w:p>
    <w:p w:rsidR="00481099" w:rsidRPr="00481099" w:rsidRDefault="00481099" w:rsidP="00481099">
      <w:pPr>
        <w:spacing w:line="240" w:lineRule="auto"/>
        <w:ind w:firstLine="709"/>
        <w:contextualSpacing/>
        <w:jc w:val="both"/>
        <w:rPr>
          <w:rFonts w:ascii="Times New Roman" w:hAnsi="Times New Roman"/>
          <w:sz w:val="24"/>
          <w:szCs w:val="24"/>
        </w:rPr>
      </w:pPr>
      <w:r w:rsidRPr="00481099">
        <w:rPr>
          <w:rFonts w:ascii="Times New Roman" w:hAnsi="Times New Roman"/>
          <w:sz w:val="24"/>
          <w:szCs w:val="24"/>
        </w:rPr>
        <w:t xml:space="preserve">Наиболее выраженное влияние комплекс санитарно-гигиенических факторов оказывает на население, проживающее в крупных промышленных центрах Иркутской области (в основном за счет более высокого уровня загрязнения атмосферного воздуха, почвы, факторов производственной среды): </w:t>
      </w:r>
      <w:proofErr w:type="gramStart"/>
      <w:r w:rsidRPr="00481099">
        <w:rPr>
          <w:rFonts w:ascii="Times New Roman" w:hAnsi="Times New Roman"/>
          <w:sz w:val="24"/>
          <w:szCs w:val="24"/>
        </w:rPr>
        <w:t>Братске</w:t>
      </w:r>
      <w:proofErr w:type="gramEnd"/>
      <w:r w:rsidRPr="00481099">
        <w:rPr>
          <w:rFonts w:ascii="Times New Roman" w:hAnsi="Times New Roman"/>
          <w:sz w:val="24"/>
          <w:szCs w:val="24"/>
        </w:rPr>
        <w:t xml:space="preserve">, Шелехове, Свирске, Зиме, Иркутске, </w:t>
      </w:r>
      <w:r w:rsidRPr="00481099">
        <w:rPr>
          <w:rFonts w:ascii="Times New Roman" w:hAnsi="Times New Roman"/>
          <w:sz w:val="24"/>
          <w:szCs w:val="24"/>
        </w:rPr>
        <w:lastRenderedPageBreak/>
        <w:t>Ангарске, Усолье-Сибирском. Среди сельских территорий наиболее подвержены негативному воздействию санитарно-гигиенических факторов (в основном за счет негативного воздействия водного фактора) Иркутский, Тайшетский, Черемховский, Чунский, Заларинский, Качугский, Жигаловский, Шелеховский, Усть-Кутский, районы Усть-Ордынского Бурятского округа - Аларский, Боханский, Осинский, Нукутский, Эхирит-Булагатский.</w:t>
      </w:r>
    </w:p>
    <w:p w:rsidR="00481099" w:rsidRPr="00311417" w:rsidRDefault="00481099" w:rsidP="00481099">
      <w:pPr>
        <w:spacing w:line="240" w:lineRule="auto"/>
        <w:ind w:firstLine="709"/>
        <w:contextualSpacing/>
        <w:jc w:val="both"/>
        <w:rPr>
          <w:rFonts w:ascii="Times New Roman" w:hAnsi="Times New Roman"/>
          <w:sz w:val="24"/>
          <w:szCs w:val="24"/>
        </w:rPr>
      </w:pPr>
      <w:r w:rsidRPr="00481099">
        <w:rPr>
          <w:rFonts w:ascii="Times New Roman" w:hAnsi="Times New Roman"/>
          <w:sz w:val="24"/>
          <w:szCs w:val="24"/>
        </w:rPr>
        <w:t xml:space="preserve">Влиянию комплекса </w:t>
      </w:r>
      <w:r w:rsidRPr="00481099">
        <w:rPr>
          <w:rFonts w:ascii="Times New Roman" w:hAnsi="Times New Roman"/>
          <w:sz w:val="24"/>
          <w:szCs w:val="24"/>
          <w:u w:val="single"/>
        </w:rPr>
        <w:t>биологических факторов</w:t>
      </w:r>
      <w:r w:rsidRPr="00481099">
        <w:rPr>
          <w:rFonts w:ascii="Times New Roman" w:hAnsi="Times New Roman"/>
          <w:sz w:val="24"/>
          <w:szCs w:val="24"/>
        </w:rPr>
        <w:t xml:space="preserve"> наиболее </w:t>
      </w:r>
      <w:r w:rsidRPr="00311417">
        <w:rPr>
          <w:rFonts w:ascii="Times New Roman" w:hAnsi="Times New Roman"/>
          <w:sz w:val="24"/>
          <w:szCs w:val="24"/>
        </w:rPr>
        <w:t xml:space="preserve">подвержены </w:t>
      </w:r>
      <w:r w:rsidR="00311417" w:rsidRPr="00311417">
        <w:rPr>
          <w:rFonts w:ascii="Times New Roman" w:hAnsi="Times New Roman"/>
          <w:sz w:val="24"/>
          <w:szCs w:val="24"/>
        </w:rPr>
        <w:t>643,6</w:t>
      </w:r>
      <w:r w:rsidRPr="00311417">
        <w:rPr>
          <w:rFonts w:ascii="Times New Roman" w:hAnsi="Times New Roman"/>
          <w:sz w:val="24"/>
          <w:szCs w:val="24"/>
        </w:rPr>
        <w:t xml:space="preserve"> тыс. человек, что составляет 2</w:t>
      </w:r>
      <w:r w:rsidR="00311417" w:rsidRPr="00311417">
        <w:rPr>
          <w:rFonts w:ascii="Times New Roman" w:hAnsi="Times New Roman"/>
          <w:sz w:val="24"/>
          <w:szCs w:val="24"/>
        </w:rPr>
        <w:t>6</w:t>
      </w:r>
      <w:r w:rsidRPr="00311417">
        <w:rPr>
          <w:rFonts w:ascii="Times New Roman" w:hAnsi="Times New Roman"/>
          <w:sz w:val="24"/>
          <w:szCs w:val="24"/>
        </w:rPr>
        <w:t>,7 % от всего населения Иркутской области (201</w:t>
      </w:r>
      <w:r w:rsidR="00311417" w:rsidRPr="00311417">
        <w:rPr>
          <w:rFonts w:ascii="Times New Roman" w:hAnsi="Times New Roman"/>
          <w:sz w:val="24"/>
          <w:szCs w:val="24"/>
        </w:rPr>
        <w:t>6</w:t>
      </w:r>
      <w:r w:rsidRPr="00311417">
        <w:rPr>
          <w:rFonts w:ascii="Times New Roman" w:hAnsi="Times New Roman"/>
          <w:sz w:val="24"/>
          <w:szCs w:val="24"/>
        </w:rPr>
        <w:t xml:space="preserve">г. </w:t>
      </w:r>
      <w:r w:rsidR="00311417" w:rsidRPr="00311417">
        <w:rPr>
          <w:rFonts w:ascii="Times New Roman" w:hAnsi="Times New Roman"/>
          <w:sz w:val="24"/>
          <w:szCs w:val="24"/>
        </w:rPr>
        <w:t>–</w:t>
      </w:r>
      <w:r w:rsidRPr="00311417">
        <w:rPr>
          <w:rFonts w:ascii="Times New Roman" w:hAnsi="Times New Roman"/>
          <w:sz w:val="24"/>
          <w:szCs w:val="24"/>
        </w:rPr>
        <w:t xml:space="preserve"> </w:t>
      </w:r>
      <w:r w:rsidR="00311417" w:rsidRPr="00311417">
        <w:rPr>
          <w:rFonts w:ascii="Times New Roman" w:hAnsi="Times New Roman"/>
          <w:sz w:val="24"/>
          <w:szCs w:val="24"/>
        </w:rPr>
        <w:t>571,9</w:t>
      </w:r>
      <w:r w:rsidRPr="00311417">
        <w:rPr>
          <w:rFonts w:ascii="Times New Roman" w:hAnsi="Times New Roman"/>
          <w:sz w:val="24"/>
          <w:szCs w:val="24"/>
        </w:rPr>
        <w:t xml:space="preserve"> тыс. человек; </w:t>
      </w:r>
      <w:r w:rsidR="00311417" w:rsidRPr="00311417">
        <w:rPr>
          <w:rFonts w:ascii="Times New Roman" w:hAnsi="Times New Roman"/>
          <w:sz w:val="24"/>
          <w:szCs w:val="24"/>
        </w:rPr>
        <w:t>23,7</w:t>
      </w:r>
      <w:r w:rsidRPr="00311417">
        <w:rPr>
          <w:rFonts w:ascii="Times New Roman" w:hAnsi="Times New Roman"/>
          <w:sz w:val="24"/>
          <w:szCs w:val="24"/>
        </w:rPr>
        <w:t xml:space="preserve">%). </w:t>
      </w:r>
      <w:proofErr w:type="gramStart"/>
      <w:r w:rsidR="00311417" w:rsidRPr="00F042D2">
        <w:rPr>
          <w:rFonts w:ascii="Times New Roman" w:hAnsi="Times New Roman"/>
          <w:sz w:val="24"/>
          <w:szCs w:val="24"/>
        </w:rPr>
        <w:t>Вследствие микробиологического загрязнения питьевой воды централизованного хозяйственно-питьевого водоснабжения потенциальному негативному воздействию биологических факторов подвергались 251,5 тыс. человек (10,4 % всего населения Иркутской области) (2016 г.- 10,7 %), воды нецентрализованного водоснабжения – 19,1 тыс. чел. (0,8 % населения) (2016 г.- 10,5 тыс. человек; 0,4 %), загрязнения воды водных объектов, используемых для рекреационных целей – 392,1 тыс. чел. (16,3 % населения) (2016 г. – 321,5;</w:t>
      </w:r>
      <w:proofErr w:type="gramEnd"/>
      <w:r w:rsidR="00311417" w:rsidRPr="00F042D2">
        <w:rPr>
          <w:rFonts w:ascii="Times New Roman" w:hAnsi="Times New Roman"/>
          <w:sz w:val="24"/>
          <w:szCs w:val="24"/>
        </w:rPr>
        <w:t xml:space="preserve"> </w:t>
      </w:r>
      <w:proofErr w:type="gramStart"/>
      <w:r w:rsidR="00311417" w:rsidRPr="00F042D2">
        <w:rPr>
          <w:rFonts w:ascii="Times New Roman" w:hAnsi="Times New Roman"/>
          <w:sz w:val="24"/>
          <w:szCs w:val="24"/>
        </w:rPr>
        <w:t>13,3 % населения).</w:t>
      </w:r>
      <w:proofErr w:type="gramEnd"/>
    </w:p>
    <w:p w:rsidR="00481099" w:rsidRPr="00481099" w:rsidRDefault="00481099" w:rsidP="00481099">
      <w:pPr>
        <w:spacing w:line="240" w:lineRule="auto"/>
        <w:ind w:firstLine="709"/>
        <w:contextualSpacing/>
        <w:jc w:val="both"/>
        <w:rPr>
          <w:rFonts w:ascii="Times New Roman" w:hAnsi="Times New Roman"/>
          <w:sz w:val="24"/>
          <w:szCs w:val="24"/>
        </w:rPr>
      </w:pPr>
      <w:r w:rsidRPr="00311417">
        <w:rPr>
          <w:rFonts w:ascii="Times New Roman" w:hAnsi="Times New Roman"/>
          <w:sz w:val="24"/>
          <w:szCs w:val="24"/>
        </w:rPr>
        <w:t xml:space="preserve">Потенциальному негативному воздействию </w:t>
      </w:r>
      <w:r w:rsidRPr="00311417">
        <w:rPr>
          <w:rFonts w:ascii="Times New Roman" w:hAnsi="Times New Roman"/>
          <w:sz w:val="24"/>
          <w:szCs w:val="24"/>
          <w:u w:val="single"/>
        </w:rPr>
        <w:t>физических факторов</w:t>
      </w:r>
      <w:r w:rsidRPr="00311417">
        <w:rPr>
          <w:rFonts w:ascii="Times New Roman" w:hAnsi="Times New Roman"/>
          <w:sz w:val="24"/>
          <w:szCs w:val="24"/>
        </w:rPr>
        <w:t xml:space="preserve"> (шум, вибрация, электромагнитные поля и др.) были наиболее подвержены 322,</w:t>
      </w:r>
      <w:r w:rsidR="00311417" w:rsidRPr="00311417">
        <w:rPr>
          <w:rFonts w:ascii="Times New Roman" w:hAnsi="Times New Roman"/>
          <w:sz w:val="24"/>
          <w:szCs w:val="24"/>
        </w:rPr>
        <w:t>5</w:t>
      </w:r>
      <w:r w:rsidRPr="00311417">
        <w:rPr>
          <w:rFonts w:ascii="Times New Roman" w:hAnsi="Times New Roman"/>
          <w:sz w:val="24"/>
          <w:szCs w:val="24"/>
        </w:rPr>
        <w:t xml:space="preserve"> тыс</w:t>
      </w:r>
      <w:proofErr w:type="gramStart"/>
      <w:r w:rsidRPr="00311417">
        <w:rPr>
          <w:rFonts w:ascii="Times New Roman" w:hAnsi="Times New Roman"/>
          <w:sz w:val="24"/>
          <w:szCs w:val="24"/>
        </w:rPr>
        <w:t>.ч</w:t>
      </w:r>
      <w:proofErr w:type="gramEnd"/>
      <w:r w:rsidRPr="00311417">
        <w:rPr>
          <w:rFonts w:ascii="Times New Roman" w:hAnsi="Times New Roman"/>
          <w:sz w:val="24"/>
          <w:szCs w:val="24"/>
        </w:rPr>
        <w:t>ел. (13,4% от всего населения области), в т.ч. в санитарно-защитных зонах аэропортов расположены</w:t>
      </w:r>
      <w:r w:rsidRPr="00481099">
        <w:rPr>
          <w:rFonts w:ascii="Times New Roman" w:hAnsi="Times New Roman"/>
          <w:sz w:val="24"/>
          <w:szCs w:val="24"/>
        </w:rPr>
        <w:t xml:space="preserve"> 15 населенных пунктов Иркутской области.</w:t>
      </w:r>
    </w:p>
    <w:p w:rsidR="00481099" w:rsidRPr="008E25AC" w:rsidRDefault="00481099" w:rsidP="00481099">
      <w:pPr>
        <w:spacing w:line="240" w:lineRule="auto"/>
        <w:jc w:val="right"/>
        <w:rPr>
          <w:rFonts w:ascii="Times New Roman" w:hAnsi="Times New Roman"/>
          <w:sz w:val="24"/>
          <w:szCs w:val="24"/>
        </w:rPr>
      </w:pPr>
      <w:r w:rsidRPr="008E25AC">
        <w:rPr>
          <w:rFonts w:ascii="Times New Roman" w:hAnsi="Times New Roman"/>
          <w:sz w:val="24"/>
          <w:szCs w:val="24"/>
        </w:rPr>
        <w:t xml:space="preserve">Таблица </w:t>
      </w:r>
      <w:r w:rsidR="008E25AC" w:rsidRPr="008E25AC">
        <w:rPr>
          <w:rFonts w:ascii="Times New Roman" w:hAnsi="Times New Roman"/>
          <w:sz w:val="24"/>
          <w:szCs w:val="24"/>
        </w:rPr>
        <w:t>№ 2</w:t>
      </w:r>
    </w:p>
    <w:p w:rsidR="00481099" w:rsidRPr="00311417" w:rsidRDefault="00481099" w:rsidP="00481099">
      <w:pPr>
        <w:keepNext/>
        <w:spacing w:after="60" w:line="240" w:lineRule="auto"/>
        <w:jc w:val="center"/>
        <w:outlineLvl w:val="0"/>
        <w:rPr>
          <w:rFonts w:ascii="Times New Roman" w:hAnsi="Times New Roman"/>
          <w:b/>
          <w:bCs/>
          <w:kern w:val="32"/>
        </w:rPr>
      </w:pPr>
      <w:r w:rsidRPr="00311417">
        <w:rPr>
          <w:rFonts w:ascii="Times New Roman" w:hAnsi="Times New Roman"/>
          <w:b/>
          <w:bCs/>
          <w:kern w:val="32"/>
        </w:rPr>
        <w:t>Приоритетные санитарно-гигиенические факторы, формирующие негативные тенденции в состоянии здоровья населения Иркутской области, 201</w:t>
      </w:r>
      <w:r w:rsidR="00311417">
        <w:rPr>
          <w:rFonts w:ascii="Times New Roman" w:hAnsi="Times New Roman"/>
          <w:b/>
          <w:bCs/>
          <w:kern w:val="32"/>
        </w:rPr>
        <w:t>7</w:t>
      </w:r>
      <w:r w:rsidRPr="00311417">
        <w:rPr>
          <w:rFonts w:ascii="Times New Roman" w:hAnsi="Times New Roman"/>
          <w:b/>
          <w:bCs/>
          <w:kern w:val="32"/>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693"/>
        <w:gridCol w:w="5210"/>
      </w:tblGrid>
      <w:tr w:rsidR="00481099" w:rsidRPr="00311417" w:rsidTr="003247B5">
        <w:trPr>
          <w:trHeight w:val="895"/>
        </w:trPr>
        <w:tc>
          <w:tcPr>
            <w:tcW w:w="871" w:type="pct"/>
            <w:shd w:val="clear" w:color="auto" w:fill="auto"/>
            <w:vAlign w:val="center"/>
            <w:hideMark/>
          </w:tcPr>
          <w:p w:rsidR="00481099" w:rsidRPr="00311417" w:rsidRDefault="00481099" w:rsidP="0019740B">
            <w:pPr>
              <w:spacing w:after="0" w:line="240" w:lineRule="auto"/>
              <w:contextualSpacing/>
              <w:jc w:val="center"/>
              <w:rPr>
                <w:rFonts w:ascii="Times New Roman" w:hAnsi="Times New Roman"/>
                <w:color w:val="000000"/>
              </w:rPr>
            </w:pPr>
            <w:r w:rsidRPr="00311417">
              <w:rPr>
                <w:rFonts w:ascii="Times New Roman" w:hAnsi="Times New Roman"/>
                <w:color w:val="000000"/>
              </w:rPr>
              <w:t xml:space="preserve">Группы факторов </w:t>
            </w:r>
          </w:p>
        </w:tc>
        <w:tc>
          <w:tcPr>
            <w:tcW w:w="1407" w:type="pct"/>
            <w:shd w:val="clear" w:color="auto" w:fill="auto"/>
            <w:vAlign w:val="center"/>
            <w:hideMark/>
          </w:tcPr>
          <w:p w:rsidR="00481099" w:rsidRPr="00311417" w:rsidRDefault="00481099" w:rsidP="0019740B">
            <w:pPr>
              <w:spacing w:after="0" w:line="240" w:lineRule="auto"/>
              <w:contextualSpacing/>
              <w:jc w:val="center"/>
              <w:rPr>
                <w:rFonts w:ascii="Times New Roman" w:hAnsi="Times New Roman"/>
                <w:color w:val="000000"/>
              </w:rPr>
            </w:pPr>
            <w:r w:rsidRPr="00311417">
              <w:rPr>
                <w:rFonts w:ascii="Times New Roman" w:hAnsi="Times New Roman"/>
                <w:color w:val="000000"/>
              </w:rPr>
              <w:t>Численность населения, наиболее подверженного воздействию факторов, тыс. человек</w:t>
            </w:r>
          </w:p>
        </w:tc>
        <w:tc>
          <w:tcPr>
            <w:tcW w:w="2722" w:type="pct"/>
            <w:vAlign w:val="center"/>
          </w:tcPr>
          <w:p w:rsidR="00481099" w:rsidRPr="00311417" w:rsidRDefault="00481099" w:rsidP="0019740B">
            <w:pPr>
              <w:spacing w:after="0" w:line="240" w:lineRule="auto"/>
              <w:contextualSpacing/>
              <w:jc w:val="center"/>
              <w:rPr>
                <w:rFonts w:ascii="Times New Roman" w:hAnsi="Times New Roman"/>
                <w:color w:val="000000"/>
              </w:rPr>
            </w:pPr>
            <w:r w:rsidRPr="00311417">
              <w:rPr>
                <w:rFonts w:ascii="Times New Roman" w:hAnsi="Times New Roman"/>
                <w:color w:val="000000"/>
              </w:rPr>
              <w:t xml:space="preserve">Основные показатели здоровья, на которые оказывают влияние санитарно-гигиенические факторы </w:t>
            </w:r>
          </w:p>
        </w:tc>
      </w:tr>
      <w:tr w:rsidR="00481099" w:rsidRPr="00311417" w:rsidTr="003247B5">
        <w:trPr>
          <w:trHeight w:val="680"/>
        </w:trPr>
        <w:tc>
          <w:tcPr>
            <w:tcW w:w="871" w:type="pct"/>
            <w:shd w:val="clear" w:color="auto" w:fill="auto"/>
            <w:vAlign w:val="center"/>
            <w:hideMark/>
          </w:tcPr>
          <w:p w:rsidR="00481099" w:rsidRPr="00311417" w:rsidRDefault="00481099" w:rsidP="0019740B">
            <w:pPr>
              <w:autoSpaceDE w:val="0"/>
              <w:autoSpaceDN w:val="0"/>
              <w:adjustRightInd w:val="0"/>
              <w:spacing w:after="0" w:line="240" w:lineRule="auto"/>
              <w:jc w:val="center"/>
              <w:rPr>
                <w:rFonts w:ascii="Times New Roman" w:hAnsi="Times New Roman"/>
                <w:color w:val="000000"/>
              </w:rPr>
            </w:pPr>
            <w:r w:rsidRPr="00311417">
              <w:rPr>
                <w:rFonts w:ascii="Times New Roman" w:hAnsi="Times New Roman"/>
                <w:color w:val="000000"/>
              </w:rPr>
              <w:t>Химические</w:t>
            </w:r>
          </w:p>
          <w:p w:rsidR="00481099" w:rsidRPr="00311417" w:rsidRDefault="00481099" w:rsidP="0019740B">
            <w:pPr>
              <w:spacing w:after="0" w:line="240" w:lineRule="auto"/>
              <w:contextualSpacing/>
              <w:jc w:val="center"/>
              <w:rPr>
                <w:rFonts w:ascii="Times New Roman" w:hAnsi="Times New Roman"/>
                <w:color w:val="000000"/>
              </w:rPr>
            </w:pPr>
          </w:p>
        </w:tc>
        <w:tc>
          <w:tcPr>
            <w:tcW w:w="1407" w:type="pct"/>
            <w:shd w:val="clear" w:color="auto" w:fill="auto"/>
            <w:noWrap/>
            <w:vAlign w:val="center"/>
            <w:hideMark/>
          </w:tcPr>
          <w:p w:rsidR="00481099" w:rsidRPr="00311417" w:rsidRDefault="00481099" w:rsidP="0019740B">
            <w:pPr>
              <w:spacing w:after="0" w:line="240" w:lineRule="auto"/>
              <w:contextualSpacing/>
              <w:jc w:val="center"/>
              <w:rPr>
                <w:rFonts w:ascii="Times New Roman" w:hAnsi="Times New Roman"/>
                <w:color w:val="000000"/>
              </w:rPr>
            </w:pPr>
            <w:r w:rsidRPr="00311417">
              <w:rPr>
                <w:rFonts w:ascii="Times New Roman" w:hAnsi="Times New Roman"/>
                <w:color w:val="000000"/>
              </w:rPr>
              <w:t>1340,9</w:t>
            </w:r>
          </w:p>
        </w:tc>
        <w:tc>
          <w:tcPr>
            <w:tcW w:w="2722" w:type="pct"/>
            <w:vAlign w:val="bottom"/>
          </w:tcPr>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xml:space="preserve">– общая заболеваемость населения, в т.ч. детского </w:t>
            </w:r>
          </w:p>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заболеваемость болезнями органов дыхания</w:t>
            </w:r>
          </w:p>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xml:space="preserve">– заболеваемость болезнями эндокринной системы, костно-мышечной системы, органов пищеварения </w:t>
            </w:r>
          </w:p>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распространенность мочекаменной болезни</w:t>
            </w:r>
          </w:p>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травмы и отравления</w:t>
            </w:r>
          </w:p>
        </w:tc>
      </w:tr>
      <w:tr w:rsidR="00481099" w:rsidRPr="00311417" w:rsidTr="003247B5">
        <w:trPr>
          <w:trHeight w:val="842"/>
        </w:trPr>
        <w:tc>
          <w:tcPr>
            <w:tcW w:w="871" w:type="pct"/>
            <w:shd w:val="clear" w:color="auto" w:fill="auto"/>
            <w:vAlign w:val="center"/>
            <w:hideMark/>
          </w:tcPr>
          <w:p w:rsidR="00481099" w:rsidRPr="00311417" w:rsidRDefault="00481099" w:rsidP="0019740B">
            <w:pPr>
              <w:spacing w:after="0" w:line="240" w:lineRule="auto"/>
              <w:ind w:left="-142" w:right="-158"/>
              <w:contextualSpacing/>
              <w:jc w:val="center"/>
              <w:rPr>
                <w:rFonts w:ascii="Times New Roman" w:hAnsi="Times New Roman"/>
                <w:color w:val="000000"/>
              </w:rPr>
            </w:pPr>
            <w:r w:rsidRPr="00311417">
              <w:rPr>
                <w:rFonts w:ascii="Times New Roman" w:hAnsi="Times New Roman"/>
                <w:color w:val="000000"/>
              </w:rPr>
              <w:t>Биологические</w:t>
            </w:r>
          </w:p>
        </w:tc>
        <w:tc>
          <w:tcPr>
            <w:tcW w:w="1407" w:type="pct"/>
            <w:shd w:val="clear" w:color="auto" w:fill="auto"/>
            <w:noWrap/>
            <w:vAlign w:val="center"/>
            <w:hideMark/>
          </w:tcPr>
          <w:p w:rsidR="00481099" w:rsidRPr="00311417" w:rsidRDefault="00311417" w:rsidP="0019740B">
            <w:pPr>
              <w:spacing w:after="0"/>
              <w:contextualSpacing/>
              <w:jc w:val="center"/>
              <w:rPr>
                <w:rFonts w:ascii="Times New Roman" w:hAnsi="Times New Roman"/>
                <w:color w:val="000000"/>
              </w:rPr>
            </w:pPr>
            <w:r>
              <w:rPr>
                <w:rFonts w:ascii="Times New Roman" w:hAnsi="Times New Roman"/>
                <w:color w:val="000000"/>
              </w:rPr>
              <w:t>643,6</w:t>
            </w:r>
          </w:p>
        </w:tc>
        <w:tc>
          <w:tcPr>
            <w:tcW w:w="2722" w:type="pct"/>
            <w:vAlign w:val="center"/>
          </w:tcPr>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заболеваемость населения инфекционными и паразитарными заболеваниями</w:t>
            </w:r>
          </w:p>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распространенность болезней органов пищеварения</w:t>
            </w:r>
          </w:p>
        </w:tc>
      </w:tr>
      <w:tr w:rsidR="00481099" w:rsidRPr="00481099" w:rsidTr="003247B5">
        <w:trPr>
          <w:trHeight w:val="227"/>
        </w:trPr>
        <w:tc>
          <w:tcPr>
            <w:tcW w:w="871" w:type="pct"/>
            <w:shd w:val="clear" w:color="auto" w:fill="auto"/>
            <w:vAlign w:val="center"/>
          </w:tcPr>
          <w:p w:rsidR="00481099" w:rsidRPr="00311417" w:rsidRDefault="00481099" w:rsidP="0019740B">
            <w:pPr>
              <w:spacing w:after="0" w:line="240" w:lineRule="auto"/>
              <w:contextualSpacing/>
              <w:jc w:val="center"/>
              <w:rPr>
                <w:rFonts w:ascii="Times New Roman" w:hAnsi="Times New Roman"/>
                <w:color w:val="000000"/>
              </w:rPr>
            </w:pPr>
            <w:r w:rsidRPr="00311417">
              <w:rPr>
                <w:rFonts w:ascii="Times New Roman" w:hAnsi="Times New Roman"/>
                <w:color w:val="000000"/>
              </w:rPr>
              <w:t xml:space="preserve">Физические </w:t>
            </w:r>
          </w:p>
        </w:tc>
        <w:tc>
          <w:tcPr>
            <w:tcW w:w="1407" w:type="pct"/>
            <w:shd w:val="clear" w:color="auto" w:fill="auto"/>
            <w:noWrap/>
            <w:vAlign w:val="center"/>
          </w:tcPr>
          <w:p w:rsidR="00481099" w:rsidRPr="00311417" w:rsidRDefault="00481099" w:rsidP="00311417">
            <w:pPr>
              <w:spacing w:after="0" w:line="240" w:lineRule="auto"/>
              <w:contextualSpacing/>
              <w:jc w:val="center"/>
              <w:rPr>
                <w:rFonts w:ascii="Times New Roman" w:hAnsi="Times New Roman"/>
                <w:color w:val="000000"/>
              </w:rPr>
            </w:pPr>
            <w:r w:rsidRPr="00311417">
              <w:rPr>
                <w:rFonts w:ascii="Times New Roman" w:hAnsi="Times New Roman"/>
                <w:color w:val="000000"/>
              </w:rPr>
              <w:t>322,</w:t>
            </w:r>
            <w:r w:rsidR="00311417">
              <w:rPr>
                <w:rFonts w:ascii="Times New Roman" w:hAnsi="Times New Roman"/>
                <w:color w:val="000000"/>
              </w:rPr>
              <w:t>5</w:t>
            </w:r>
          </w:p>
        </w:tc>
        <w:tc>
          <w:tcPr>
            <w:tcW w:w="2722" w:type="pct"/>
            <w:vAlign w:val="bottom"/>
          </w:tcPr>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xml:space="preserve">– заболеваемость болезнями нервной, пищеварительной, </w:t>
            </w:r>
            <w:proofErr w:type="gramStart"/>
            <w:r w:rsidRPr="00311417">
              <w:rPr>
                <w:rFonts w:ascii="Times New Roman" w:hAnsi="Times New Roman"/>
                <w:color w:val="000000"/>
              </w:rPr>
              <w:t>сердечно-сосудистой</w:t>
            </w:r>
            <w:proofErr w:type="gramEnd"/>
            <w:r w:rsidRPr="00311417">
              <w:rPr>
                <w:rFonts w:ascii="Times New Roman" w:hAnsi="Times New Roman"/>
                <w:color w:val="000000"/>
              </w:rPr>
              <w:t xml:space="preserve">  системы, болезнями уха</w:t>
            </w:r>
          </w:p>
          <w:p w:rsidR="00481099" w:rsidRPr="00311417" w:rsidRDefault="00481099" w:rsidP="0019740B">
            <w:pPr>
              <w:autoSpaceDE w:val="0"/>
              <w:autoSpaceDN w:val="0"/>
              <w:adjustRightInd w:val="0"/>
              <w:spacing w:after="0" w:line="240" w:lineRule="auto"/>
              <w:rPr>
                <w:rFonts w:ascii="Times New Roman" w:hAnsi="Times New Roman"/>
                <w:color w:val="000000"/>
              </w:rPr>
            </w:pPr>
            <w:r w:rsidRPr="00311417">
              <w:rPr>
                <w:rFonts w:ascii="Times New Roman" w:hAnsi="Times New Roman"/>
                <w:color w:val="000000"/>
              </w:rPr>
              <w:t>– заболеваемость с временной утратой трудоспособности</w:t>
            </w:r>
          </w:p>
        </w:tc>
      </w:tr>
    </w:tbl>
    <w:p w:rsidR="00481099" w:rsidRPr="00372D7B" w:rsidRDefault="00481099" w:rsidP="0019740B">
      <w:pPr>
        <w:spacing w:after="0" w:line="240" w:lineRule="auto"/>
        <w:ind w:firstLine="709"/>
        <w:contextualSpacing/>
        <w:rPr>
          <w:sz w:val="24"/>
          <w:szCs w:val="24"/>
        </w:rPr>
      </w:pPr>
    </w:p>
    <w:p w:rsidR="00481099" w:rsidRPr="008E25AC" w:rsidRDefault="00481099" w:rsidP="00481099">
      <w:pPr>
        <w:spacing w:line="240" w:lineRule="auto"/>
        <w:ind w:firstLine="709"/>
        <w:contextualSpacing/>
        <w:jc w:val="both"/>
        <w:rPr>
          <w:rFonts w:ascii="Times New Roman" w:hAnsi="Times New Roman"/>
          <w:sz w:val="24"/>
          <w:szCs w:val="24"/>
        </w:rPr>
      </w:pPr>
      <w:r w:rsidRPr="00481099">
        <w:rPr>
          <w:rFonts w:ascii="Times New Roman" w:hAnsi="Times New Roman"/>
          <w:sz w:val="24"/>
          <w:szCs w:val="24"/>
        </w:rPr>
        <w:t xml:space="preserve">Группы факторов, характеризующие условия труда, условия воспитания и обучения детей, а также основные показатели здоровья, связанные с воздействием данных факторов, представлены в таб. </w:t>
      </w:r>
      <w:r w:rsidR="008E25AC" w:rsidRPr="008E25AC">
        <w:rPr>
          <w:rFonts w:ascii="Times New Roman" w:hAnsi="Times New Roman"/>
          <w:sz w:val="24"/>
          <w:szCs w:val="24"/>
        </w:rPr>
        <w:t xml:space="preserve">№ </w:t>
      </w:r>
      <w:r w:rsidR="0019740B">
        <w:rPr>
          <w:rFonts w:ascii="Times New Roman" w:hAnsi="Times New Roman"/>
          <w:sz w:val="24"/>
          <w:szCs w:val="24"/>
        </w:rPr>
        <w:t>3</w:t>
      </w:r>
      <w:r w:rsidRPr="008E25AC">
        <w:rPr>
          <w:rFonts w:ascii="Times New Roman" w:hAnsi="Times New Roman"/>
          <w:sz w:val="24"/>
          <w:szCs w:val="24"/>
        </w:rPr>
        <w:t>.</w:t>
      </w:r>
    </w:p>
    <w:p w:rsidR="0019740B" w:rsidRDefault="0019740B" w:rsidP="00481099">
      <w:pPr>
        <w:spacing w:line="240" w:lineRule="auto"/>
        <w:jc w:val="right"/>
        <w:rPr>
          <w:rFonts w:ascii="Times New Roman" w:hAnsi="Times New Roman"/>
          <w:sz w:val="24"/>
          <w:szCs w:val="24"/>
        </w:rPr>
      </w:pPr>
    </w:p>
    <w:p w:rsidR="0019740B" w:rsidRDefault="0019740B" w:rsidP="00481099">
      <w:pPr>
        <w:spacing w:line="240" w:lineRule="auto"/>
        <w:jc w:val="right"/>
        <w:rPr>
          <w:rFonts w:ascii="Times New Roman" w:hAnsi="Times New Roman"/>
          <w:sz w:val="24"/>
          <w:szCs w:val="24"/>
        </w:rPr>
      </w:pPr>
    </w:p>
    <w:p w:rsidR="0019740B" w:rsidRDefault="0019740B" w:rsidP="00481099">
      <w:pPr>
        <w:spacing w:line="240" w:lineRule="auto"/>
        <w:jc w:val="right"/>
        <w:rPr>
          <w:rFonts w:ascii="Times New Roman" w:hAnsi="Times New Roman"/>
          <w:sz w:val="24"/>
          <w:szCs w:val="24"/>
        </w:rPr>
      </w:pPr>
    </w:p>
    <w:p w:rsidR="0019740B" w:rsidRDefault="0019740B" w:rsidP="00481099">
      <w:pPr>
        <w:spacing w:line="240" w:lineRule="auto"/>
        <w:jc w:val="right"/>
        <w:rPr>
          <w:rFonts w:ascii="Times New Roman" w:hAnsi="Times New Roman"/>
          <w:sz w:val="24"/>
          <w:szCs w:val="24"/>
        </w:rPr>
      </w:pPr>
    </w:p>
    <w:p w:rsidR="0019740B" w:rsidRDefault="0019740B" w:rsidP="00481099">
      <w:pPr>
        <w:spacing w:line="240" w:lineRule="auto"/>
        <w:jc w:val="right"/>
        <w:rPr>
          <w:rFonts w:ascii="Times New Roman" w:hAnsi="Times New Roman"/>
          <w:sz w:val="24"/>
          <w:szCs w:val="24"/>
        </w:rPr>
      </w:pPr>
    </w:p>
    <w:p w:rsidR="00481099" w:rsidRPr="008E25AC" w:rsidRDefault="008E25AC" w:rsidP="00481099">
      <w:pPr>
        <w:spacing w:line="240" w:lineRule="auto"/>
        <w:jc w:val="right"/>
        <w:rPr>
          <w:rFonts w:ascii="Times New Roman" w:hAnsi="Times New Roman"/>
          <w:sz w:val="24"/>
          <w:szCs w:val="24"/>
        </w:rPr>
      </w:pPr>
      <w:r w:rsidRPr="008E25AC">
        <w:rPr>
          <w:rFonts w:ascii="Times New Roman" w:hAnsi="Times New Roman"/>
          <w:sz w:val="24"/>
          <w:szCs w:val="24"/>
        </w:rPr>
        <w:lastRenderedPageBreak/>
        <w:t>Таблица № 3</w:t>
      </w:r>
    </w:p>
    <w:p w:rsidR="00481099" w:rsidRPr="00481099" w:rsidRDefault="00481099" w:rsidP="00481099">
      <w:pPr>
        <w:keepNext/>
        <w:spacing w:after="60" w:line="240" w:lineRule="auto"/>
        <w:jc w:val="center"/>
        <w:outlineLvl w:val="0"/>
        <w:rPr>
          <w:rFonts w:ascii="Times New Roman" w:hAnsi="Times New Roman"/>
          <w:b/>
          <w:bCs/>
          <w:kern w:val="32"/>
        </w:rPr>
      </w:pPr>
      <w:r w:rsidRPr="00481099">
        <w:rPr>
          <w:rFonts w:ascii="Times New Roman" w:hAnsi="Times New Roman"/>
          <w:b/>
          <w:bCs/>
          <w:kern w:val="32"/>
        </w:rPr>
        <w:t>Факторы, формирующие негативные тенденции в состоянии здоровья детского и трудоспособного населения Иркутской области, 201</w:t>
      </w:r>
      <w:r w:rsidR="00311417">
        <w:rPr>
          <w:rFonts w:ascii="Times New Roman" w:hAnsi="Times New Roman"/>
          <w:b/>
          <w:bCs/>
          <w:kern w:val="32"/>
        </w:rPr>
        <w:t>7</w:t>
      </w:r>
      <w:r w:rsidRPr="00481099">
        <w:rPr>
          <w:rFonts w:ascii="Times New Roman" w:hAnsi="Times New Roman"/>
          <w:b/>
          <w:bCs/>
          <w:kern w:val="32"/>
        </w:rPr>
        <w:t xml:space="preserve"> г.</w:t>
      </w:r>
    </w:p>
    <w:p w:rsidR="00481099" w:rsidRPr="00481099" w:rsidRDefault="00481099" w:rsidP="00481099">
      <w:pPr>
        <w:spacing w:line="240" w:lineRule="auto"/>
        <w:rPr>
          <w:rFonts w:ascii="Times New Roman" w:hAnsi="Times New Roman"/>
          <w:sz w:val="6"/>
          <w:szCs w:val="6"/>
        </w:rPr>
      </w:pPr>
    </w:p>
    <w:tbl>
      <w:tblPr>
        <w:tblW w:w="51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0"/>
        <w:gridCol w:w="87"/>
        <w:gridCol w:w="3592"/>
        <w:gridCol w:w="87"/>
        <w:gridCol w:w="3461"/>
        <w:gridCol w:w="6"/>
      </w:tblGrid>
      <w:tr w:rsidR="00481099" w:rsidRPr="00DC2500" w:rsidTr="0019740B">
        <w:trPr>
          <w:gridAfter w:val="1"/>
          <w:wAfter w:w="3" w:type="pct"/>
          <w:trHeight w:val="895"/>
        </w:trPr>
        <w:tc>
          <w:tcPr>
            <w:tcW w:w="1399" w:type="pct"/>
            <w:gridSpan w:val="2"/>
            <w:shd w:val="clear" w:color="auto" w:fill="auto"/>
            <w:vAlign w:val="center"/>
            <w:hideMark/>
          </w:tcPr>
          <w:p w:rsidR="00481099" w:rsidRPr="00DC2500" w:rsidRDefault="00481099" w:rsidP="0019740B">
            <w:pPr>
              <w:spacing w:after="0" w:line="240" w:lineRule="auto"/>
              <w:contextualSpacing/>
              <w:jc w:val="center"/>
              <w:rPr>
                <w:rFonts w:ascii="Times New Roman" w:hAnsi="Times New Roman"/>
                <w:color w:val="000000"/>
                <w:sz w:val="24"/>
                <w:szCs w:val="24"/>
              </w:rPr>
            </w:pPr>
            <w:r w:rsidRPr="00DC2500">
              <w:rPr>
                <w:rFonts w:ascii="Times New Roman" w:hAnsi="Times New Roman"/>
                <w:color w:val="000000"/>
                <w:sz w:val="24"/>
                <w:szCs w:val="24"/>
              </w:rPr>
              <w:t>Группы факторов</w:t>
            </w:r>
          </w:p>
        </w:tc>
        <w:tc>
          <w:tcPr>
            <w:tcW w:w="1854" w:type="pct"/>
            <w:gridSpan w:val="2"/>
            <w:shd w:val="clear" w:color="auto" w:fill="auto"/>
            <w:vAlign w:val="center"/>
            <w:hideMark/>
          </w:tcPr>
          <w:p w:rsidR="00481099" w:rsidRPr="00DC2500" w:rsidRDefault="00481099" w:rsidP="0019740B">
            <w:pPr>
              <w:spacing w:after="0" w:line="240" w:lineRule="auto"/>
              <w:contextualSpacing/>
              <w:jc w:val="center"/>
              <w:rPr>
                <w:rFonts w:ascii="Times New Roman" w:hAnsi="Times New Roman"/>
                <w:color w:val="000000"/>
                <w:sz w:val="24"/>
                <w:szCs w:val="24"/>
              </w:rPr>
            </w:pPr>
            <w:r w:rsidRPr="00DC2500">
              <w:rPr>
                <w:rFonts w:ascii="Times New Roman" w:hAnsi="Times New Roman"/>
                <w:color w:val="000000"/>
                <w:sz w:val="24"/>
                <w:szCs w:val="24"/>
              </w:rPr>
              <w:t>Основные показатели здоровья, на которые оказывают влияние факторы</w:t>
            </w:r>
          </w:p>
        </w:tc>
        <w:tc>
          <w:tcPr>
            <w:tcW w:w="1744" w:type="pct"/>
            <w:vAlign w:val="center"/>
          </w:tcPr>
          <w:p w:rsidR="00481099" w:rsidRPr="00DC2500" w:rsidRDefault="00481099" w:rsidP="0019740B">
            <w:pPr>
              <w:spacing w:after="0" w:line="240" w:lineRule="auto"/>
              <w:contextualSpacing/>
              <w:jc w:val="center"/>
              <w:rPr>
                <w:rFonts w:ascii="Times New Roman" w:hAnsi="Times New Roman"/>
                <w:color w:val="000000"/>
                <w:sz w:val="24"/>
                <w:szCs w:val="24"/>
              </w:rPr>
            </w:pPr>
            <w:r w:rsidRPr="00DC2500">
              <w:rPr>
                <w:rFonts w:ascii="Times New Roman" w:hAnsi="Times New Roman"/>
                <w:color w:val="000000"/>
                <w:sz w:val="24"/>
                <w:szCs w:val="24"/>
              </w:rPr>
              <w:t xml:space="preserve">Муниципальные образования (МО), население которых наиболее подвержено действию фактора </w:t>
            </w:r>
          </w:p>
        </w:tc>
      </w:tr>
      <w:tr w:rsidR="00481099" w:rsidRPr="00DC2500" w:rsidTr="0019740B">
        <w:trPr>
          <w:gridAfter w:val="1"/>
          <w:wAfter w:w="3" w:type="pct"/>
          <w:trHeight w:val="273"/>
        </w:trPr>
        <w:tc>
          <w:tcPr>
            <w:tcW w:w="4997" w:type="pct"/>
            <w:gridSpan w:val="5"/>
            <w:shd w:val="clear" w:color="auto" w:fill="auto"/>
            <w:vAlign w:val="center"/>
            <w:hideMark/>
          </w:tcPr>
          <w:p w:rsidR="00481099" w:rsidRPr="00DC2500" w:rsidRDefault="00481099" w:rsidP="0019740B">
            <w:pPr>
              <w:autoSpaceDE w:val="0"/>
              <w:autoSpaceDN w:val="0"/>
              <w:adjustRightInd w:val="0"/>
              <w:spacing w:after="0" w:line="240" w:lineRule="auto"/>
              <w:jc w:val="center"/>
              <w:rPr>
                <w:rFonts w:ascii="Times New Roman" w:hAnsi="Times New Roman"/>
                <w:b/>
                <w:color w:val="000000"/>
                <w:sz w:val="24"/>
                <w:szCs w:val="24"/>
              </w:rPr>
            </w:pPr>
            <w:r w:rsidRPr="00DC2500">
              <w:rPr>
                <w:rFonts w:ascii="Times New Roman" w:hAnsi="Times New Roman"/>
                <w:b/>
                <w:color w:val="000000"/>
                <w:sz w:val="24"/>
                <w:szCs w:val="24"/>
              </w:rPr>
              <w:t>1. Условия труда и производственные факторы:</w:t>
            </w:r>
          </w:p>
        </w:tc>
      </w:tr>
      <w:tr w:rsidR="00481099" w:rsidRPr="00DC2500" w:rsidTr="0019740B">
        <w:trPr>
          <w:gridAfter w:val="1"/>
          <w:wAfter w:w="3" w:type="pct"/>
          <w:trHeight w:val="2819"/>
        </w:trPr>
        <w:tc>
          <w:tcPr>
            <w:tcW w:w="1399" w:type="pct"/>
            <w:gridSpan w:val="2"/>
            <w:shd w:val="clear" w:color="auto" w:fill="auto"/>
            <w:vAlign w:val="center"/>
            <w:hideMark/>
          </w:tcPr>
          <w:p w:rsidR="00481099" w:rsidRPr="00DC2500" w:rsidRDefault="00481099" w:rsidP="00311417">
            <w:pPr>
              <w:autoSpaceDE w:val="0"/>
              <w:autoSpaceDN w:val="0"/>
              <w:adjustRightInd w:val="0"/>
              <w:spacing w:after="0" w:line="240" w:lineRule="auto"/>
              <w:rPr>
                <w:rFonts w:ascii="Times New Roman" w:hAnsi="Times New Roman"/>
                <w:color w:val="000000"/>
                <w:sz w:val="24"/>
                <w:szCs w:val="24"/>
              </w:rPr>
            </w:pPr>
            <w:r w:rsidRPr="00DC2500">
              <w:rPr>
                <w:rFonts w:ascii="Times New Roman" w:hAnsi="Times New Roman"/>
                <w:color w:val="000000"/>
                <w:sz w:val="24"/>
                <w:szCs w:val="24"/>
              </w:rPr>
              <w:t xml:space="preserve">Условия труда и производственные факторы, не соответствующие санитарно-гигиеническим требованиям </w:t>
            </w:r>
          </w:p>
        </w:tc>
        <w:tc>
          <w:tcPr>
            <w:tcW w:w="1854" w:type="pct"/>
            <w:gridSpan w:val="2"/>
            <w:shd w:val="clear" w:color="auto" w:fill="auto"/>
            <w:noWrap/>
            <w:vAlign w:val="center"/>
            <w:hideMark/>
          </w:tcPr>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xml:space="preserve">- заболеваемость с временной утратой трудоспособности (ЗВУТ), </w:t>
            </w:r>
          </w:p>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общая заболеваемость взрослого населения</w:t>
            </w:r>
          </w:p>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xml:space="preserve">- распространенность болезней </w:t>
            </w:r>
          </w:p>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xml:space="preserve">органов дыхания, мочеполовой, костно-мышечной, эндокринной, нервной систем </w:t>
            </w:r>
          </w:p>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травмы и отравления среди взрослого населения</w:t>
            </w:r>
          </w:p>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смертность от травм и отравлений</w:t>
            </w:r>
          </w:p>
        </w:tc>
        <w:tc>
          <w:tcPr>
            <w:tcW w:w="1744" w:type="pct"/>
            <w:vAlign w:val="center"/>
          </w:tcPr>
          <w:p w:rsidR="00DC2500" w:rsidRDefault="00311417" w:rsidP="0019740B">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 xml:space="preserve">5 МО: </w:t>
            </w:r>
          </w:p>
          <w:p w:rsidR="00481099" w:rsidRPr="00DC2500" w:rsidRDefault="00311417" w:rsidP="0019740B">
            <w:pPr>
              <w:autoSpaceDE w:val="0"/>
              <w:autoSpaceDN w:val="0"/>
              <w:adjustRightInd w:val="0"/>
              <w:spacing w:after="0" w:line="240" w:lineRule="auto"/>
              <w:rPr>
                <w:rFonts w:ascii="Times New Roman" w:hAnsi="Times New Roman"/>
                <w:color w:val="000000"/>
                <w:sz w:val="24"/>
                <w:szCs w:val="24"/>
              </w:rPr>
            </w:pPr>
            <w:r w:rsidRPr="00DC2500">
              <w:rPr>
                <w:rFonts w:ascii="Times New Roman" w:hAnsi="Times New Roman"/>
                <w:sz w:val="24"/>
                <w:szCs w:val="24"/>
              </w:rPr>
              <w:t>Братск, Иркутск, Свирск, Усть-Илимск, Черемховский, Шелеховский</w:t>
            </w:r>
          </w:p>
        </w:tc>
      </w:tr>
      <w:tr w:rsidR="00481099" w:rsidRPr="00DC2500" w:rsidTr="0019740B">
        <w:trPr>
          <w:gridAfter w:val="1"/>
          <w:wAfter w:w="3" w:type="pct"/>
          <w:trHeight w:val="1066"/>
        </w:trPr>
        <w:tc>
          <w:tcPr>
            <w:tcW w:w="1399" w:type="pct"/>
            <w:gridSpan w:val="2"/>
            <w:shd w:val="clear" w:color="auto" w:fill="auto"/>
            <w:hideMark/>
          </w:tcPr>
          <w:p w:rsidR="00481099" w:rsidRPr="00DC2500" w:rsidRDefault="00481099" w:rsidP="00311417">
            <w:pPr>
              <w:autoSpaceDE w:val="0"/>
              <w:autoSpaceDN w:val="0"/>
              <w:adjustRightInd w:val="0"/>
              <w:spacing w:after="0" w:line="240" w:lineRule="auto"/>
              <w:rPr>
                <w:rFonts w:ascii="Times New Roman" w:hAnsi="Times New Roman"/>
                <w:color w:val="000000"/>
                <w:sz w:val="24"/>
                <w:szCs w:val="24"/>
              </w:rPr>
            </w:pPr>
            <w:r w:rsidRPr="00DC2500">
              <w:rPr>
                <w:rFonts w:ascii="Times New Roman" w:hAnsi="Times New Roman"/>
                <w:color w:val="000000"/>
                <w:sz w:val="24"/>
                <w:szCs w:val="24"/>
              </w:rPr>
              <w:t xml:space="preserve">Работа во вредных условиях труда  </w:t>
            </w:r>
          </w:p>
        </w:tc>
        <w:tc>
          <w:tcPr>
            <w:tcW w:w="1854" w:type="pct"/>
            <w:gridSpan w:val="2"/>
            <w:shd w:val="clear" w:color="auto" w:fill="auto"/>
            <w:noWrap/>
            <w:vAlign w:val="center"/>
            <w:hideMark/>
          </w:tcPr>
          <w:p w:rsidR="00481099" w:rsidRPr="00DC2500" w:rsidRDefault="00481099" w:rsidP="0019740B">
            <w:pPr>
              <w:spacing w:after="0" w:line="240" w:lineRule="auto"/>
              <w:contextualSpacing/>
              <w:rPr>
                <w:rFonts w:ascii="Times New Roman" w:hAnsi="Times New Roman"/>
                <w:color w:val="000000"/>
                <w:sz w:val="24"/>
                <w:szCs w:val="24"/>
              </w:rPr>
            </w:pPr>
            <w:r w:rsidRPr="00DC2500">
              <w:rPr>
                <w:rFonts w:ascii="Times New Roman" w:hAnsi="Times New Roman"/>
                <w:color w:val="000000"/>
                <w:sz w:val="24"/>
                <w:szCs w:val="24"/>
              </w:rPr>
              <w:t>- профессиональные заболевания, выявленные в 201</w:t>
            </w:r>
            <w:r w:rsidR="00311417" w:rsidRPr="00DC2500">
              <w:rPr>
                <w:rFonts w:ascii="Times New Roman" w:hAnsi="Times New Roman"/>
                <w:color w:val="000000"/>
                <w:sz w:val="24"/>
                <w:szCs w:val="24"/>
              </w:rPr>
              <w:t>7</w:t>
            </w:r>
            <w:r w:rsidRPr="00DC2500">
              <w:rPr>
                <w:rFonts w:ascii="Times New Roman" w:hAnsi="Times New Roman"/>
                <w:color w:val="000000"/>
                <w:sz w:val="24"/>
                <w:szCs w:val="24"/>
              </w:rPr>
              <w:t>г.</w:t>
            </w:r>
          </w:p>
          <w:p w:rsidR="00481099" w:rsidRPr="00DC2500" w:rsidRDefault="00481099" w:rsidP="0019740B">
            <w:pPr>
              <w:spacing w:after="0" w:line="240" w:lineRule="auto"/>
              <w:contextualSpacing/>
              <w:rPr>
                <w:rFonts w:ascii="Times New Roman" w:hAnsi="Times New Roman"/>
                <w:color w:val="000000"/>
                <w:sz w:val="24"/>
                <w:szCs w:val="24"/>
              </w:rPr>
            </w:pPr>
          </w:p>
        </w:tc>
        <w:tc>
          <w:tcPr>
            <w:tcW w:w="1744" w:type="pct"/>
          </w:tcPr>
          <w:p w:rsidR="00DC2500" w:rsidRDefault="00311417" w:rsidP="0019740B">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 xml:space="preserve">14 МО: </w:t>
            </w:r>
          </w:p>
          <w:p w:rsidR="00481099" w:rsidRPr="00DC2500" w:rsidRDefault="00311417" w:rsidP="0019740B">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г</w:t>
            </w:r>
            <w:proofErr w:type="gramStart"/>
            <w:r w:rsidRPr="00DC2500">
              <w:rPr>
                <w:rFonts w:ascii="Times New Roman" w:hAnsi="Times New Roman"/>
                <w:sz w:val="24"/>
                <w:szCs w:val="24"/>
              </w:rPr>
              <w:t>.И</w:t>
            </w:r>
            <w:proofErr w:type="gramEnd"/>
            <w:r w:rsidRPr="00DC2500">
              <w:rPr>
                <w:rFonts w:ascii="Times New Roman" w:hAnsi="Times New Roman"/>
                <w:sz w:val="24"/>
                <w:szCs w:val="24"/>
              </w:rPr>
              <w:t>ркутск (32), г. Братск (15), Чунский район (14), г.Шелехов (12), г.Черемхово (11), Тулунский район (10), г. Усть-Илимск (10) и др. ВСЕГО за 2017 г.: 124 случая</w:t>
            </w:r>
          </w:p>
        </w:tc>
      </w:tr>
      <w:tr w:rsidR="00481099" w:rsidRPr="00481099" w:rsidTr="0019740B">
        <w:trPr>
          <w:trHeight w:val="236"/>
        </w:trPr>
        <w:tc>
          <w:tcPr>
            <w:tcW w:w="5000" w:type="pct"/>
            <w:gridSpan w:val="6"/>
            <w:shd w:val="clear" w:color="auto" w:fill="auto"/>
            <w:vAlign w:val="center"/>
            <w:hideMark/>
          </w:tcPr>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b/>
                <w:color w:val="000000"/>
                <w:sz w:val="24"/>
                <w:szCs w:val="24"/>
              </w:rPr>
              <w:t>2. Условия обучения и воспитания детей и подростков в организованных коллективах</w:t>
            </w:r>
          </w:p>
        </w:tc>
      </w:tr>
      <w:tr w:rsidR="00481099" w:rsidRPr="00481099" w:rsidTr="0019740B">
        <w:trPr>
          <w:trHeight w:val="891"/>
        </w:trPr>
        <w:tc>
          <w:tcPr>
            <w:tcW w:w="1355" w:type="pct"/>
            <w:shd w:val="clear" w:color="auto" w:fill="auto"/>
            <w:vAlign w:val="center"/>
            <w:hideMark/>
          </w:tcPr>
          <w:p w:rsidR="00481099" w:rsidRPr="00DC2500" w:rsidRDefault="00481099" w:rsidP="0019740B">
            <w:pPr>
              <w:autoSpaceDE w:val="0"/>
              <w:autoSpaceDN w:val="0"/>
              <w:adjustRightInd w:val="0"/>
              <w:spacing w:line="240" w:lineRule="auto"/>
              <w:rPr>
                <w:rFonts w:ascii="Times New Roman" w:hAnsi="Times New Roman"/>
                <w:sz w:val="24"/>
                <w:szCs w:val="24"/>
              </w:rPr>
            </w:pPr>
            <w:r w:rsidRPr="00DC2500">
              <w:rPr>
                <w:rFonts w:ascii="Times New Roman" w:hAnsi="Times New Roman"/>
                <w:color w:val="000000"/>
                <w:sz w:val="24"/>
                <w:szCs w:val="24"/>
              </w:rPr>
              <w:t>Несоответствие готовых блюд требованиям СанПиН по калорийности и полноте вложения</w:t>
            </w:r>
            <w:r w:rsidRPr="00DC2500">
              <w:rPr>
                <w:rFonts w:ascii="Times New Roman" w:hAnsi="Times New Roman"/>
                <w:sz w:val="24"/>
                <w:szCs w:val="24"/>
              </w:rPr>
              <w:t xml:space="preserve"> </w:t>
            </w:r>
          </w:p>
        </w:tc>
        <w:tc>
          <w:tcPr>
            <w:tcW w:w="1854" w:type="pct"/>
            <w:gridSpan w:val="2"/>
            <w:vMerge w:val="restart"/>
            <w:shd w:val="clear" w:color="auto" w:fill="auto"/>
            <w:vAlign w:val="center"/>
          </w:tcPr>
          <w:p w:rsidR="00481099" w:rsidRPr="00DC2500" w:rsidRDefault="00481099" w:rsidP="0019740B">
            <w:pPr>
              <w:autoSpaceDE w:val="0"/>
              <w:autoSpaceDN w:val="0"/>
              <w:adjustRightInd w:val="0"/>
              <w:spacing w:line="240" w:lineRule="auto"/>
              <w:rPr>
                <w:rFonts w:ascii="Times New Roman" w:hAnsi="Times New Roman"/>
                <w:b/>
                <w:color w:val="000000"/>
                <w:sz w:val="24"/>
                <w:szCs w:val="24"/>
              </w:rPr>
            </w:pPr>
            <w:r w:rsidRPr="00DC2500">
              <w:rPr>
                <w:rFonts w:ascii="Times New Roman" w:hAnsi="Times New Roman"/>
                <w:color w:val="000000"/>
                <w:sz w:val="24"/>
                <w:szCs w:val="24"/>
              </w:rPr>
              <w:t>– распространенность болезней органов пищеварения, эндокринной системы, нарушений питания и иммунитета, нарушение развития</w:t>
            </w:r>
          </w:p>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color w:val="000000"/>
                <w:sz w:val="24"/>
                <w:szCs w:val="24"/>
              </w:rPr>
              <w:t>– повышенный риск инфекционных заболеваний с фекально-оральным механизмом передачи инфекции</w:t>
            </w:r>
          </w:p>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p>
        </w:tc>
        <w:tc>
          <w:tcPr>
            <w:tcW w:w="1791" w:type="pct"/>
            <w:gridSpan w:val="3"/>
            <w:shd w:val="clear" w:color="auto" w:fill="auto"/>
            <w:vAlign w:val="center"/>
          </w:tcPr>
          <w:p w:rsidR="00DC2500" w:rsidRDefault="00311417" w:rsidP="00DC2500">
            <w:pPr>
              <w:autoSpaceDE w:val="0"/>
              <w:autoSpaceDN w:val="0"/>
              <w:adjustRightInd w:val="0"/>
              <w:spacing w:after="0" w:line="240" w:lineRule="auto"/>
              <w:ind w:right="-49"/>
              <w:rPr>
                <w:rFonts w:ascii="Times New Roman" w:hAnsi="Times New Roman"/>
                <w:sz w:val="24"/>
                <w:szCs w:val="24"/>
              </w:rPr>
            </w:pPr>
            <w:r w:rsidRPr="00DC2500">
              <w:rPr>
                <w:rFonts w:ascii="Times New Roman" w:hAnsi="Times New Roman"/>
                <w:sz w:val="24"/>
                <w:szCs w:val="24"/>
              </w:rPr>
              <w:t>6 МО:</w:t>
            </w:r>
          </w:p>
          <w:p w:rsidR="00481099" w:rsidRPr="00DC2500" w:rsidRDefault="00311417" w:rsidP="0019740B">
            <w:pPr>
              <w:autoSpaceDE w:val="0"/>
              <w:autoSpaceDN w:val="0"/>
              <w:adjustRightInd w:val="0"/>
              <w:spacing w:line="240" w:lineRule="auto"/>
              <w:ind w:right="-49"/>
              <w:rPr>
                <w:rFonts w:ascii="Times New Roman" w:hAnsi="Times New Roman"/>
                <w:b/>
                <w:color w:val="000000"/>
                <w:sz w:val="24"/>
                <w:szCs w:val="24"/>
              </w:rPr>
            </w:pPr>
            <w:r w:rsidRPr="00DC2500">
              <w:rPr>
                <w:rFonts w:ascii="Times New Roman" w:hAnsi="Times New Roman"/>
                <w:sz w:val="24"/>
                <w:szCs w:val="24"/>
              </w:rPr>
              <w:t xml:space="preserve"> Усть – Кутского (34,6%), Казачинско - Ленского (16,6%), Усольского (75%), Братского (42,8%), Баяндаевского (85,7%), Тайшетского районов (66,6%).</w:t>
            </w:r>
          </w:p>
        </w:tc>
      </w:tr>
      <w:tr w:rsidR="00481099" w:rsidRPr="00481099" w:rsidTr="0019740B">
        <w:trPr>
          <w:trHeight w:val="536"/>
        </w:trPr>
        <w:tc>
          <w:tcPr>
            <w:tcW w:w="1355" w:type="pct"/>
            <w:shd w:val="clear" w:color="auto" w:fill="auto"/>
            <w:vAlign w:val="center"/>
            <w:hideMark/>
          </w:tcPr>
          <w:p w:rsidR="00481099" w:rsidRPr="00DC2500" w:rsidRDefault="00481099" w:rsidP="00F042D2">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color w:val="000000"/>
                <w:sz w:val="24"/>
                <w:szCs w:val="24"/>
              </w:rPr>
              <w:t>Несоответствие готовых блюд требованиям СанПиН по микробиологическим показателям</w:t>
            </w:r>
          </w:p>
        </w:tc>
        <w:tc>
          <w:tcPr>
            <w:tcW w:w="1854" w:type="pct"/>
            <w:gridSpan w:val="2"/>
            <w:vMerge/>
            <w:shd w:val="clear" w:color="auto" w:fill="auto"/>
            <w:vAlign w:val="center"/>
          </w:tcPr>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p>
        </w:tc>
        <w:tc>
          <w:tcPr>
            <w:tcW w:w="1791" w:type="pct"/>
            <w:gridSpan w:val="3"/>
            <w:shd w:val="clear" w:color="auto" w:fill="auto"/>
            <w:vAlign w:val="center"/>
          </w:tcPr>
          <w:p w:rsidR="00DC2500" w:rsidRDefault="00311417" w:rsidP="00DC2500">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 xml:space="preserve">10 МО: </w:t>
            </w:r>
          </w:p>
          <w:p w:rsidR="00481099" w:rsidRPr="00DC2500" w:rsidRDefault="00311417" w:rsidP="0019740B">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sz w:val="24"/>
                <w:szCs w:val="24"/>
              </w:rPr>
              <w:t>Усть-Кутский (10,8%), Слюдянский (12,5%), Казачинско – Ленский (17,9%), Балаганский (11,3%), Уст</w:t>
            </w:r>
            <w:proofErr w:type="gramStart"/>
            <w:r w:rsidRPr="00DC2500">
              <w:rPr>
                <w:rFonts w:ascii="Times New Roman" w:hAnsi="Times New Roman"/>
                <w:sz w:val="24"/>
                <w:szCs w:val="24"/>
              </w:rPr>
              <w:t>ь-</w:t>
            </w:r>
            <w:proofErr w:type="gramEnd"/>
            <w:r w:rsidRPr="00DC2500">
              <w:rPr>
                <w:rFonts w:ascii="Times New Roman" w:hAnsi="Times New Roman"/>
                <w:sz w:val="24"/>
                <w:szCs w:val="24"/>
              </w:rPr>
              <w:t xml:space="preserve"> Удинский (12,4%), Осинский (6,5%), Заларинский (8,5%), Нукутский (9,7%), Иркутский (6,5%), Киренский районы (6,2%)</w:t>
            </w:r>
          </w:p>
        </w:tc>
      </w:tr>
      <w:tr w:rsidR="00481099" w:rsidRPr="00481099" w:rsidTr="0019740B">
        <w:trPr>
          <w:trHeight w:val="536"/>
        </w:trPr>
        <w:tc>
          <w:tcPr>
            <w:tcW w:w="1355" w:type="pct"/>
            <w:shd w:val="clear" w:color="auto" w:fill="auto"/>
            <w:vAlign w:val="center"/>
            <w:hideMark/>
          </w:tcPr>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color w:val="000000"/>
                <w:sz w:val="24"/>
                <w:szCs w:val="24"/>
              </w:rPr>
              <w:t xml:space="preserve">Несоответствие качества питьевой воды по </w:t>
            </w:r>
            <w:r w:rsidRPr="00DC2500">
              <w:rPr>
                <w:rFonts w:ascii="Times New Roman" w:hAnsi="Times New Roman"/>
                <w:color w:val="000000"/>
                <w:sz w:val="24"/>
                <w:szCs w:val="24"/>
              </w:rPr>
              <w:lastRenderedPageBreak/>
              <w:t>микробиологическим показателям</w:t>
            </w:r>
          </w:p>
        </w:tc>
        <w:tc>
          <w:tcPr>
            <w:tcW w:w="1854" w:type="pct"/>
            <w:gridSpan w:val="2"/>
            <w:vMerge/>
            <w:shd w:val="clear" w:color="auto" w:fill="auto"/>
            <w:vAlign w:val="center"/>
          </w:tcPr>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p>
        </w:tc>
        <w:tc>
          <w:tcPr>
            <w:tcW w:w="1791" w:type="pct"/>
            <w:gridSpan w:val="3"/>
            <w:shd w:val="clear" w:color="auto" w:fill="auto"/>
            <w:vAlign w:val="center"/>
          </w:tcPr>
          <w:p w:rsidR="00DC2500" w:rsidRDefault="00311417" w:rsidP="00DC2500">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 xml:space="preserve">8 МО: </w:t>
            </w:r>
          </w:p>
          <w:p w:rsidR="00481099" w:rsidRPr="00DC2500" w:rsidRDefault="00311417" w:rsidP="0019740B">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sz w:val="24"/>
                <w:szCs w:val="24"/>
              </w:rPr>
              <w:t xml:space="preserve">Балаганский район (42,3%), Осинский (25%), Эхирит - </w:t>
            </w:r>
            <w:r w:rsidRPr="00DC2500">
              <w:rPr>
                <w:rFonts w:ascii="Times New Roman" w:hAnsi="Times New Roman"/>
                <w:sz w:val="24"/>
                <w:szCs w:val="24"/>
              </w:rPr>
              <w:lastRenderedPageBreak/>
              <w:t>Булагатский район (19,7%), Аларский район (16,9%), Усольский район (16,1%), Заларинский район (14,3%), Нижнеудинский район (14,3%), Братский район (13,8%)</w:t>
            </w:r>
          </w:p>
        </w:tc>
      </w:tr>
      <w:tr w:rsidR="00481099" w:rsidRPr="00481099" w:rsidTr="00F042D2">
        <w:trPr>
          <w:trHeight w:val="1815"/>
        </w:trPr>
        <w:tc>
          <w:tcPr>
            <w:tcW w:w="1355" w:type="pct"/>
            <w:shd w:val="clear" w:color="auto" w:fill="auto"/>
            <w:vAlign w:val="center"/>
            <w:hideMark/>
          </w:tcPr>
          <w:p w:rsidR="00481099" w:rsidRPr="00DC2500" w:rsidRDefault="00481099" w:rsidP="00F042D2">
            <w:pPr>
              <w:autoSpaceDE w:val="0"/>
              <w:autoSpaceDN w:val="0"/>
              <w:adjustRightInd w:val="0"/>
              <w:spacing w:line="240" w:lineRule="auto"/>
              <w:rPr>
                <w:rFonts w:ascii="Times New Roman" w:hAnsi="Times New Roman"/>
                <w:b/>
                <w:color w:val="000000"/>
                <w:sz w:val="24"/>
                <w:szCs w:val="24"/>
              </w:rPr>
            </w:pPr>
            <w:r w:rsidRPr="00DC2500">
              <w:rPr>
                <w:rFonts w:ascii="Times New Roman" w:hAnsi="Times New Roman"/>
                <w:color w:val="000000"/>
                <w:sz w:val="24"/>
                <w:szCs w:val="24"/>
              </w:rPr>
              <w:lastRenderedPageBreak/>
              <w:t>Несоответствие мебели требованиям СанПиН по  росто-возрастным особенностям</w:t>
            </w:r>
          </w:p>
        </w:tc>
        <w:tc>
          <w:tcPr>
            <w:tcW w:w="1854" w:type="pct"/>
            <w:gridSpan w:val="2"/>
            <w:shd w:val="clear" w:color="auto" w:fill="auto"/>
            <w:vAlign w:val="center"/>
          </w:tcPr>
          <w:p w:rsidR="00481099" w:rsidRPr="00DC2500" w:rsidRDefault="00481099" w:rsidP="0019740B">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color w:val="000000"/>
                <w:sz w:val="24"/>
                <w:szCs w:val="24"/>
              </w:rPr>
              <w:t xml:space="preserve">распространенность болезней костно-мышечной системы, в т.ч. нарушений осанки, сколиозов </w:t>
            </w:r>
          </w:p>
        </w:tc>
        <w:tc>
          <w:tcPr>
            <w:tcW w:w="1791" w:type="pct"/>
            <w:gridSpan w:val="3"/>
            <w:shd w:val="clear" w:color="auto" w:fill="auto"/>
            <w:vAlign w:val="center"/>
          </w:tcPr>
          <w:p w:rsidR="00DC2500" w:rsidRDefault="00DC2500" w:rsidP="00DC2500">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 xml:space="preserve">6 МО: </w:t>
            </w:r>
          </w:p>
          <w:p w:rsidR="00481099" w:rsidRPr="00DC2500" w:rsidRDefault="00DC2500" w:rsidP="00F042D2">
            <w:pPr>
              <w:autoSpaceDE w:val="0"/>
              <w:autoSpaceDN w:val="0"/>
              <w:adjustRightInd w:val="0"/>
              <w:spacing w:line="240" w:lineRule="auto"/>
              <w:rPr>
                <w:rFonts w:ascii="Times New Roman" w:hAnsi="Times New Roman"/>
                <w:color w:val="000000"/>
                <w:sz w:val="24"/>
                <w:szCs w:val="24"/>
              </w:rPr>
            </w:pPr>
            <w:r w:rsidRPr="00DC2500">
              <w:rPr>
                <w:rFonts w:ascii="Times New Roman" w:hAnsi="Times New Roman"/>
                <w:sz w:val="24"/>
                <w:szCs w:val="24"/>
              </w:rPr>
              <w:t>Чунский, Нижнеудинский, Баяндаевский районы - 100%. В Аларском районе данный показатель превысил 90%; в Тайшетском и Эхирит – Булагатском районах - более 80%</w:t>
            </w:r>
          </w:p>
        </w:tc>
      </w:tr>
      <w:tr w:rsidR="00481099" w:rsidRPr="00481099" w:rsidTr="0019740B">
        <w:trPr>
          <w:trHeight w:val="236"/>
        </w:trPr>
        <w:tc>
          <w:tcPr>
            <w:tcW w:w="1355" w:type="pct"/>
            <w:shd w:val="clear" w:color="auto" w:fill="auto"/>
            <w:vAlign w:val="center"/>
            <w:hideMark/>
          </w:tcPr>
          <w:p w:rsidR="00481099" w:rsidRPr="00DC2500" w:rsidRDefault="00481099" w:rsidP="00F042D2">
            <w:pPr>
              <w:autoSpaceDE w:val="0"/>
              <w:autoSpaceDN w:val="0"/>
              <w:adjustRightInd w:val="0"/>
              <w:spacing w:line="240" w:lineRule="auto"/>
              <w:rPr>
                <w:rFonts w:ascii="Times New Roman" w:hAnsi="Times New Roman"/>
                <w:b/>
                <w:color w:val="000000"/>
                <w:sz w:val="24"/>
                <w:szCs w:val="24"/>
              </w:rPr>
            </w:pPr>
            <w:r w:rsidRPr="00DC2500">
              <w:rPr>
                <w:rFonts w:ascii="Times New Roman" w:hAnsi="Times New Roman"/>
                <w:color w:val="000000"/>
                <w:sz w:val="24"/>
                <w:szCs w:val="24"/>
              </w:rPr>
              <w:t>Несоот</w:t>
            </w:r>
            <w:r w:rsidR="00F042D2">
              <w:rPr>
                <w:rFonts w:ascii="Times New Roman" w:hAnsi="Times New Roman"/>
                <w:color w:val="000000"/>
                <w:sz w:val="24"/>
                <w:szCs w:val="24"/>
              </w:rPr>
              <w:t xml:space="preserve">ветствие требованиям СанПиН по </w:t>
            </w:r>
            <w:r w:rsidRPr="00DC2500">
              <w:rPr>
                <w:rFonts w:ascii="Times New Roman" w:hAnsi="Times New Roman"/>
                <w:color w:val="000000"/>
                <w:sz w:val="24"/>
                <w:szCs w:val="24"/>
              </w:rPr>
              <w:t xml:space="preserve">освещенности </w:t>
            </w:r>
          </w:p>
        </w:tc>
        <w:tc>
          <w:tcPr>
            <w:tcW w:w="1854" w:type="pct"/>
            <w:gridSpan w:val="2"/>
            <w:shd w:val="clear" w:color="auto" w:fill="auto"/>
            <w:vAlign w:val="center"/>
          </w:tcPr>
          <w:p w:rsidR="00481099" w:rsidRPr="00DC2500" w:rsidRDefault="00481099" w:rsidP="0019740B">
            <w:pPr>
              <w:autoSpaceDE w:val="0"/>
              <w:autoSpaceDN w:val="0"/>
              <w:adjustRightInd w:val="0"/>
              <w:spacing w:line="240" w:lineRule="auto"/>
              <w:rPr>
                <w:rFonts w:ascii="Times New Roman" w:hAnsi="Times New Roman"/>
                <w:b/>
                <w:color w:val="000000"/>
                <w:sz w:val="24"/>
                <w:szCs w:val="24"/>
              </w:rPr>
            </w:pPr>
            <w:r w:rsidRPr="00DC2500">
              <w:rPr>
                <w:rFonts w:ascii="Times New Roman" w:hAnsi="Times New Roman"/>
                <w:color w:val="000000"/>
                <w:sz w:val="24"/>
                <w:szCs w:val="24"/>
              </w:rPr>
              <w:t>распространенность болезней глаза, в т.ч. нарушений остроты зрения</w:t>
            </w:r>
          </w:p>
        </w:tc>
        <w:tc>
          <w:tcPr>
            <w:tcW w:w="1791" w:type="pct"/>
            <w:gridSpan w:val="3"/>
            <w:shd w:val="clear" w:color="auto" w:fill="auto"/>
            <w:vAlign w:val="center"/>
          </w:tcPr>
          <w:p w:rsidR="00DC2500" w:rsidRDefault="00DC2500" w:rsidP="00DC2500">
            <w:pPr>
              <w:autoSpaceDE w:val="0"/>
              <w:autoSpaceDN w:val="0"/>
              <w:adjustRightInd w:val="0"/>
              <w:spacing w:after="0" w:line="240" w:lineRule="auto"/>
              <w:rPr>
                <w:rFonts w:ascii="Times New Roman" w:hAnsi="Times New Roman"/>
                <w:sz w:val="24"/>
                <w:szCs w:val="24"/>
              </w:rPr>
            </w:pPr>
            <w:r w:rsidRPr="00DC2500">
              <w:rPr>
                <w:rFonts w:ascii="Times New Roman" w:hAnsi="Times New Roman"/>
                <w:sz w:val="24"/>
                <w:szCs w:val="24"/>
              </w:rPr>
              <w:t>6 МО:</w:t>
            </w:r>
          </w:p>
          <w:p w:rsidR="00481099" w:rsidRPr="00DC2500" w:rsidRDefault="00DC2500" w:rsidP="00DC2500">
            <w:pPr>
              <w:autoSpaceDE w:val="0"/>
              <w:autoSpaceDN w:val="0"/>
              <w:adjustRightInd w:val="0"/>
              <w:spacing w:line="240" w:lineRule="auto"/>
              <w:rPr>
                <w:rFonts w:ascii="Times New Roman" w:hAnsi="Times New Roman"/>
                <w:sz w:val="24"/>
                <w:szCs w:val="24"/>
              </w:rPr>
            </w:pPr>
            <w:r w:rsidRPr="00DC2500">
              <w:rPr>
                <w:rFonts w:ascii="Times New Roman" w:hAnsi="Times New Roman"/>
                <w:sz w:val="24"/>
                <w:szCs w:val="24"/>
              </w:rPr>
              <w:t xml:space="preserve">Шелеховский район, г. </w:t>
            </w:r>
            <w:proofErr w:type="gramStart"/>
            <w:r w:rsidRPr="00DC2500">
              <w:rPr>
                <w:rFonts w:ascii="Times New Roman" w:hAnsi="Times New Roman"/>
                <w:sz w:val="24"/>
                <w:szCs w:val="24"/>
              </w:rPr>
              <w:t>Усолье-Сибирское</w:t>
            </w:r>
            <w:proofErr w:type="gramEnd"/>
            <w:r w:rsidRPr="00DC2500">
              <w:rPr>
                <w:rFonts w:ascii="Times New Roman" w:hAnsi="Times New Roman"/>
                <w:sz w:val="24"/>
                <w:szCs w:val="24"/>
              </w:rPr>
              <w:t xml:space="preserve"> и Усольский район, Тайшетский район, Чунский район, Черемховский район</w:t>
            </w:r>
          </w:p>
        </w:tc>
      </w:tr>
    </w:tbl>
    <w:p w:rsidR="00481099" w:rsidRPr="00481099" w:rsidRDefault="00481099" w:rsidP="00481099">
      <w:pPr>
        <w:autoSpaceDE w:val="0"/>
        <w:autoSpaceDN w:val="0"/>
        <w:adjustRightInd w:val="0"/>
        <w:spacing w:line="240" w:lineRule="auto"/>
        <w:ind w:firstLine="426"/>
        <w:rPr>
          <w:rFonts w:ascii="Times New Roman" w:hAnsi="Times New Roman"/>
          <w:szCs w:val="23"/>
        </w:rPr>
      </w:pPr>
    </w:p>
    <w:p w:rsidR="008E25AC" w:rsidRDefault="00481099" w:rsidP="002163FF">
      <w:pPr>
        <w:autoSpaceDE w:val="0"/>
        <w:autoSpaceDN w:val="0"/>
        <w:adjustRightInd w:val="0"/>
        <w:spacing w:after="0" w:line="240" w:lineRule="auto"/>
        <w:ind w:firstLine="709"/>
        <w:jc w:val="both"/>
        <w:rPr>
          <w:rFonts w:ascii="Times New Roman" w:hAnsi="Times New Roman"/>
          <w:sz w:val="24"/>
          <w:szCs w:val="24"/>
        </w:rPr>
      </w:pPr>
      <w:proofErr w:type="gramStart"/>
      <w:r w:rsidRPr="00481099">
        <w:rPr>
          <w:rFonts w:ascii="Times New Roman" w:hAnsi="Times New Roman"/>
          <w:sz w:val="24"/>
          <w:szCs w:val="24"/>
        </w:rPr>
        <w:t>Наибольшее значение влияни</w:t>
      </w:r>
      <w:r w:rsidR="00F042D2">
        <w:rPr>
          <w:rFonts w:ascii="Times New Roman" w:hAnsi="Times New Roman"/>
          <w:sz w:val="24"/>
          <w:szCs w:val="24"/>
        </w:rPr>
        <w:t>я</w:t>
      </w:r>
      <w:r w:rsidRPr="00481099">
        <w:rPr>
          <w:rFonts w:ascii="Times New Roman" w:hAnsi="Times New Roman"/>
          <w:sz w:val="24"/>
          <w:szCs w:val="24"/>
        </w:rPr>
        <w:t xml:space="preserve"> факторов среды обитания, связанных с условиями труда и условиями обучения и воспитания, на формирование популяционного здоровья населения Российской Федерации приобретает в среднесрочной перспективе, формируя негативные тенденции в экономическом (трудовой потенциал) и демографическом (численность народонаселения) развитии Иркутской области.</w:t>
      </w:r>
      <w:proofErr w:type="gramEnd"/>
    </w:p>
    <w:p w:rsidR="008E25AC" w:rsidRPr="008E25AC" w:rsidRDefault="008E25AC" w:rsidP="002163FF">
      <w:pPr>
        <w:autoSpaceDE w:val="0"/>
        <w:autoSpaceDN w:val="0"/>
        <w:adjustRightInd w:val="0"/>
        <w:spacing w:after="0" w:line="240" w:lineRule="auto"/>
        <w:ind w:firstLine="709"/>
        <w:jc w:val="both"/>
        <w:rPr>
          <w:rFonts w:ascii="Times New Roman" w:hAnsi="Times New Roman"/>
          <w:sz w:val="24"/>
          <w:szCs w:val="24"/>
        </w:rPr>
      </w:pPr>
      <w:r w:rsidRPr="007D75ED">
        <w:rPr>
          <w:rFonts w:ascii="Times New Roman" w:hAnsi="Times New Roman"/>
          <w:sz w:val="24"/>
          <w:szCs w:val="23"/>
        </w:rPr>
        <w:t>В 201</w:t>
      </w:r>
      <w:r w:rsidR="00F042D2">
        <w:rPr>
          <w:rFonts w:ascii="Times New Roman" w:hAnsi="Times New Roman"/>
          <w:sz w:val="24"/>
          <w:szCs w:val="23"/>
        </w:rPr>
        <w:t>7</w:t>
      </w:r>
      <w:r w:rsidRPr="007D75ED">
        <w:rPr>
          <w:rFonts w:ascii="Times New Roman" w:hAnsi="Times New Roman"/>
          <w:sz w:val="24"/>
          <w:szCs w:val="23"/>
        </w:rPr>
        <w:t xml:space="preserve"> году количество работающих </w:t>
      </w:r>
      <w:r w:rsidRPr="007D75ED">
        <w:rPr>
          <w:rFonts w:ascii="Times New Roman" w:hAnsi="Times New Roman"/>
          <w:sz w:val="24"/>
          <w:szCs w:val="23"/>
          <w:u w:val="single"/>
        </w:rPr>
        <w:t>в условиях труда, не соответствующих  санитарно-гигиеническим требованиям</w:t>
      </w:r>
      <w:r w:rsidRPr="007D75ED">
        <w:rPr>
          <w:rFonts w:ascii="Times New Roman" w:hAnsi="Times New Roman"/>
          <w:sz w:val="24"/>
          <w:szCs w:val="23"/>
        </w:rPr>
        <w:t xml:space="preserve">, составило </w:t>
      </w:r>
      <w:r w:rsidR="00755FC6">
        <w:rPr>
          <w:rFonts w:ascii="Times New Roman" w:hAnsi="Times New Roman"/>
          <w:sz w:val="24"/>
          <w:szCs w:val="23"/>
        </w:rPr>
        <w:t>231,81</w:t>
      </w:r>
      <w:r w:rsidRPr="007D75ED">
        <w:rPr>
          <w:rFonts w:ascii="Times New Roman" w:hAnsi="Times New Roman"/>
          <w:sz w:val="24"/>
          <w:szCs w:val="23"/>
        </w:rPr>
        <w:t xml:space="preserve"> тыс. человек (201</w:t>
      </w:r>
      <w:r w:rsidR="00A048B6">
        <w:rPr>
          <w:rFonts w:ascii="Times New Roman" w:hAnsi="Times New Roman"/>
          <w:sz w:val="24"/>
          <w:szCs w:val="23"/>
        </w:rPr>
        <w:t>6</w:t>
      </w:r>
      <w:r w:rsidRPr="007D75ED">
        <w:rPr>
          <w:rFonts w:ascii="Times New Roman" w:hAnsi="Times New Roman"/>
          <w:sz w:val="24"/>
          <w:szCs w:val="23"/>
        </w:rPr>
        <w:t xml:space="preserve"> г. – </w:t>
      </w:r>
      <w:r w:rsidR="00A048B6">
        <w:rPr>
          <w:rFonts w:ascii="Times New Roman" w:hAnsi="Times New Roman"/>
          <w:sz w:val="24"/>
          <w:szCs w:val="23"/>
        </w:rPr>
        <w:t>236,8 тыс</w:t>
      </w:r>
      <w:r w:rsidRPr="007D75ED">
        <w:rPr>
          <w:rFonts w:ascii="Times New Roman" w:hAnsi="Times New Roman"/>
          <w:sz w:val="24"/>
          <w:szCs w:val="23"/>
        </w:rPr>
        <w:t>.</w:t>
      </w:r>
      <w:r w:rsidR="00A048B6">
        <w:rPr>
          <w:rFonts w:ascii="Times New Roman" w:hAnsi="Times New Roman"/>
          <w:sz w:val="24"/>
          <w:szCs w:val="23"/>
        </w:rPr>
        <w:t xml:space="preserve"> </w:t>
      </w:r>
      <w:r w:rsidRPr="007D75ED">
        <w:rPr>
          <w:rFonts w:ascii="Times New Roman" w:hAnsi="Times New Roman"/>
          <w:sz w:val="24"/>
          <w:szCs w:val="23"/>
        </w:rPr>
        <w:t xml:space="preserve">человек), что составляет </w:t>
      </w:r>
      <w:r w:rsidR="00755FC6">
        <w:rPr>
          <w:rFonts w:ascii="Times New Roman" w:hAnsi="Times New Roman"/>
          <w:sz w:val="24"/>
          <w:szCs w:val="23"/>
        </w:rPr>
        <w:t>35,7%</w:t>
      </w:r>
      <w:r w:rsidRPr="007D75ED">
        <w:rPr>
          <w:rFonts w:ascii="Times New Roman" w:hAnsi="Times New Roman"/>
          <w:sz w:val="24"/>
          <w:szCs w:val="23"/>
        </w:rPr>
        <w:t xml:space="preserve"> от общей численности работающих (</w:t>
      </w:r>
      <w:r w:rsidRPr="00B8224A">
        <w:rPr>
          <w:rFonts w:ascii="Times New Roman" w:hAnsi="Times New Roman"/>
          <w:sz w:val="24"/>
          <w:szCs w:val="23"/>
        </w:rPr>
        <w:t>201</w:t>
      </w:r>
      <w:r w:rsidR="00A048B6">
        <w:rPr>
          <w:rFonts w:ascii="Times New Roman" w:hAnsi="Times New Roman"/>
          <w:sz w:val="24"/>
          <w:szCs w:val="23"/>
        </w:rPr>
        <w:t>6</w:t>
      </w:r>
      <w:r w:rsidRPr="00B8224A">
        <w:rPr>
          <w:rFonts w:ascii="Times New Roman" w:hAnsi="Times New Roman"/>
          <w:sz w:val="24"/>
          <w:szCs w:val="23"/>
        </w:rPr>
        <w:t xml:space="preserve"> г. – 36,</w:t>
      </w:r>
      <w:r w:rsidR="00A048B6">
        <w:rPr>
          <w:rFonts w:ascii="Times New Roman" w:hAnsi="Times New Roman"/>
          <w:sz w:val="24"/>
          <w:szCs w:val="23"/>
        </w:rPr>
        <w:t>4</w:t>
      </w:r>
      <w:r w:rsidRPr="00B8224A">
        <w:rPr>
          <w:rFonts w:ascii="Times New Roman" w:hAnsi="Times New Roman"/>
          <w:sz w:val="24"/>
          <w:szCs w:val="23"/>
        </w:rPr>
        <w:t xml:space="preserve"> %).</w:t>
      </w:r>
      <w:r w:rsidRPr="007951AD">
        <w:rPr>
          <w:rFonts w:ascii="Times New Roman" w:hAnsi="Times New Roman"/>
          <w:color w:val="FF0000"/>
          <w:sz w:val="24"/>
          <w:szCs w:val="23"/>
        </w:rPr>
        <w:t xml:space="preserve"> </w:t>
      </w:r>
    </w:p>
    <w:p w:rsidR="008E25AC" w:rsidRPr="00943E1E" w:rsidRDefault="008E25AC" w:rsidP="002163FF">
      <w:pPr>
        <w:spacing w:after="0" w:line="240" w:lineRule="auto"/>
        <w:ind w:firstLine="426"/>
        <w:contextualSpacing/>
        <w:jc w:val="both"/>
        <w:rPr>
          <w:rFonts w:ascii="Times New Roman" w:hAnsi="Times New Roman"/>
          <w:sz w:val="24"/>
          <w:szCs w:val="23"/>
        </w:rPr>
      </w:pPr>
      <w:r w:rsidRPr="00943E1E">
        <w:rPr>
          <w:rFonts w:ascii="Times New Roman" w:hAnsi="Times New Roman"/>
          <w:sz w:val="24"/>
          <w:szCs w:val="23"/>
        </w:rPr>
        <w:t>Доля проб воздуха  рабочей зоны, превышающих ПДК на пары и газы, составила 2,</w:t>
      </w:r>
      <w:r w:rsidR="00A048B6">
        <w:rPr>
          <w:rFonts w:ascii="Times New Roman" w:hAnsi="Times New Roman"/>
          <w:sz w:val="24"/>
          <w:szCs w:val="23"/>
        </w:rPr>
        <w:t>9</w:t>
      </w:r>
      <w:r w:rsidRPr="00943E1E">
        <w:rPr>
          <w:rFonts w:ascii="Times New Roman" w:hAnsi="Times New Roman"/>
          <w:sz w:val="24"/>
          <w:szCs w:val="23"/>
        </w:rPr>
        <w:t>% (201</w:t>
      </w:r>
      <w:r w:rsidR="00A048B6">
        <w:rPr>
          <w:rFonts w:ascii="Times New Roman" w:hAnsi="Times New Roman"/>
          <w:sz w:val="24"/>
          <w:szCs w:val="23"/>
        </w:rPr>
        <w:t>6</w:t>
      </w:r>
      <w:r w:rsidRPr="00943E1E">
        <w:rPr>
          <w:rFonts w:ascii="Times New Roman" w:hAnsi="Times New Roman"/>
          <w:sz w:val="24"/>
          <w:szCs w:val="23"/>
        </w:rPr>
        <w:t xml:space="preserve"> г. – 2,5 %), в т.ч. удельный вес проб веществ 1 и 2 класса опасности с превышением ПДК на пары и газы составил </w:t>
      </w:r>
      <w:r w:rsidR="00A048B6">
        <w:rPr>
          <w:rFonts w:ascii="Times New Roman" w:hAnsi="Times New Roman"/>
          <w:sz w:val="24"/>
          <w:szCs w:val="23"/>
        </w:rPr>
        <w:t>6,8</w:t>
      </w:r>
      <w:r w:rsidRPr="00943E1E">
        <w:rPr>
          <w:rFonts w:ascii="Times New Roman" w:hAnsi="Times New Roman"/>
          <w:sz w:val="24"/>
          <w:szCs w:val="23"/>
        </w:rPr>
        <w:t>% (201</w:t>
      </w:r>
      <w:r w:rsidR="00A048B6">
        <w:rPr>
          <w:rFonts w:ascii="Times New Roman" w:hAnsi="Times New Roman"/>
          <w:sz w:val="24"/>
          <w:szCs w:val="23"/>
        </w:rPr>
        <w:t>6</w:t>
      </w:r>
      <w:r w:rsidRPr="00943E1E">
        <w:rPr>
          <w:rFonts w:ascii="Times New Roman" w:hAnsi="Times New Roman"/>
          <w:sz w:val="24"/>
          <w:szCs w:val="23"/>
        </w:rPr>
        <w:t xml:space="preserve"> г.-</w:t>
      </w:r>
      <w:r w:rsidR="00A048B6">
        <w:rPr>
          <w:rFonts w:ascii="Times New Roman" w:hAnsi="Times New Roman"/>
          <w:sz w:val="24"/>
          <w:szCs w:val="23"/>
        </w:rPr>
        <w:t>3,9</w:t>
      </w:r>
      <w:r w:rsidRPr="00943E1E">
        <w:rPr>
          <w:rFonts w:ascii="Times New Roman" w:hAnsi="Times New Roman"/>
          <w:sz w:val="24"/>
          <w:szCs w:val="23"/>
        </w:rPr>
        <w:t>%).  Доля проб воздуха, превышающих ПДК на пыль и аэрозоли</w:t>
      </w:r>
      <w:r w:rsidR="00C02A0F">
        <w:rPr>
          <w:rFonts w:ascii="Times New Roman" w:hAnsi="Times New Roman"/>
          <w:sz w:val="24"/>
          <w:szCs w:val="23"/>
        </w:rPr>
        <w:t>,</w:t>
      </w:r>
      <w:r w:rsidRPr="00943E1E">
        <w:rPr>
          <w:rFonts w:ascii="Times New Roman" w:hAnsi="Times New Roman"/>
          <w:sz w:val="24"/>
          <w:szCs w:val="23"/>
        </w:rPr>
        <w:t xml:space="preserve"> составляла </w:t>
      </w:r>
      <w:r w:rsidR="00A048B6">
        <w:rPr>
          <w:rFonts w:ascii="Times New Roman" w:hAnsi="Times New Roman"/>
          <w:sz w:val="24"/>
          <w:szCs w:val="23"/>
        </w:rPr>
        <w:t>12,4</w:t>
      </w:r>
      <w:r w:rsidRPr="00943E1E">
        <w:rPr>
          <w:rFonts w:ascii="Times New Roman" w:hAnsi="Times New Roman"/>
          <w:sz w:val="24"/>
          <w:szCs w:val="23"/>
        </w:rPr>
        <w:t>% (201</w:t>
      </w:r>
      <w:r w:rsidR="00A048B6">
        <w:rPr>
          <w:rFonts w:ascii="Times New Roman" w:hAnsi="Times New Roman"/>
          <w:sz w:val="24"/>
          <w:szCs w:val="23"/>
        </w:rPr>
        <w:t xml:space="preserve">6 </w:t>
      </w:r>
      <w:r w:rsidRPr="00943E1E">
        <w:rPr>
          <w:rFonts w:ascii="Times New Roman" w:hAnsi="Times New Roman"/>
          <w:sz w:val="24"/>
          <w:szCs w:val="23"/>
        </w:rPr>
        <w:t>г.- 13,</w:t>
      </w:r>
      <w:r w:rsidR="00A048B6">
        <w:rPr>
          <w:rFonts w:ascii="Times New Roman" w:hAnsi="Times New Roman"/>
          <w:sz w:val="24"/>
          <w:szCs w:val="23"/>
        </w:rPr>
        <w:t>6</w:t>
      </w:r>
      <w:r w:rsidRPr="00943E1E">
        <w:rPr>
          <w:rFonts w:ascii="Times New Roman" w:hAnsi="Times New Roman"/>
          <w:sz w:val="24"/>
          <w:szCs w:val="23"/>
        </w:rPr>
        <w:t xml:space="preserve">%), в т.ч. по содержанию веществ 1 и 2 классов опасности – </w:t>
      </w:r>
      <w:r w:rsidR="00B51734">
        <w:rPr>
          <w:rFonts w:ascii="Times New Roman" w:hAnsi="Times New Roman"/>
          <w:sz w:val="24"/>
          <w:szCs w:val="23"/>
        </w:rPr>
        <w:t>16,8</w:t>
      </w:r>
      <w:r w:rsidRPr="00943E1E">
        <w:rPr>
          <w:rFonts w:ascii="Times New Roman" w:hAnsi="Times New Roman"/>
          <w:sz w:val="24"/>
          <w:szCs w:val="23"/>
        </w:rPr>
        <w:t>% (201</w:t>
      </w:r>
      <w:r w:rsidR="00B51734">
        <w:rPr>
          <w:rFonts w:ascii="Times New Roman" w:hAnsi="Times New Roman"/>
          <w:sz w:val="24"/>
          <w:szCs w:val="23"/>
        </w:rPr>
        <w:t>6</w:t>
      </w:r>
      <w:r w:rsidRPr="00943E1E">
        <w:rPr>
          <w:rFonts w:ascii="Times New Roman" w:hAnsi="Times New Roman"/>
          <w:sz w:val="24"/>
          <w:szCs w:val="23"/>
        </w:rPr>
        <w:t xml:space="preserve"> г. – </w:t>
      </w:r>
      <w:r w:rsidR="00B51734">
        <w:rPr>
          <w:rFonts w:ascii="Times New Roman" w:hAnsi="Times New Roman"/>
          <w:sz w:val="24"/>
          <w:szCs w:val="23"/>
        </w:rPr>
        <w:t>22,3</w:t>
      </w:r>
      <w:r w:rsidRPr="00943E1E">
        <w:rPr>
          <w:rFonts w:ascii="Times New Roman" w:hAnsi="Times New Roman"/>
          <w:sz w:val="24"/>
          <w:szCs w:val="23"/>
        </w:rPr>
        <w:t xml:space="preserve">%). </w:t>
      </w:r>
    </w:p>
    <w:p w:rsidR="008E25AC" w:rsidRPr="007951AD" w:rsidRDefault="008E25AC" w:rsidP="008E25AC">
      <w:pPr>
        <w:widowControl w:val="0"/>
        <w:autoSpaceDE w:val="0"/>
        <w:autoSpaceDN w:val="0"/>
        <w:adjustRightInd w:val="0"/>
        <w:spacing w:after="0" w:line="240" w:lineRule="auto"/>
        <w:ind w:firstLine="426"/>
        <w:jc w:val="both"/>
        <w:rPr>
          <w:rFonts w:ascii="Times New Roman" w:hAnsi="Times New Roman"/>
          <w:color w:val="FF0000"/>
          <w:sz w:val="24"/>
          <w:szCs w:val="23"/>
        </w:rPr>
      </w:pPr>
      <w:proofErr w:type="gramStart"/>
      <w:r w:rsidRPr="007C382A">
        <w:rPr>
          <w:rFonts w:ascii="Times New Roman" w:hAnsi="Times New Roman"/>
          <w:sz w:val="24"/>
          <w:szCs w:val="23"/>
        </w:rPr>
        <w:t>Доля рабочих мест, не соответствующих гигиеническим нормативам на промышленных предприятиях</w:t>
      </w:r>
      <w:r w:rsidR="00C02A0F">
        <w:rPr>
          <w:rFonts w:ascii="Times New Roman" w:hAnsi="Times New Roman"/>
          <w:sz w:val="24"/>
          <w:szCs w:val="23"/>
        </w:rPr>
        <w:t>,</w:t>
      </w:r>
      <w:r w:rsidRPr="007C382A">
        <w:rPr>
          <w:rFonts w:ascii="Times New Roman" w:hAnsi="Times New Roman"/>
          <w:sz w:val="24"/>
          <w:szCs w:val="23"/>
        </w:rPr>
        <w:t xml:space="preserve"> составляла в 201</w:t>
      </w:r>
      <w:r w:rsidR="00B51734">
        <w:rPr>
          <w:rFonts w:ascii="Times New Roman" w:hAnsi="Times New Roman"/>
          <w:sz w:val="24"/>
          <w:szCs w:val="23"/>
        </w:rPr>
        <w:t>7</w:t>
      </w:r>
      <w:r w:rsidRPr="007C382A">
        <w:rPr>
          <w:rFonts w:ascii="Times New Roman" w:hAnsi="Times New Roman"/>
          <w:sz w:val="24"/>
          <w:szCs w:val="23"/>
        </w:rPr>
        <w:t xml:space="preserve"> году: по микроклимату –</w:t>
      </w:r>
      <w:r w:rsidR="00B51734">
        <w:rPr>
          <w:rFonts w:ascii="Times New Roman" w:hAnsi="Times New Roman"/>
          <w:sz w:val="24"/>
          <w:szCs w:val="23"/>
        </w:rPr>
        <w:t>7,2</w:t>
      </w:r>
      <w:r w:rsidRPr="007C382A">
        <w:rPr>
          <w:rFonts w:ascii="Times New Roman" w:hAnsi="Times New Roman"/>
          <w:sz w:val="24"/>
          <w:szCs w:val="23"/>
        </w:rPr>
        <w:t>% (</w:t>
      </w:r>
      <w:r w:rsidRPr="00B8224A">
        <w:rPr>
          <w:rFonts w:ascii="Times New Roman" w:hAnsi="Times New Roman"/>
          <w:sz w:val="24"/>
          <w:szCs w:val="23"/>
        </w:rPr>
        <w:t>201</w:t>
      </w:r>
      <w:r w:rsidR="00B51734">
        <w:rPr>
          <w:rFonts w:ascii="Times New Roman" w:hAnsi="Times New Roman"/>
          <w:sz w:val="24"/>
          <w:szCs w:val="23"/>
        </w:rPr>
        <w:t>6</w:t>
      </w:r>
      <w:r w:rsidRPr="00B8224A">
        <w:rPr>
          <w:rFonts w:ascii="Times New Roman" w:hAnsi="Times New Roman"/>
          <w:sz w:val="24"/>
          <w:szCs w:val="23"/>
        </w:rPr>
        <w:t xml:space="preserve"> г. -</w:t>
      </w:r>
      <w:r w:rsidR="00B51734" w:rsidRPr="007C382A">
        <w:rPr>
          <w:rFonts w:ascii="Times New Roman" w:hAnsi="Times New Roman"/>
          <w:sz w:val="24"/>
          <w:szCs w:val="23"/>
        </w:rPr>
        <w:t>6,9</w:t>
      </w:r>
      <w:r w:rsidRPr="00B8224A">
        <w:rPr>
          <w:rFonts w:ascii="Times New Roman" w:hAnsi="Times New Roman"/>
          <w:sz w:val="24"/>
          <w:szCs w:val="23"/>
        </w:rPr>
        <w:t>%),</w:t>
      </w:r>
      <w:r>
        <w:rPr>
          <w:rFonts w:ascii="Times New Roman" w:hAnsi="Times New Roman"/>
          <w:color w:val="FF0000"/>
          <w:sz w:val="24"/>
          <w:szCs w:val="23"/>
        </w:rPr>
        <w:t xml:space="preserve"> </w:t>
      </w:r>
      <w:r w:rsidRPr="004F16E5">
        <w:rPr>
          <w:rFonts w:ascii="Times New Roman" w:hAnsi="Times New Roman"/>
          <w:sz w:val="24"/>
          <w:szCs w:val="23"/>
        </w:rPr>
        <w:t>освещенности –</w:t>
      </w:r>
      <w:r w:rsidR="00B51734">
        <w:rPr>
          <w:rFonts w:ascii="Times New Roman" w:hAnsi="Times New Roman"/>
          <w:sz w:val="24"/>
          <w:szCs w:val="23"/>
        </w:rPr>
        <w:t xml:space="preserve">19,6 </w:t>
      </w:r>
      <w:r w:rsidRPr="004F16E5">
        <w:rPr>
          <w:rFonts w:ascii="Times New Roman" w:hAnsi="Times New Roman"/>
          <w:sz w:val="24"/>
          <w:szCs w:val="23"/>
        </w:rPr>
        <w:t>% (201</w:t>
      </w:r>
      <w:r w:rsidR="00B51734">
        <w:rPr>
          <w:rFonts w:ascii="Times New Roman" w:hAnsi="Times New Roman"/>
          <w:sz w:val="24"/>
          <w:szCs w:val="23"/>
        </w:rPr>
        <w:t xml:space="preserve">6 </w:t>
      </w:r>
      <w:r w:rsidRPr="004F16E5">
        <w:rPr>
          <w:rFonts w:ascii="Times New Roman" w:hAnsi="Times New Roman"/>
          <w:sz w:val="24"/>
          <w:szCs w:val="23"/>
        </w:rPr>
        <w:t xml:space="preserve">г. – </w:t>
      </w:r>
      <w:r w:rsidR="00B51734" w:rsidRPr="004F16E5">
        <w:rPr>
          <w:rFonts w:ascii="Times New Roman" w:hAnsi="Times New Roman"/>
          <w:sz w:val="24"/>
          <w:szCs w:val="23"/>
        </w:rPr>
        <w:t>15,8</w:t>
      </w:r>
      <w:r w:rsidR="00B51734">
        <w:rPr>
          <w:rFonts w:ascii="Times New Roman" w:hAnsi="Times New Roman"/>
          <w:sz w:val="24"/>
          <w:szCs w:val="23"/>
        </w:rPr>
        <w:t xml:space="preserve"> </w:t>
      </w:r>
      <w:r w:rsidRPr="004F16E5">
        <w:rPr>
          <w:rFonts w:ascii="Times New Roman" w:hAnsi="Times New Roman"/>
          <w:sz w:val="24"/>
          <w:szCs w:val="23"/>
        </w:rPr>
        <w:t xml:space="preserve">%), по шуму не соответствовали нормативам </w:t>
      </w:r>
      <w:r w:rsidR="00B51734">
        <w:rPr>
          <w:rFonts w:ascii="Times New Roman" w:hAnsi="Times New Roman"/>
          <w:sz w:val="24"/>
          <w:szCs w:val="23"/>
        </w:rPr>
        <w:t xml:space="preserve">18,3 </w:t>
      </w:r>
      <w:r w:rsidRPr="004F16E5">
        <w:rPr>
          <w:rFonts w:ascii="Times New Roman" w:hAnsi="Times New Roman"/>
          <w:sz w:val="24"/>
          <w:szCs w:val="23"/>
        </w:rPr>
        <w:t>% рабочих мест (201</w:t>
      </w:r>
      <w:r w:rsidR="00B51734">
        <w:rPr>
          <w:rFonts w:ascii="Times New Roman" w:hAnsi="Times New Roman"/>
          <w:sz w:val="24"/>
          <w:szCs w:val="23"/>
        </w:rPr>
        <w:t xml:space="preserve">6 </w:t>
      </w:r>
      <w:r w:rsidRPr="004F16E5">
        <w:rPr>
          <w:rFonts w:ascii="Times New Roman" w:hAnsi="Times New Roman"/>
          <w:sz w:val="24"/>
          <w:szCs w:val="23"/>
        </w:rPr>
        <w:t xml:space="preserve">г.- </w:t>
      </w:r>
      <w:r w:rsidR="00B51734" w:rsidRPr="004F16E5">
        <w:rPr>
          <w:rFonts w:ascii="Times New Roman" w:hAnsi="Times New Roman"/>
          <w:sz w:val="24"/>
          <w:szCs w:val="23"/>
        </w:rPr>
        <w:t>23,2</w:t>
      </w:r>
      <w:r w:rsidR="00B51734">
        <w:rPr>
          <w:rFonts w:ascii="Times New Roman" w:hAnsi="Times New Roman"/>
          <w:sz w:val="24"/>
          <w:szCs w:val="23"/>
        </w:rPr>
        <w:t xml:space="preserve"> </w:t>
      </w:r>
      <w:r w:rsidRPr="004F16E5">
        <w:rPr>
          <w:rFonts w:ascii="Times New Roman" w:hAnsi="Times New Roman"/>
          <w:sz w:val="24"/>
          <w:szCs w:val="23"/>
        </w:rPr>
        <w:t>%), по вибрации</w:t>
      </w:r>
      <w:r>
        <w:rPr>
          <w:rFonts w:ascii="Times New Roman" w:hAnsi="Times New Roman"/>
          <w:color w:val="FF0000"/>
          <w:sz w:val="24"/>
          <w:szCs w:val="23"/>
        </w:rPr>
        <w:t xml:space="preserve"> </w:t>
      </w:r>
      <w:r w:rsidRPr="004F16E5">
        <w:rPr>
          <w:rFonts w:ascii="Times New Roman" w:hAnsi="Times New Roman"/>
          <w:sz w:val="24"/>
          <w:szCs w:val="23"/>
        </w:rPr>
        <w:t>–</w:t>
      </w:r>
      <w:r w:rsidR="00B51734">
        <w:rPr>
          <w:rFonts w:ascii="Times New Roman" w:hAnsi="Times New Roman"/>
          <w:sz w:val="24"/>
          <w:szCs w:val="23"/>
        </w:rPr>
        <w:t xml:space="preserve"> 7 </w:t>
      </w:r>
      <w:r w:rsidRPr="004F16E5">
        <w:rPr>
          <w:rFonts w:ascii="Times New Roman" w:hAnsi="Times New Roman"/>
          <w:sz w:val="24"/>
          <w:szCs w:val="23"/>
        </w:rPr>
        <w:t>% (201</w:t>
      </w:r>
      <w:r w:rsidR="00755FC6">
        <w:rPr>
          <w:rFonts w:ascii="Times New Roman" w:hAnsi="Times New Roman"/>
          <w:sz w:val="24"/>
          <w:szCs w:val="23"/>
        </w:rPr>
        <w:t>6</w:t>
      </w:r>
      <w:r w:rsidRPr="004F16E5">
        <w:rPr>
          <w:rFonts w:ascii="Times New Roman" w:hAnsi="Times New Roman"/>
          <w:sz w:val="24"/>
          <w:szCs w:val="23"/>
        </w:rPr>
        <w:t>г.-</w:t>
      </w:r>
      <w:r w:rsidR="00B51734" w:rsidRPr="00B51734">
        <w:rPr>
          <w:rFonts w:ascii="Times New Roman" w:hAnsi="Times New Roman"/>
          <w:sz w:val="24"/>
          <w:szCs w:val="23"/>
        </w:rPr>
        <w:t xml:space="preserve"> </w:t>
      </w:r>
      <w:r w:rsidR="00B51734" w:rsidRPr="004F16E5">
        <w:rPr>
          <w:rFonts w:ascii="Times New Roman" w:hAnsi="Times New Roman"/>
          <w:sz w:val="24"/>
          <w:szCs w:val="23"/>
        </w:rPr>
        <w:t>11,9</w:t>
      </w:r>
      <w:r w:rsidR="00B51734">
        <w:rPr>
          <w:rFonts w:ascii="Times New Roman" w:hAnsi="Times New Roman"/>
          <w:sz w:val="24"/>
          <w:szCs w:val="23"/>
        </w:rPr>
        <w:t xml:space="preserve"> </w:t>
      </w:r>
      <w:r w:rsidRPr="004F16E5">
        <w:rPr>
          <w:rFonts w:ascii="Times New Roman" w:hAnsi="Times New Roman"/>
          <w:sz w:val="24"/>
          <w:szCs w:val="23"/>
        </w:rPr>
        <w:t>%), по электромагнитным полям – 0%.</w:t>
      </w:r>
      <w:r>
        <w:rPr>
          <w:rFonts w:ascii="Times New Roman" w:hAnsi="Times New Roman"/>
          <w:color w:val="FF0000"/>
          <w:sz w:val="24"/>
          <w:szCs w:val="23"/>
        </w:rPr>
        <w:t xml:space="preserve"> </w:t>
      </w:r>
      <w:r w:rsidRPr="004F16E5">
        <w:rPr>
          <w:rFonts w:ascii="Times New Roman" w:hAnsi="Times New Roman"/>
          <w:sz w:val="24"/>
          <w:szCs w:val="23"/>
        </w:rPr>
        <w:t>Отсутствие  рабочих мест</w:t>
      </w:r>
      <w:r w:rsidR="00B51734">
        <w:rPr>
          <w:rFonts w:ascii="Times New Roman" w:hAnsi="Times New Roman"/>
          <w:sz w:val="24"/>
          <w:szCs w:val="23"/>
        </w:rPr>
        <w:t xml:space="preserve">, не </w:t>
      </w:r>
      <w:r w:rsidRPr="004F16E5">
        <w:rPr>
          <w:rFonts w:ascii="Times New Roman" w:hAnsi="Times New Roman"/>
          <w:sz w:val="24"/>
          <w:szCs w:val="23"/>
        </w:rPr>
        <w:t>отвечающих санитарно-гигиеническим требованиям по электромагнитным полям</w:t>
      </w:r>
      <w:r w:rsidR="00B51734">
        <w:rPr>
          <w:rFonts w:ascii="Times New Roman" w:hAnsi="Times New Roman"/>
          <w:sz w:val="24"/>
          <w:szCs w:val="23"/>
        </w:rPr>
        <w:t>,</w:t>
      </w:r>
      <w:r w:rsidRPr="004F16E5">
        <w:rPr>
          <w:rFonts w:ascii="Times New Roman" w:hAnsi="Times New Roman"/>
          <w:sz w:val="24"/>
          <w:szCs w:val="23"/>
        </w:rPr>
        <w:t xml:space="preserve"> обусловлено  полной заменой мониторов с</w:t>
      </w:r>
      <w:proofErr w:type="gramEnd"/>
      <w:r w:rsidRPr="004F16E5">
        <w:rPr>
          <w:rFonts w:ascii="Times New Roman" w:hAnsi="Times New Roman"/>
          <w:sz w:val="24"/>
          <w:szCs w:val="23"/>
        </w:rPr>
        <w:t xml:space="preserve"> электронно-лучевой трубкой на современные ЛСД мониторы.</w:t>
      </w:r>
    </w:p>
    <w:p w:rsidR="008E25AC" w:rsidRPr="0034495C" w:rsidRDefault="008E25AC" w:rsidP="008E25AC">
      <w:pPr>
        <w:widowControl w:val="0"/>
        <w:autoSpaceDE w:val="0"/>
        <w:autoSpaceDN w:val="0"/>
        <w:adjustRightInd w:val="0"/>
        <w:spacing w:after="0" w:line="240" w:lineRule="auto"/>
        <w:ind w:firstLine="426"/>
        <w:jc w:val="both"/>
        <w:rPr>
          <w:rFonts w:ascii="Times New Roman" w:hAnsi="Times New Roman"/>
          <w:sz w:val="24"/>
          <w:szCs w:val="23"/>
        </w:rPr>
      </w:pPr>
      <w:r w:rsidRPr="0034495C">
        <w:rPr>
          <w:rFonts w:ascii="Times New Roman" w:hAnsi="Times New Roman"/>
          <w:sz w:val="24"/>
          <w:szCs w:val="23"/>
        </w:rPr>
        <w:t xml:space="preserve">Несмотря на отмечающуюся положительную динамику по ряду параметров на промышленных предприятиях, условия труда на многих предприятиях области остаются неудовлетворительными. </w:t>
      </w:r>
      <w:proofErr w:type="gramStart"/>
      <w:r w:rsidRPr="0034495C">
        <w:rPr>
          <w:rFonts w:ascii="Times New Roman" w:hAnsi="Times New Roman"/>
          <w:sz w:val="24"/>
          <w:szCs w:val="23"/>
        </w:rPr>
        <w:t xml:space="preserve">Основными причинами неудовлетворительных условий труда являются: низкие уровни механизации технологических процессов, невысокие темпы модернизации предприятий, существенное сокращение работ по реконструкции и технологическому перевооружению, созданию и закупке новых современных безопасных производственных технологий и техники, старение и износ основных производственных фондов и технологического оборудования, сокращение объемов капитального и профилактического ремонта промышленных зданий, сооружений, машин, и </w:t>
      </w:r>
      <w:r w:rsidRPr="0034495C">
        <w:rPr>
          <w:rFonts w:ascii="Times New Roman" w:hAnsi="Times New Roman"/>
          <w:sz w:val="24"/>
          <w:szCs w:val="23"/>
        </w:rPr>
        <w:lastRenderedPageBreak/>
        <w:t>оборудования, снижение ответственности работодателей и руководителей производств</w:t>
      </w:r>
      <w:proofErr w:type="gramEnd"/>
      <w:r w:rsidRPr="0034495C">
        <w:rPr>
          <w:rFonts w:ascii="Times New Roman" w:hAnsi="Times New Roman"/>
          <w:sz w:val="24"/>
          <w:szCs w:val="23"/>
        </w:rPr>
        <w:t xml:space="preserve"> за состояние условий и охраны труда, ослабление внимания  к безопасности производства работ. Не нашла применение на предприятиях и профилактика заболеваний работающих, основанная на принципе защиты временем. Не разрабатываются внутрисменные режимы труда с учетом производственного риска.</w:t>
      </w:r>
    </w:p>
    <w:p w:rsidR="008E25AC" w:rsidRPr="007951AD" w:rsidRDefault="008E25AC" w:rsidP="008E25AC">
      <w:pPr>
        <w:widowControl w:val="0"/>
        <w:autoSpaceDE w:val="0"/>
        <w:autoSpaceDN w:val="0"/>
        <w:adjustRightInd w:val="0"/>
        <w:spacing w:after="0" w:line="240" w:lineRule="auto"/>
        <w:ind w:firstLine="426"/>
        <w:jc w:val="both"/>
        <w:rPr>
          <w:rFonts w:ascii="Times New Roman" w:hAnsi="Times New Roman"/>
          <w:color w:val="FF0000"/>
          <w:sz w:val="24"/>
          <w:szCs w:val="23"/>
        </w:rPr>
      </w:pPr>
      <w:r w:rsidRPr="0034495C">
        <w:rPr>
          <w:rFonts w:ascii="Times New Roman" w:hAnsi="Times New Roman"/>
          <w:sz w:val="24"/>
          <w:szCs w:val="23"/>
        </w:rPr>
        <w:t xml:space="preserve">Неудовлетворительные условия труда оказывают влияние не только на общее состояние здоровья </w:t>
      </w:r>
      <w:proofErr w:type="gramStart"/>
      <w:r w:rsidRPr="0034495C">
        <w:rPr>
          <w:rFonts w:ascii="Times New Roman" w:hAnsi="Times New Roman"/>
          <w:sz w:val="24"/>
          <w:szCs w:val="23"/>
        </w:rPr>
        <w:t>работающих</w:t>
      </w:r>
      <w:proofErr w:type="gramEnd"/>
      <w:r w:rsidRPr="0034495C">
        <w:rPr>
          <w:rFonts w:ascii="Times New Roman" w:hAnsi="Times New Roman"/>
          <w:sz w:val="24"/>
          <w:szCs w:val="23"/>
        </w:rPr>
        <w:t xml:space="preserve">, но и являются причиной формирования профессиональной патологии. </w:t>
      </w:r>
      <w:r w:rsidRPr="00755FC6">
        <w:rPr>
          <w:rFonts w:ascii="Times New Roman" w:hAnsi="Times New Roman"/>
          <w:sz w:val="24"/>
          <w:szCs w:val="23"/>
        </w:rPr>
        <w:t>В 201</w:t>
      </w:r>
      <w:r w:rsidR="00755FC6" w:rsidRPr="00755FC6">
        <w:rPr>
          <w:rFonts w:ascii="Times New Roman" w:hAnsi="Times New Roman"/>
          <w:sz w:val="24"/>
          <w:szCs w:val="23"/>
        </w:rPr>
        <w:t>7</w:t>
      </w:r>
      <w:r w:rsidRPr="0034495C">
        <w:rPr>
          <w:rFonts w:ascii="Times New Roman" w:hAnsi="Times New Roman"/>
          <w:sz w:val="24"/>
          <w:szCs w:val="23"/>
        </w:rPr>
        <w:t xml:space="preserve"> году в Иркутской области </w:t>
      </w:r>
      <w:r w:rsidR="00755FC6">
        <w:rPr>
          <w:rFonts w:ascii="Times New Roman" w:hAnsi="Times New Roman"/>
          <w:sz w:val="24"/>
          <w:szCs w:val="23"/>
        </w:rPr>
        <w:t>124</w:t>
      </w:r>
      <w:r w:rsidRPr="0034495C">
        <w:rPr>
          <w:rFonts w:ascii="Times New Roman" w:hAnsi="Times New Roman"/>
          <w:sz w:val="24"/>
          <w:szCs w:val="23"/>
        </w:rPr>
        <w:t xml:space="preserve"> работающим был впервые установлен диагноз профессионального заболевания (отравления) (201</w:t>
      </w:r>
      <w:r w:rsidR="00755FC6">
        <w:rPr>
          <w:rFonts w:ascii="Times New Roman" w:hAnsi="Times New Roman"/>
          <w:sz w:val="24"/>
          <w:szCs w:val="23"/>
        </w:rPr>
        <w:t xml:space="preserve">6 </w:t>
      </w:r>
      <w:r w:rsidRPr="0034495C">
        <w:rPr>
          <w:rFonts w:ascii="Times New Roman" w:hAnsi="Times New Roman"/>
          <w:sz w:val="24"/>
          <w:szCs w:val="23"/>
        </w:rPr>
        <w:t xml:space="preserve">г. – </w:t>
      </w:r>
      <w:r w:rsidR="00755FC6" w:rsidRPr="0034495C">
        <w:rPr>
          <w:rFonts w:ascii="Times New Roman" w:hAnsi="Times New Roman"/>
          <w:sz w:val="24"/>
          <w:szCs w:val="23"/>
        </w:rPr>
        <w:t>217</w:t>
      </w:r>
      <w:r w:rsidRPr="0034495C">
        <w:rPr>
          <w:rFonts w:ascii="Times New Roman" w:hAnsi="Times New Roman"/>
          <w:sz w:val="24"/>
          <w:szCs w:val="23"/>
        </w:rPr>
        <w:t xml:space="preserve"> чел.).</w:t>
      </w:r>
      <w:r w:rsidRPr="007951AD">
        <w:rPr>
          <w:rFonts w:ascii="Times New Roman" w:hAnsi="Times New Roman"/>
          <w:color w:val="FF0000"/>
          <w:sz w:val="24"/>
          <w:szCs w:val="23"/>
        </w:rPr>
        <w:t xml:space="preserve"> </w:t>
      </w:r>
      <w:r w:rsidRPr="00040F59">
        <w:rPr>
          <w:rFonts w:ascii="Times New Roman" w:hAnsi="Times New Roman"/>
          <w:sz w:val="24"/>
          <w:szCs w:val="23"/>
        </w:rPr>
        <w:t>Профессиональная заболеваемость зарегистрирована в 1</w:t>
      </w:r>
      <w:r w:rsidR="00755FC6">
        <w:rPr>
          <w:rFonts w:ascii="Times New Roman" w:hAnsi="Times New Roman"/>
          <w:sz w:val="24"/>
          <w:szCs w:val="23"/>
        </w:rPr>
        <w:t>4</w:t>
      </w:r>
      <w:r w:rsidRPr="00040F59">
        <w:rPr>
          <w:rFonts w:ascii="Times New Roman" w:hAnsi="Times New Roman"/>
          <w:sz w:val="24"/>
          <w:szCs w:val="23"/>
        </w:rPr>
        <w:t xml:space="preserve"> муниципальных образованиях (201</w:t>
      </w:r>
      <w:r w:rsidR="00755FC6">
        <w:rPr>
          <w:rFonts w:ascii="Times New Roman" w:hAnsi="Times New Roman"/>
          <w:sz w:val="24"/>
          <w:szCs w:val="23"/>
        </w:rPr>
        <w:t>6</w:t>
      </w:r>
      <w:r w:rsidRPr="00040F59">
        <w:rPr>
          <w:rFonts w:ascii="Times New Roman" w:hAnsi="Times New Roman"/>
          <w:sz w:val="24"/>
          <w:szCs w:val="23"/>
        </w:rPr>
        <w:t xml:space="preserve">г. – в </w:t>
      </w:r>
      <w:r w:rsidR="00755FC6">
        <w:rPr>
          <w:rFonts w:ascii="Times New Roman" w:hAnsi="Times New Roman"/>
          <w:sz w:val="24"/>
          <w:szCs w:val="23"/>
        </w:rPr>
        <w:t>1</w:t>
      </w:r>
      <w:r w:rsidRPr="00040F59">
        <w:rPr>
          <w:rFonts w:ascii="Times New Roman" w:hAnsi="Times New Roman"/>
          <w:sz w:val="24"/>
          <w:szCs w:val="23"/>
        </w:rPr>
        <w:t xml:space="preserve">1). Наибольшее число пострадавших зарегистрировано в 7 муниципальных образованиях: </w:t>
      </w:r>
      <w:r w:rsidR="00755FC6" w:rsidRPr="00DC2500">
        <w:rPr>
          <w:rFonts w:ascii="Times New Roman" w:hAnsi="Times New Roman"/>
          <w:sz w:val="24"/>
          <w:szCs w:val="24"/>
        </w:rPr>
        <w:t>г</w:t>
      </w:r>
      <w:proofErr w:type="gramStart"/>
      <w:r w:rsidR="00755FC6" w:rsidRPr="00DC2500">
        <w:rPr>
          <w:rFonts w:ascii="Times New Roman" w:hAnsi="Times New Roman"/>
          <w:sz w:val="24"/>
          <w:szCs w:val="24"/>
        </w:rPr>
        <w:t>.И</w:t>
      </w:r>
      <w:proofErr w:type="gramEnd"/>
      <w:r w:rsidR="00755FC6" w:rsidRPr="00DC2500">
        <w:rPr>
          <w:rFonts w:ascii="Times New Roman" w:hAnsi="Times New Roman"/>
          <w:sz w:val="24"/>
          <w:szCs w:val="24"/>
        </w:rPr>
        <w:t>ркутск (32), г. Братск (15), Чунский район (14), г.Шелехов (12), г.Черемхово (11), Тулунский район (10), г. Усть-Илимск (10)</w:t>
      </w:r>
      <w:r w:rsidR="00755FC6">
        <w:rPr>
          <w:rFonts w:ascii="Times New Roman" w:hAnsi="Times New Roman"/>
          <w:sz w:val="24"/>
          <w:szCs w:val="24"/>
        </w:rPr>
        <w:t>.</w:t>
      </w:r>
    </w:p>
    <w:p w:rsidR="00422E95" w:rsidRPr="00EA0D30" w:rsidRDefault="008E25AC" w:rsidP="008E25AC">
      <w:pPr>
        <w:widowControl w:val="0"/>
        <w:autoSpaceDE w:val="0"/>
        <w:autoSpaceDN w:val="0"/>
        <w:adjustRightInd w:val="0"/>
        <w:spacing w:after="0" w:line="240" w:lineRule="auto"/>
        <w:ind w:firstLine="426"/>
        <w:jc w:val="both"/>
        <w:rPr>
          <w:rFonts w:ascii="Times New Roman" w:hAnsi="Times New Roman"/>
          <w:sz w:val="24"/>
          <w:szCs w:val="23"/>
        </w:rPr>
      </w:pPr>
      <w:r w:rsidRPr="00825030">
        <w:rPr>
          <w:rFonts w:ascii="Times New Roman" w:hAnsi="Times New Roman"/>
          <w:sz w:val="24"/>
          <w:szCs w:val="23"/>
        </w:rPr>
        <w:t>Показатель профзаболеваемости в 201</w:t>
      </w:r>
      <w:r w:rsidR="00755FC6" w:rsidRPr="00825030">
        <w:rPr>
          <w:rFonts w:ascii="Times New Roman" w:hAnsi="Times New Roman"/>
          <w:sz w:val="24"/>
          <w:szCs w:val="23"/>
        </w:rPr>
        <w:t>7</w:t>
      </w:r>
      <w:r w:rsidRPr="00825030">
        <w:rPr>
          <w:rFonts w:ascii="Times New Roman" w:hAnsi="Times New Roman"/>
          <w:sz w:val="24"/>
          <w:szCs w:val="23"/>
        </w:rPr>
        <w:t xml:space="preserve"> г. в Иркут</w:t>
      </w:r>
      <w:r w:rsidR="00EA0D30" w:rsidRPr="00825030">
        <w:rPr>
          <w:rFonts w:ascii="Times New Roman" w:hAnsi="Times New Roman"/>
          <w:sz w:val="24"/>
          <w:szCs w:val="23"/>
        </w:rPr>
        <w:t xml:space="preserve">ской области составил </w:t>
      </w:r>
      <w:r w:rsidR="00300BEC">
        <w:rPr>
          <w:rFonts w:ascii="Times New Roman" w:hAnsi="Times New Roman"/>
          <w:sz w:val="24"/>
          <w:szCs w:val="23"/>
        </w:rPr>
        <w:t>1,9</w:t>
      </w:r>
      <w:r w:rsidR="00EA0D30" w:rsidRPr="00825030">
        <w:rPr>
          <w:rFonts w:ascii="Times New Roman" w:hAnsi="Times New Roman"/>
          <w:sz w:val="24"/>
          <w:szCs w:val="23"/>
        </w:rPr>
        <w:t xml:space="preserve"> на 10 </w:t>
      </w:r>
      <w:r w:rsidRPr="00825030">
        <w:rPr>
          <w:rFonts w:ascii="Times New Roman" w:hAnsi="Times New Roman"/>
          <w:sz w:val="24"/>
          <w:szCs w:val="23"/>
        </w:rPr>
        <w:t>тыс</w:t>
      </w:r>
      <w:proofErr w:type="gramStart"/>
      <w:r w:rsidRPr="00825030">
        <w:rPr>
          <w:rFonts w:ascii="Times New Roman" w:hAnsi="Times New Roman"/>
          <w:sz w:val="24"/>
          <w:szCs w:val="23"/>
        </w:rPr>
        <w:t>.</w:t>
      </w:r>
      <w:r w:rsidR="00300BEC">
        <w:rPr>
          <w:rFonts w:ascii="Times New Roman" w:hAnsi="Times New Roman"/>
          <w:sz w:val="24"/>
          <w:szCs w:val="23"/>
        </w:rPr>
        <w:t>р</w:t>
      </w:r>
      <w:proofErr w:type="gramEnd"/>
      <w:r w:rsidR="00300BEC">
        <w:rPr>
          <w:rFonts w:ascii="Times New Roman" w:hAnsi="Times New Roman"/>
          <w:sz w:val="24"/>
          <w:szCs w:val="23"/>
        </w:rPr>
        <w:t>аботников, что в 1</w:t>
      </w:r>
      <w:r w:rsidR="00EA0D30" w:rsidRPr="00825030">
        <w:rPr>
          <w:rFonts w:ascii="Times New Roman" w:hAnsi="Times New Roman"/>
          <w:sz w:val="24"/>
          <w:szCs w:val="23"/>
        </w:rPr>
        <w:t>,3 р</w:t>
      </w:r>
      <w:r w:rsidR="00300BEC">
        <w:rPr>
          <w:rFonts w:ascii="Times New Roman" w:hAnsi="Times New Roman"/>
          <w:sz w:val="24"/>
          <w:szCs w:val="23"/>
        </w:rPr>
        <w:t>аза выше среднероссийского (1,5</w:t>
      </w:r>
      <w:r w:rsidR="00EA0D30" w:rsidRPr="00825030">
        <w:rPr>
          <w:rFonts w:ascii="Times New Roman" w:hAnsi="Times New Roman"/>
          <w:sz w:val="24"/>
          <w:szCs w:val="23"/>
        </w:rPr>
        <w:t>).</w:t>
      </w:r>
      <w:r w:rsidR="00EA0D30" w:rsidRPr="00EA0D30">
        <w:rPr>
          <w:rFonts w:ascii="Times New Roman" w:hAnsi="Times New Roman"/>
          <w:sz w:val="24"/>
          <w:szCs w:val="23"/>
        </w:rPr>
        <w:t xml:space="preserve"> По данному показателю Иркутская область входит в </w:t>
      </w:r>
      <w:r w:rsidR="00755FC6">
        <w:rPr>
          <w:rFonts w:ascii="Times New Roman" w:hAnsi="Times New Roman"/>
          <w:sz w:val="24"/>
          <w:szCs w:val="23"/>
        </w:rPr>
        <w:t xml:space="preserve">число </w:t>
      </w:r>
      <w:r w:rsidR="00EA0D30" w:rsidRPr="00EA0D30">
        <w:rPr>
          <w:rFonts w:ascii="Times New Roman" w:hAnsi="Times New Roman"/>
          <w:sz w:val="24"/>
          <w:szCs w:val="23"/>
        </w:rPr>
        <w:t xml:space="preserve">субъектов Российской Федерации с наиболее высокими показателями </w:t>
      </w:r>
      <w:r w:rsidR="0031438E">
        <w:rPr>
          <w:rFonts w:ascii="Times New Roman" w:hAnsi="Times New Roman"/>
          <w:sz w:val="24"/>
          <w:szCs w:val="23"/>
        </w:rPr>
        <w:t>профессиональной заболеваемости (16 место).</w:t>
      </w:r>
    </w:p>
    <w:p w:rsidR="008E25AC" w:rsidRPr="000C1FBC" w:rsidRDefault="008E25AC" w:rsidP="008E25AC">
      <w:pPr>
        <w:widowControl w:val="0"/>
        <w:autoSpaceDE w:val="0"/>
        <w:autoSpaceDN w:val="0"/>
        <w:adjustRightInd w:val="0"/>
        <w:spacing w:after="0" w:line="240" w:lineRule="auto"/>
        <w:ind w:firstLine="426"/>
        <w:jc w:val="both"/>
        <w:rPr>
          <w:rFonts w:ascii="Times New Roman" w:hAnsi="Times New Roman"/>
          <w:sz w:val="24"/>
          <w:szCs w:val="23"/>
        </w:rPr>
      </w:pPr>
      <w:r w:rsidRPr="000C1FBC">
        <w:rPr>
          <w:rFonts w:ascii="Times New Roman" w:hAnsi="Times New Roman"/>
          <w:sz w:val="24"/>
          <w:szCs w:val="23"/>
        </w:rPr>
        <w:t xml:space="preserve">Сохранение </w:t>
      </w:r>
      <w:r w:rsidRPr="000C1FBC">
        <w:rPr>
          <w:rFonts w:ascii="Times New Roman" w:hAnsi="Times New Roman"/>
          <w:i/>
          <w:sz w:val="24"/>
          <w:szCs w:val="23"/>
        </w:rPr>
        <w:t>здоровья детей и подростков</w:t>
      </w:r>
      <w:r w:rsidRPr="000C1FBC">
        <w:rPr>
          <w:rFonts w:ascii="Times New Roman" w:hAnsi="Times New Roman"/>
          <w:sz w:val="24"/>
          <w:szCs w:val="23"/>
        </w:rPr>
        <w:t xml:space="preserve"> напрямую зависит от </w:t>
      </w:r>
      <w:r w:rsidRPr="000C1FBC">
        <w:rPr>
          <w:rFonts w:ascii="Times New Roman" w:hAnsi="Times New Roman"/>
          <w:sz w:val="24"/>
          <w:szCs w:val="23"/>
          <w:u w:val="single"/>
        </w:rPr>
        <w:t>состояния образовательной среды</w:t>
      </w:r>
      <w:r w:rsidRPr="000C1FBC">
        <w:rPr>
          <w:rFonts w:ascii="Times New Roman" w:hAnsi="Times New Roman"/>
          <w:sz w:val="24"/>
          <w:szCs w:val="23"/>
        </w:rPr>
        <w:t xml:space="preserve"> и комфортности  их нахождения в образовательных учреждениях, в т.ч. качества питания, мебели, физических факторов. </w:t>
      </w:r>
    </w:p>
    <w:p w:rsidR="00B20EFC" w:rsidRDefault="008E25AC" w:rsidP="00B20EFC">
      <w:pPr>
        <w:widowControl w:val="0"/>
        <w:autoSpaceDE w:val="0"/>
        <w:autoSpaceDN w:val="0"/>
        <w:adjustRightInd w:val="0"/>
        <w:spacing w:after="0" w:line="240" w:lineRule="auto"/>
        <w:ind w:firstLine="426"/>
        <w:jc w:val="both"/>
        <w:rPr>
          <w:rFonts w:ascii="Times New Roman" w:hAnsi="Times New Roman"/>
          <w:sz w:val="24"/>
          <w:szCs w:val="23"/>
        </w:rPr>
      </w:pPr>
      <w:r w:rsidRPr="000C1FBC">
        <w:rPr>
          <w:rFonts w:ascii="Times New Roman" w:hAnsi="Times New Roman"/>
          <w:sz w:val="24"/>
          <w:szCs w:val="23"/>
        </w:rPr>
        <w:t>Питание – один из факторов среды, оказывающий непосредственное влияние на формирование</w:t>
      </w:r>
      <w:r w:rsidR="00B20EFC">
        <w:rPr>
          <w:rFonts w:ascii="Times New Roman" w:hAnsi="Times New Roman"/>
          <w:sz w:val="24"/>
          <w:szCs w:val="23"/>
        </w:rPr>
        <w:t xml:space="preserve"> здоровья детей и подростков.  </w:t>
      </w:r>
    </w:p>
    <w:p w:rsidR="005718BF" w:rsidRPr="00B20EFC" w:rsidRDefault="005718BF" w:rsidP="00B20EFC">
      <w:pPr>
        <w:widowControl w:val="0"/>
        <w:autoSpaceDE w:val="0"/>
        <w:autoSpaceDN w:val="0"/>
        <w:adjustRightInd w:val="0"/>
        <w:spacing w:after="0" w:line="240" w:lineRule="auto"/>
        <w:ind w:firstLine="426"/>
        <w:jc w:val="both"/>
        <w:rPr>
          <w:rFonts w:ascii="Times New Roman" w:hAnsi="Times New Roman"/>
          <w:sz w:val="24"/>
          <w:szCs w:val="23"/>
        </w:rPr>
      </w:pPr>
      <w:proofErr w:type="gramStart"/>
      <w:r w:rsidRPr="000C1FBC">
        <w:rPr>
          <w:rFonts w:ascii="Times New Roman" w:hAnsi="Times New Roman"/>
          <w:iCs/>
        </w:rPr>
        <w:t>За последние 3 года в Иркутской области удельный вес обучающихся,  охваченных горячим питанием в общеобразовательных организациях, остается стабильным</w:t>
      </w:r>
      <w:r w:rsidR="000C1FBC">
        <w:rPr>
          <w:rFonts w:ascii="Times New Roman" w:hAnsi="Times New Roman"/>
          <w:iCs/>
        </w:rPr>
        <w:t>, с небольшой тенденцией к снижению</w:t>
      </w:r>
      <w:r w:rsidRPr="000C1FBC">
        <w:rPr>
          <w:rFonts w:ascii="Times New Roman" w:hAnsi="Times New Roman"/>
          <w:iCs/>
        </w:rPr>
        <w:t xml:space="preserve"> </w:t>
      </w:r>
      <w:r w:rsidRPr="000C1FBC">
        <w:rPr>
          <w:rFonts w:ascii="Times New Roman" w:hAnsi="Times New Roman"/>
          <w:color w:val="000000"/>
        </w:rPr>
        <w:t>(таб.</w:t>
      </w:r>
      <w:r w:rsidR="003E4C65" w:rsidRPr="000C1FBC">
        <w:rPr>
          <w:rFonts w:ascii="Times New Roman" w:hAnsi="Times New Roman"/>
          <w:color w:val="000000"/>
        </w:rPr>
        <w:t xml:space="preserve"> № 4</w:t>
      </w:r>
      <w:r w:rsidRPr="000C1FBC">
        <w:rPr>
          <w:rFonts w:ascii="Times New Roman" w:hAnsi="Times New Roman"/>
          <w:color w:val="000000"/>
        </w:rPr>
        <w:t xml:space="preserve">). </w:t>
      </w:r>
      <w:proofErr w:type="gramEnd"/>
    </w:p>
    <w:p w:rsidR="005718BF" w:rsidRPr="000C1FBC" w:rsidRDefault="005718BF" w:rsidP="00AF5756">
      <w:pPr>
        <w:spacing w:line="240" w:lineRule="auto"/>
        <w:ind w:left="7090" w:firstLine="709"/>
        <w:jc w:val="right"/>
        <w:rPr>
          <w:rFonts w:ascii="Times New Roman" w:hAnsi="Times New Roman"/>
        </w:rPr>
      </w:pPr>
      <w:r w:rsidRPr="000C1FBC">
        <w:rPr>
          <w:rFonts w:ascii="Times New Roman" w:hAnsi="Times New Roman"/>
        </w:rPr>
        <w:t xml:space="preserve">Таблица </w:t>
      </w:r>
      <w:r w:rsidR="003E4C65" w:rsidRPr="000C1FBC">
        <w:rPr>
          <w:rFonts w:ascii="Times New Roman" w:hAnsi="Times New Roman"/>
        </w:rPr>
        <w:t>№ 4</w:t>
      </w:r>
    </w:p>
    <w:p w:rsidR="005718BF" w:rsidRPr="000C1FBC" w:rsidRDefault="005718BF" w:rsidP="003E4C65">
      <w:pPr>
        <w:spacing w:line="240" w:lineRule="auto"/>
        <w:jc w:val="center"/>
        <w:rPr>
          <w:rFonts w:ascii="Times New Roman" w:hAnsi="Times New Roman"/>
          <w:b/>
        </w:rPr>
      </w:pPr>
      <w:r w:rsidRPr="000C1FBC">
        <w:rPr>
          <w:rFonts w:ascii="Times New Roman" w:hAnsi="Times New Roman"/>
          <w:b/>
        </w:rPr>
        <w:t>Охват обучающихся общеобразовательных организаций  горячим питанием,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7"/>
        <w:gridCol w:w="683"/>
        <w:gridCol w:w="690"/>
        <w:gridCol w:w="1423"/>
        <w:gridCol w:w="1718"/>
        <w:gridCol w:w="1004"/>
      </w:tblGrid>
      <w:tr w:rsidR="000C1FBC" w:rsidRPr="00AF5756" w:rsidTr="00D4491C">
        <w:trPr>
          <w:jc w:val="center"/>
        </w:trPr>
        <w:tc>
          <w:tcPr>
            <w:tcW w:w="3247" w:type="dxa"/>
            <w:tcBorders>
              <w:top w:val="single" w:sz="4" w:space="0" w:color="auto"/>
              <w:left w:val="single" w:sz="4" w:space="0" w:color="auto"/>
              <w:bottom w:val="single" w:sz="4" w:space="0" w:color="auto"/>
              <w:right w:val="single" w:sz="4" w:space="0" w:color="auto"/>
            </w:tcBorders>
            <w:vAlign w:val="center"/>
          </w:tcPr>
          <w:p w:rsidR="000C1FBC" w:rsidRPr="00AF5756" w:rsidRDefault="000C1FBC" w:rsidP="00B9566E">
            <w:pPr>
              <w:spacing w:after="0" w:line="240" w:lineRule="auto"/>
              <w:jc w:val="both"/>
              <w:rPr>
                <w:rFonts w:ascii="Times New Roman" w:hAnsi="Times New Roman"/>
              </w:rPr>
            </w:pPr>
            <w:r w:rsidRPr="00AF5756">
              <w:rPr>
                <w:rFonts w:ascii="Times New Roman" w:hAnsi="Times New Roman"/>
              </w:rPr>
              <w:t xml:space="preserve">Удельный вес охвата горячим питанием </w:t>
            </w:r>
            <w:proofErr w:type="gramStart"/>
            <w:r w:rsidRPr="00AF5756">
              <w:rPr>
                <w:rFonts w:ascii="Times New Roman" w:hAnsi="Times New Roman"/>
              </w:rPr>
              <w:t>обучающихся</w:t>
            </w:r>
            <w:proofErr w:type="gramEnd"/>
          </w:p>
        </w:tc>
        <w:tc>
          <w:tcPr>
            <w:tcW w:w="683" w:type="dxa"/>
            <w:tcBorders>
              <w:top w:val="single" w:sz="4" w:space="0" w:color="auto"/>
              <w:left w:val="single" w:sz="4" w:space="0" w:color="auto"/>
              <w:bottom w:val="single" w:sz="4" w:space="0" w:color="auto"/>
              <w:right w:val="single" w:sz="4" w:space="0" w:color="auto"/>
            </w:tcBorders>
            <w:vAlign w:val="center"/>
          </w:tcPr>
          <w:p w:rsidR="000C1FBC" w:rsidRPr="00AF5756" w:rsidRDefault="000C1FBC" w:rsidP="00D4491C">
            <w:pPr>
              <w:spacing w:before="20" w:after="0" w:line="240" w:lineRule="auto"/>
              <w:jc w:val="center"/>
              <w:rPr>
                <w:rFonts w:ascii="Times New Roman" w:hAnsi="Times New Roman"/>
              </w:rPr>
            </w:pPr>
            <w:r w:rsidRPr="00AF5756">
              <w:rPr>
                <w:rFonts w:ascii="Times New Roman" w:hAnsi="Times New Roman"/>
              </w:rPr>
              <w:t>2015</w:t>
            </w:r>
          </w:p>
        </w:tc>
        <w:tc>
          <w:tcPr>
            <w:tcW w:w="690" w:type="dxa"/>
            <w:tcBorders>
              <w:top w:val="single" w:sz="4" w:space="0" w:color="auto"/>
              <w:left w:val="single" w:sz="4" w:space="0" w:color="auto"/>
              <w:bottom w:val="single" w:sz="4" w:space="0" w:color="auto"/>
              <w:right w:val="single" w:sz="4" w:space="0" w:color="auto"/>
            </w:tcBorders>
            <w:vAlign w:val="center"/>
          </w:tcPr>
          <w:p w:rsidR="000C1FBC" w:rsidRPr="00AF5756" w:rsidRDefault="000C1FBC" w:rsidP="00D4491C">
            <w:pPr>
              <w:spacing w:before="20" w:after="0" w:line="240" w:lineRule="auto"/>
              <w:jc w:val="center"/>
              <w:rPr>
                <w:rFonts w:ascii="Times New Roman" w:hAnsi="Times New Roman"/>
              </w:rPr>
            </w:pPr>
            <w:r w:rsidRPr="00AF5756">
              <w:rPr>
                <w:rFonts w:ascii="Times New Roman" w:hAnsi="Times New Roman"/>
              </w:rPr>
              <w:t>2016</w:t>
            </w:r>
          </w:p>
        </w:tc>
        <w:tc>
          <w:tcPr>
            <w:tcW w:w="1423" w:type="dxa"/>
            <w:tcBorders>
              <w:top w:val="single" w:sz="4" w:space="0" w:color="auto"/>
              <w:left w:val="single" w:sz="4" w:space="0" w:color="auto"/>
              <w:bottom w:val="single" w:sz="4" w:space="0" w:color="auto"/>
              <w:right w:val="single" w:sz="4" w:space="0" w:color="auto"/>
            </w:tcBorders>
            <w:vAlign w:val="center"/>
          </w:tcPr>
          <w:p w:rsidR="000C1FBC" w:rsidRPr="00AF5756" w:rsidRDefault="000C1FBC" w:rsidP="00D4491C">
            <w:pPr>
              <w:spacing w:before="20" w:after="0" w:line="240" w:lineRule="auto"/>
              <w:jc w:val="center"/>
              <w:rPr>
                <w:rFonts w:ascii="Times New Roman" w:hAnsi="Times New Roman"/>
              </w:rPr>
            </w:pPr>
            <w:r w:rsidRPr="00AF5756">
              <w:rPr>
                <w:rFonts w:ascii="Times New Roman" w:hAnsi="Times New Roman"/>
              </w:rPr>
              <w:t>2017</w:t>
            </w:r>
          </w:p>
        </w:tc>
        <w:tc>
          <w:tcPr>
            <w:tcW w:w="1718" w:type="dxa"/>
            <w:tcBorders>
              <w:top w:val="single" w:sz="4" w:space="0" w:color="auto"/>
              <w:left w:val="single" w:sz="4" w:space="0" w:color="auto"/>
              <w:bottom w:val="single" w:sz="4" w:space="0" w:color="auto"/>
              <w:right w:val="single" w:sz="4" w:space="0" w:color="auto"/>
            </w:tcBorders>
          </w:tcPr>
          <w:p w:rsidR="000C1FBC" w:rsidRPr="00AF5756" w:rsidRDefault="000C1FBC" w:rsidP="00B9566E">
            <w:pPr>
              <w:spacing w:before="20" w:after="0" w:line="240" w:lineRule="auto"/>
              <w:jc w:val="both"/>
              <w:rPr>
                <w:rFonts w:ascii="Times New Roman" w:hAnsi="Times New Roman"/>
              </w:rPr>
            </w:pPr>
            <w:r w:rsidRPr="00AF5756">
              <w:rPr>
                <w:rFonts w:ascii="Times New Roman" w:hAnsi="Times New Roman"/>
              </w:rPr>
              <w:t>Темп прироста к 2015г.</w:t>
            </w:r>
          </w:p>
          <w:p w:rsidR="000C1FBC" w:rsidRPr="00AF5756" w:rsidRDefault="000C1FBC" w:rsidP="00B9566E">
            <w:pPr>
              <w:spacing w:before="20" w:after="0" w:line="240" w:lineRule="auto"/>
              <w:jc w:val="both"/>
              <w:rPr>
                <w:rFonts w:ascii="Times New Roman" w:hAnsi="Times New Roman"/>
              </w:rPr>
            </w:pPr>
            <w:r w:rsidRPr="00AF5756">
              <w:rPr>
                <w:rFonts w:ascii="Times New Roman" w:hAnsi="Times New Roman"/>
              </w:rPr>
              <w:t>в %</w:t>
            </w:r>
          </w:p>
        </w:tc>
        <w:tc>
          <w:tcPr>
            <w:tcW w:w="1004" w:type="dxa"/>
            <w:tcBorders>
              <w:top w:val="single" w:sz="4" w:space="0" w:color="auto"/>
              <w:left w:val="single" w:sz="4" w:space="0" w:color="auto"/>
              <w:bottom w:val="single" w:sz="4" w:space="0" w:color="auto"/>
              <w:right w:val="single" w:sz="4" w:space="0" w:color="auto"/>
            </w:tcBorders>
          </w:tcPr>
          <w:p w:rsidR="000C1FBC" w:rsidRPr="00AF5756" w:rsidRDefault="000C1FBC" w:rsidP="000C1FBC">
            <w:pPr>
              <w:spacing w:before="20" w:after="0" w:line="240" w:lineRule="auto"/>
              <w:jc w:val="both"/>
              <w:rPr>
                <w:rFonts w:ascii="Times New Roman" w:hAnsi="Times New Roman"/>
              </w:rPr>
            </w:pPr>
            <w:r w:rsidRPr="00AF5756">
              <w:rPr>
                <w:rFonts w:ascii="Times New Roman" w:hAnsi="Times New Roman"/>
              </w:rPr>
              <w:t>СФО (2016)</w:t>
            </w:r>
          </w:p>
        </w:tc>
      </w:tr>
      <w:tr w:rsidR="000C1FBC" w:rsidRPr="000C1FBC" w:rsidTr="00755C62">
        <w:trPr>
          <w:jc w:val="center"/>
        </w:trPr>
        <w:tc>
          <w:tcPr>
            <w:tcW w:w="3247"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B9566E">
            <w:pPr>
              <w:spacing w:before="20" w:after="0" w:line="240" w:lineRule="auto"/>
              <w:jc w:val="both"/>
              <w:rPr>
                <w:rFonts w:ascii="Times New Roman" w:hAnsi="Times New Roman"/>
              </w:rPr>
            </w:pPr>
            <w:r w:rsidRPr="000C1FBC">
              <w:rPr>
                <w:rFonts w:ascii="Times New Roman" w:hAnsi="Times New Roman"/>
              </w:rPr>
              <w:t>Всего</w:t>
            </w:r>
          </w:p>
        </w:tc>
        <w:tc>
          <w:tcPr>
            <w:tcW w:w="683"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89,1</w:t>
            </w:r>
          </w:p>
        </w:tc>
        <w:tc>
          <w:tcPr>
            <w:tcW w:w="690"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88,9</w:t>
            </w:r>
          </w:p>
        </w:tc>
        <w:tc>
          <w:tcPr>
            <w:tcW w:w="1423"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88,4</w:t>
            </w:r>
          </w:p>
        </w:tc>
        <w:tc>
          <w:tcPr>
            <w:tcW w:w="1718"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-0,7</w:t>
            </w:r>
          </w:p>
        </w:tc>
        <w:tc>
          <w:tcPr>
            <w:tcW w:w="1004"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90,</w:t>
            </w:r>
            <w:r>
              <w:rPr>
                <w:rFonts w:ascii="Times New Roman" w:hAnsi="Times New Roman"/>
              </w:rPr>
              <w:t>7</w:t>
            </w:r>
          </w:p>
        </w:tc>
      </w:tr>
      <w:tr w:rsidR="000C1FBC" w:rsidRPr="000C1FBC" w:rsidTr="00755C62">
        <w:trPr>
          <w:jc w:val="center"/>
        </w:trPr>
        <w:tc>
          <w:tcPr>
            <w:tcW w:w="3247"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B9566E">
            <w:pPr>
              <w:spacing w:before="20" w:after="0" w:line="240" w:lineRule="auto"/>
              <w:jc w:val="both"/>
              <w:rPr>
                <w:rFonts w:ascii="Times New Roman" w:hAnsi="Times New Roman"/>
              </w:rPr>
            </w:pPr>
            <w:r w:rsidRPr="000C1FBC">
              <w:rPr>
                <w:rFonts w:ascii="Times New Roman" w:hAnsi="Times New Roman"/>
              </w:rPr>
              <w:t>с 1 по 4 классы</w:t>
            </w:r>
          </w:p>
        </w:tc>
        <w:tc>
          <w:tcPr>
            <w:tcW w:w="683"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96,7</w:t>
            </w:r>
          </w:p>
        </w:tc>
        <w:tc>
          <w:tcPr>
            <w:tcW w:w="690"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95,9</w:t>
            </w:r>
          </w:p>
        </w:tc>
        <w:tc>
          <w:tcPr>
            <w:tcW w:w="1423"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95,7</w:t>
            </w:r>
          </w:p>
        </w:tc>
        <w:tc>
          <w:tcPr>
            <w:tcW w:w="1718"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-1,0</w:t>
            </w:r>
          </w:p>
        </w:tc>
        <w:tc>
          <w:tcPr>
            <w:tcW w:w="1004"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9</w:t>
            </w:r>
            <w:r>
              <w:rPr>
                <w:rFonts w:ascii="Times New Roman" w:hAnsi="Times New Roman"/>
              </w:rPr>
              <w:t>2,6</w:t>
            </w:r>
          </w:p>
        </w:tc>
      </w:tr>
      <w:tr w:rsidR="000C1FBC" w:rsidRPr="005718BF" w:rsidTr="00755C62">
        <w:trPr>
          <w:jc w:val="center"/>
        </w:trPr>
        <w:tc>
          <w:tcPr>
            <w:tcW w:w="3247"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B9566E">
            <w:pPr>
              <w:spacing w:before="20" w:after="0" w:line="240" w:lineRule="auto"/>
              <w:jc w:val="both"/>
              <w:rPr>
                <w:rFonts w:ascii="Times New Roman" w:hAnsi="Times New Roman"/>
              </w:rPr>
            </w:pPr>
            <w:r w:rsidRPr="000C1FBC">
              <w:rPr>
                <w:rFonts w:ascii="Times New Roman" w:hAnsi="Times New Roman"/>
              </w:rPr>
              <w:t>с 5 по 11 классы</w:t>
            </w:r>
          </w:p>
        </w:tc>
        <w:tc>
          <w:tcPr>
            <w:tcW w:w="683"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83,1</w:t>
            </w:r>
          </w:p>
        </w:tc>
        <w:tc>
          <w:tcPr>
            <w:tcW w:w="690" w:type="dxa"/>
            <w:tcBorders>
              <w:top w:val="single" w:sz="4" w:space="0" w:color="auto"/>
              <w:left w:val="single" w:sz="4" w:space="0" w:color="auto"/>
              <w:bottom w:val="single" w:sz="4" w:space="0" w:color="auto"/>
              <w:right w:val="single" w:sz="4" w:space="0" w:color="auto"/>
            </w:tcBorders>
            <w:vAlign w:val="center"/>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83,2</w:t>
            </w:r>
          </w:p>
        </w:tc>
        <w:tc>
          <w:tcPr>
            <w:tcW w:w="1423"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82,3</w:t>
            </w:r>
          </w:p>
        </w:tc>
        <w:tc>
          <w:tcPr>
            <w:tcW w:w="1718" w:type="dxa"/>
            <w:tcBorders>
              <w:top w:val="single" w:sz="4" w:space="0" w:color="auto"/>
              <w:left w:val="single" w:sz="4" w:space="0" w:color="auto"/>
              <w:bottom w:val="single" w:sz="4" w:space="0" w:color="auto"/>
              <w:right w:val="single" w:sz="4" w:space="0" w:color="auto"/>
            </w:tcBorders>
          </w:tcPr>
          <w:p w:rsidR="000C1FBC" w:rsidRPr="000C1FBC" w:rsidRDefault="000C1FBC" w:rsidP="00D4491C">
            <w:pPr>
              <w:spacing w:before="20" w:after="0" w:line="240" w:lineRule="auto"/>
              <w:jc w:val="center"/>
              <w:rPr>
                <w:rFonts w:ascii="Times New Roman" w:hAnsi="Times New Roman"/>
              </w:rPr>
            </w:pPr>
            <w:r w:rsidRPr="000C1FBC">
              <w:rPr>
                <w:rFonts w:ascii="Times New Roman" w:hAnsi="Times New Roman"/>
              </w:rPr>
              <w:t>-0,8</w:t>
            </w:r>
          </w:p>
        </w:tc>
        <w:tc>
          <w:tcPr>
            <w:tcW w:w="1004" w:type="dxa"/>
            <w:tcBorders>
              <w:top w:val="single" w:sz="4" w:space="0" w:color="auto"/>
              <w:left w:val="single" w:sz="4" w:space="0" w:color="auto"/>
              <w:bottom w:val="single" w:sz="4" w:space="0" w:color="auto"/>
              <w:right w:val="single" w:sz="4" w:space="0" w:color="auto"/>
            </w:tcBorders>
          </w:tcPr>
          <w:p w:rsidR="000C1FBC" w:rsidRPr="005718BF" w:rsidRDefault="000C1FBC" w:rsidP="00D4491C">
            <w:pPr>
              <w:spacing w:before="20" w:after="0" w:line="240" w:lineRule="auto"/>
              <w:jc w:val="center"/>
              <w:rPr>
                <w:rFonts w:ascii="Times New Roman" w:hAnsi="Times New Roman"/>
              </w:rPr>
            </w:pPr>
            <w:r w:rsidRPr="000C1FBC">
              <w:rPr>
                <w:rFonts w:ascii="Times New Roman" w:hAnsi="Times New Roman"/>
              </w:rPr>
              <w:t>82,</w:t>
            </w:r>
            <w:r>
              <w:rPr>
                <w:rFonts w:ascii="Times New Roman" w:hAnsi="Times New Roman"/>
              </w:rPr>
              <w:t>6</w:t>
            </w:r>
          </w:p>
        </w:tc>
      </w:tr>
    </w:tbl>
    <w:p w:rsidR="005718BF" w:rsidRPr="005718BF" w:rsidRDefault="005718BF" w:rsidP="00B9566E">
      <w:pPr>
        <w:tabs>
          <w:tab w:val="left" w:pos="720"/>
        </w:tabs>
        <w:spacing w:after="0" w:line="240" w:lineRule="auto"/>
        <w:jc w:val="both"/>
        <w:rPr>
          <w:rFonts w:ascii="Times New Roman" w:hAnsi="Times New Roman"/>
          <w:sz w:val="24"/>
          <w:szCs w:val="24"/>
        </w:rPr>
      </w:pPr>
    </w:p>
    <w:p w:rsidR="00AF5756" w:rsidRDefault="000A4705" w:rsidP="00AF5756">
      <w:pPr>
        <w:spacing w:after="0" w:line="240" w:lineRule="auto"/>
        <w:ind w:firstLine="709"/>
        <w:jc w:val="both"/>
        <w:rPr>
          <w:rFonts w:ascii="Times New Roman" w:hAnsi="Times New Roman"/>
          <w:sz w:val="24"/>
          <w:szCs w:val="24"/>
        </w:rPr>
      </w:pPr>
      <w:r w:rsidRPr="000A4705">
        <w:rPr>
          <w:rFonts w:ascii="Times New Roman" w:hAnsi="Times New Roman"/>
          <w:sz w:val="24"/>
          <w:szCs w:val="24"/>
        </w:rPr>
        <w:t>Стабильно высоким показатель охвата горячим питанием школьников (от 90 % до 100 %) на протяжении 3-х лет остается в Ольхонском, Нижнеилимском, Нижнеудинском, Киренском, Бодайбинском, Мамско-Чуйском, Катангском, Иркутском, Усольском, Зиминском, Балаганском, Нукутском, Тулунском, Тайшетском, Усть-Кутском, Качугском, Баяндаевском, Осинском, Боханском, Усть-Удинском районах. В 8-ми территориях области охват горячим питанием школьников не достиг среднеобластн</w:t>
      </w:r>
      <w:r>
        <w:rPr>
          <w:rFonts w:ascii="Times New Roman" w:hAnsi="Times New Roman"/>
          <w:sz w:val="24"/>
          <w:szCs w:val="24"/>
        </w:rPr>
        <w:t>ого</w:t>
      </w:r>
      <w:r w:rsidRPr="000A4705">
        <w:rPr>
          <w:rFonts w:ascii="Times New Roman" w:hAnsi="Times New Roman"/>
          <w:sz w:val="24"/>
          <w:szCs w:val="24"/>
        </w:rPr>
        <w:t xml:space="preserve"> показател</w:t>
      </w:r>
      <w:r>
        <w:rPr>
          <w:rFonts w:ascii="Times New Roman" w:hAnsi="Times New Roman"/>
          <w:sz w:val="24"/>
          <w:szCs w:val="24"/>
        </w:rPr>
        <w:t>я</w:t>
      </w:r>
      <w:r w:rsidRPr="000A4705">
        <w:rPr>
          <w:rFonts w:ascii="Times New Roman" w:hAnsi="Times New Roman"/>
          <w:sz w:val="24"/>
          <w:szCs w:val="24"/>
        </w:rPr>
        <w:t>: в г</w:t>
      </w:r>
      <w:proofErr w:type="gramStart"/>
      <w:r w:rsidRPr="000A4705">
        <w:rPr>
          <w:rFonts w:ascii="Times New Roman" w:hAnsi="Times New Roman"/>
          <w:sz w:val="24"/>
          <w:szCs w:val="24"/>
        </w:rPr>
        <w:t>.С</w:t>
      </w:r>
      <w:proofErr w:type="gramEnd"/>
      <w:r w:rsidRPr="000A4705">
        <w:rPr>
          <w:rFonts w:ascii="Times New Roman" w:hAnsi="Times New Roman"/>
          <w:sz w:val="24"/>
          <w:szCs w:val="24"/>
        </w:rPr>
        <w:t>аянске, г.Зим</w:t>
      </w:r>
      <w:r>
        <w:rPr>
          <w:rFonts w:ascii="Times New Roman" w:hAnsi="Times New Roman"/>
          <w:sz w:val="24"/>
          <w:szCs w:val="24"/>
        </w:rPr>
        <w:t>е</w:t>
      </w:r>
      <w:r w:rsidRPr="000A4705">
        <w:rPr>
          <w:rFonts w:ascii="Times New Roman" w:hAnsi="Times New Roman"/>
          <w:sz w:val="24"/>
          <w:szCs w:val="24"/>
        </w:rPr>
        <w:t>, г.Тулуне; Чунском, Братском, Шелеховском, Заларинск</w:t>
      </w:r>
      <w:r w:rsidR="00AF5756">
        <w:rPr>
          <w:rFonts w:ascii="Times New Roman" w:hAnsi="Times New Roman"/>
          <w:sz w:val="24"/>
          <w:szCs w:val="24"/>
        </w:rPr>
        <w:t>ом, Эхирит-Булагатском районах.</w:t>
      </w:r>
    </w:p>
    <w:p w:rsidR="005718BF" w:rsidRPr="003E4C65" w:rsidRDefault="005718BF" w:rsidP="00AF5756">
      <w:pPr>
        <w:spacing w:after="0" w:line="240" w:lineRule="auto"/>
        <w:ind w:firstLine="709"/>
        <w:jc w:val="both"/>
        <w:rPr>
          <w:rFonts w:ascii="Times New Roman" w:hAnsi="Times New Roman"/>
          <w:sz w:val="24"/>
          <w:szCs w:val="24"/>
        </w:rPr>
      </w:pPr>
      <w:proofErr w:type="gramStart"/>
      <w:r w:rsidRPr="005718BF">
        <w:rPr>
          <w:rFonts w:ascii="Times New Roman" w:hAnsi="Times New Roman"/>
          <w:sz w:val="24"/>
          <w:szCs w:val="24"/>
        </w:rPr>
        <w:t>Горячие завтраки получают 65,</w:t>
      </w:r>
      <w:r w:rsidR="000A4705">
        <w:rPr>
          <w:rFonts w:ascii="Times New Roman" w:hAnsi="Times New Roman"/>
          <w:sz w:val="24"/>
          <w:szCs w:val="24"/>
        </w:rPr>
        <w:t>2</w:t>
      </w:r>
      <w:r w:rsidRPr="005718BF">
        <w:rPr>
          <w:rFonts w:ascii="Times New Roman" w:hAnsi="Times New Roman"/>
          <w:sz w:val="24"/>
          <w:szCs w:val="24"/>
        </w:rPr>
        <w:t xml:space="preserve"> % школьников от общего количества школьников, получающих горячее питание, горячие обеды – </w:t>
      </w:r>
      <w:r w:rsidR="000A4705">
        <w:rPr>
          <w:rFonts w:ascii="Times New Roman" w:hAnsi="Times New Roman"/>
          <w:sz w:val="24"/>
          <w:szCs w:val="24"/>
        </w:rPr>
        <w:t>22,6</w:t>
      </w:r>
      <w:r w:rsidRPr="005718BF">
        <w:rPr>
          <w:rFonts w:ascii="Times New Roman" w:hAnsi="Times New Roman"/>
          <w:sz w:val="24"/>
          <w:szCs w:val="24"/>
        </w:rPr>
        <w:t xml:space="preserve"> %.</w:t>
      </w:r>
      <w:r w:rsidR="000A4705">
        <w:rPr>
          <w:rFonts w:ascii="Times New Roman" w:hAnsi="Times New Roman"/>
          <w:sz w:val="24"/>
          <w:szCs w:val="24"/>
        </w:rPr>
        <w:t xml:space="preserve"> Следует</w:t>
      </w:r>
      <w:r w:rsidRPr="005718BF">
        <w:rPr>
          <w:rFonts w:ascii="Times New Roman" w:hAnsi="Times New Roman"/>
          <w:sz w:val="24"/>
          <w:szCs w:val="24"/>
        </w:rPr>
        <w:t xml:space="preserve"> отме</w:t>
      </w:r>
      <w:r w:rsidR="000A4705">
        <w:rPr>
          <w:rFonts w:ascii="Times New Roman" w:hAnsi="Times New Roman"/>
          <w:sz w:val="24"/>
          <w:szCs w:val="24"/>
        </w:rPr>
        <w:t>тить</w:t>
      </w:r>
      <w:r w:rsidRPr="005718BF">
        <w:rPr>
          <w:rFonts w:ascii="Times New Roman" w:hAnsi="Times New Roman"/>
          <w:sz w:val="24"/>
          <w:szCs w:val="24"/>
        </w:rPr>
        <w:t xml:space="preserve">, что удельный вес школьников, получающих </w:t>
      </w:r>
      <w:r w:rsidRPr="005718BF">
        <w:rPr>
          <w:rFonts w:ascii="Times New Roman" w:hAnsi="Times New Roman"/>
          <w:sz w:val="24"/>
          <w:szCs w:val="24"/>
          <w:u w:val="single"/>
        </w:rPr>
        <w:t xml:space="preserve">2-х разовое </w:t>
      </w:r>
      <w:r w:rsidRPr="005718BF">
        <w:rPr>
          <w:rFonts w:ascii="Times New Roman" w:hAnsi="Times New Roman"/>
          <w:sz w:val="24"/>
          <w:szCs w:val="24"/>
        </w:rPr>
        <w:t>горячее питание один из</w:t>
      </w:r>
      <w:r w:rsidR="000A4705">
        <w:rPr>
          <w:rFonts w:ascii="Times New Roman" w:hAnsi="Times New Roman"/>
          <w:sz w:val="24"/>
          <w:szCs w:val="24"/>
        </w:rPr>
        <w:t xml:space="preserve"> самых </w:t>
      </w:r>
      <w:r w:rsidRPr="005718BF">
        <w:rPr>
          <w:rFonts w:ascii="Times New Roman" w:hAnsi="Times New Roman"/>
          <w:sz w:val="24"/>
          <w:szCs w:val="24"/>
        </w:rPr>
        <w:t xml:space="preserve">низких среди других субъектов Российской Федерации и составляет всего </w:t>
      </w:r>
      <w:r w:rsidR="000A4705">
        <w:rPr>
          <w:rFonts w:ascii="Times New Roman" w:hAnsi="Times New Roman"/>
          <w:sz w:val="24"/>
          <w:szCs w:val="24"/>
        </w:rPr>
        <w:t>11,1</w:t>
      </w:r>
      <w:r w:rsidRPr="005718BF">
        <w:rPr>
          <w:rFonts w:ascii="Times New Roman" w:hAnsi="Times New Roman"/>
          <w:sz w:val="24"/>
          <w:szCs w:val="24"/>
        </w:rPr>
        <w:t xml:space="preserve"> % от общего числа школьников получающих горячее питание, что ниже   показателя  в Сибирском Федеральном округе в 1,6 раза (СФО в 201</w:t>
      </w:r>
      <w:r w:rsidR="000A4705">
        <w:rPr>
          <w:rFonts w:ascii="Times New Roman" w:hAnsi="Times New Roman"/>
          <w:sz w:val="24"/>
          <w:szCs w:val="24"/>
        </w:rPr>
        <w:t>6</w:t>
      </w:r>
      <w:r w:rsidRPr="005718BF">
        <w:rPr>
          <w:rFonts w:ascii="Times New Roman" w:hAnsi="Times New Roman"/>
          <w:sz w:val="24"/>
          <w:szCs w:val="24"/>
        </w:rPr>
        <w:t xml:space="preserve">г. – </w:t>
      </w:r>
      <w:r w:rsidR="000A4705">
        <w:rPr>
          <w:rFonts w:ascii="Times New Roman" w:hAnsi="Times New Roman"/>
          <w:sz w:val="24"/>
          <w:szCs w:val="24"/>
        </w:rPr>
        <w:t>16,6</w:t>
      </w:r>
      <w:proofErr w:type="gramEnd"/>
      <w:r w:rsidRPr="005718BF">
        <w:rPr>
          <w:rFonts w:ascii="Times New Roman" w:hAnsi="Times New Roman"/>
          <w:sz w:val="24"/>
          <w:szCs w:val="24"/>
        </w:rPr>
        <w:t xml:space="preserve"> %) (таб. №</w:t>
      </w:r>
      <w:r w:rsidR="003E4C65">
        <w:rPr>
          <w:rFonts w:ascii="Times New Roman" w:hAnsi="Times New Roman"/>
          <w:sz w:val="24"/>
          <w:szCs w:val="24"/>
        </w:rPr>
        <w:t xml:space="preserve"> </w:t>
      </w:r>
      <w:r w:rsidRPr="005718BF">
        <w:rPr>
          <w:rFonts w:ascii="Times New Roman" w:hAnsi="Times New Roman"/>
          <w:sz w:val="24"/>
          <w:szCs w:val="24"/>
        </w:rPr>
        <w:t>5).</w:t>
      </w:r>
    </w:p>
    <w:p w:rsidR="00246D78" w:rsidRDefault="00246D78" w:rsidP="00AF5756">
      <w:pPr>
        <w:spacing w:line="240" w:lineRule="auto"/>
        <w:ind w:left="6381" w:firstLine="709"/>
        <w:jc w:val="right"/>
        <w:rPr>
          <w:rFonts w:ascii="Times New Roman" w:hAnsi="Times New Roman"/>
          <w:lang w:val="en-US"/>
        </w:rPr>
      </w:pPr>
    </w:p>
    <w:p w:rsidR="00246D78" w:rsidRDefault="00246D78" w:rsidP="00AF5756">
      <w:pPr>
        <w:spacing w:line="240" w:lineRule="auto"/>
        <w:ind w:left="6381" w:firstLine="709"/>
        <w:jc w:val="right"/>
        <w:rPr>
          <w:rFonts w:ascii="Times New Roman" w:hAnsi="Times New Roman"/>
          <w:lang w:val="en-US"/>
        </w:rPr>
      </w:pPr>
    </w:p>
    <w:p w:rsidR="00246D78" w:rsidRDefault="00246D78" w:rsidP="00AF5756">
      <w:pPr>
        <w:spacing w:line="240" w:lineRule="auto"/>
        <w:ind w:left="6381" w:firstLine="709"/>
        <w:jc w:val="right"/>
        <w:rPr>
          <w:rFonts w:ascii="Times New Roman" w:hAnsi="Times New Roman"/>
          <w:lang w:val="en-US"/>
        </w:rPr>
      </w:pPr>
    </w:p>
    <w:p w:rsidR="005718BF" w:rsidRPr="005718BF" w:rsidRDefault="005718BF" w:rsidP="00AF5756">
      <w:pPr>
        <w:spacing w:line="240" w:lineRule="auto"/>
        <w:ind w:left="6381" w:firstLine="709"/>
        <w:jc w:val="right"/>
        <w:rPr>
          <w:rFonts w:ascii="Times New Roman" w:hAnsi="Times New Roman"/>
        </w:rPr>
      </w:pPr>
      <w:r w:rsidRPr="005718BF">
        <w:rPr>
          <w:rFonts w:ascii="Times New Roman" w:hAnsi="Times New Roman"/>
        </w:rPr>
        <w:t>Таблица № 5</w:t>
      </w:r>
    </w:p>
    <w:p w:rsidR="005718BF" w:rsidRPr="00246D78" w:rsidRDefault="000C1FBC" w:rsidP="00246D78">
      <w:pPr>
        <w:spacing w:line="240" w:lineRule="auto"/>
        <w:ind w:left="-426"/>
        <w:jc w:val="center"/>
        <w:rPr>
          <w:rFonts w:ascii="Times New Roman" w:hAnsi="Times New Roman"/>
          <w:b/>
          <w:szCs w:val="24"/>
        </w:rPr>
      </w:pPr>
      <w:r w:rsidRPr="00246D78">
        <w:rPr>
          <w:rFonts w:ascii="Times New Roman" w:hAnsi="Times New Roman"/>
          <w:b/>
          <w:szCs w:val="24"/>
        </w:rPr>
        <w:t>Структура о</w:t>
      </w:r>
      <w:r w:rsidR="005718BF" w:rsidRPr="00246D78">
        <w:rPr>
          <w:rFonts w:ascii="Times New Roman" w:hAnsi="Times New Roman"/>
          <w:b/>
          <w:szCs w:val="24"/>
        </w:rPr>
        <w:t>хват</w:t>
      </w:r>
      <w:r w:rsidRPr="00246D78">
        <w:rPr>
          <w:rFonts w:ascii="Times New Roman" w:hAnsi="Times New Roman"/>
          <w:b/>
          <w:szCs w:val="24"/>
        </w:rPr>
        <w:t>а</w:t>
      </w:r>
      <w:r w:rsidR="005718BF" w:rsidRPr="00246D78">
        <w:rPr>
          <w:rFonts w:ascii="Times New Roman" w:hAnsi="Times New Roman"/>
          <w:b/>
          <w:szCs w:val="24"/>
        </w:rPr>
        <w:t xml:space="preserve"> обучающихся общеобразовательных учреждений видами горячего питания, %</w:t>
      </w:r>
    </w:p>
    <w:tbl>
      <w:tblPr>
        <w:tblW w:w="8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757"/>
        <w:gridCol w:w="723"/>
        <w:gridCol w:w="1403"/>
        <w:gridCol w:w="1675"/>
        <w:gridCol w:w="1238"/>
      </w:tblGrid>
      <w:tr w:rsidR="000A4705" w:rsidRPr="00AF5756" w:rsidTr="00D4491C">
        <w:trPr>
          <w:trHeight w:val="635"/>
        </w:trPr>
        <w:tc>
          <w:tcPr>
            <w:tcW w:w="2986" w:type="dxa"/>
          </w:tcPr>
          <w:p w:rsidR="000A4705" w:rsidRPr="00AF5756" w:rsidRDefault="000A4705" w:rsidP="00B9566E">
            <w:pPr>
              <w:tabs>
                <w:tab w:val="left" w:pos="720"/>
              </w:tabs>
              <w:spacing w:after="0" w:line="240" w:lineRule="auto"/>
              <w:jc w:val="both"/>
              <w:rPr>
                <w:rFonts w:ascii="Times New Roman" w:hAnsi="Times New Roman"/>
              </w:rPr>
            </w:pPr>
            <w:r w:rsidRPr="00AF5756">
              <w:rPr>
                <w:rFonts w:ascii="Times New Roman" w:hAnsi="Times New Roman"/>
              </w:rPr>
              <w:t xml:space="preserve">Охват горячим питанием от общего числа </w:t>
            </w:r>
            <w:proofErr w:type="gramStart"/>
            <w:r w:rsidRPr="00AF5756">
              <w:rPr>
                <w:rFonts w:ascii="Times New Roman" w:hAnsi="Times New Roman"/>
              </w:rPr>
              <w:t>обучающихся</w:t>
            </w:r>
            <w:proofErr w:type="gramEnd"/>
            <w:r w:rsidRPr="00AF5756">
              <w:rPr>
                <w:rFonts w:ascii="Times New Roman" w:hAnsi="Times New Roman"/>
              </w:rPr>
              <w:t>, получающих горячее питание</w:t>
            </w:r>
          </w:p>
        </w:tc>
        <w:tc>
          <w:tcPr>
            <w:tcW w:w="757" w:type="dxa"/>
            <w:vAlign w:val="center"/>
          </w:tcPr>
          <w:p w:rsidR="000A4705" w:rsidRPr="00AF5756" w:rsidRDefault="000A4705" w:rsidP="00D4491C">
            <w:pPr>
              <w:spacing w:before="20" w:after="0" w:line="240" w:lineRule="auto"/>
              <w:jc w:val="center"/>
              <w:rPr>
                <w:rFonts w:ascii="Times New Roman" w:hAnsi="Times New Roman"/>
              </w:rPr>
            </w:pPr>
            <w:r w:rsidRPr="00AF5756">
              <w:rPr>
                <w:rFonts w:ascii="Times New Roman" w:hAnsi="Times New Roman"/>
              </w:rPr>
              <w:t>2015</w:t>
            </w:r>
          </w:p>
        </w:tc>
        <w:tc>
          <w:tcPr>
            <w:tcW w:w="723" w:type="dxa"/>
            <w:vAlign w:val="center"/>
          </w:tcPr>
          <w:p w:rsidR="000A4705" w:rsidRPr="00AF5756" w:rsidRDefault="000A4705" w:rsidP="00D4491C">
            <w:pPr>
              <w:spacing w:before="20" w:after="0" w:line="240" w:lineRule="auto"/>
              <w:jc w:val="center"/>
              <w:rPr>
                <w:rFonts w:ascii="Times New Roman" w:hAnsi="Times New Roman"/>
              </w:rPr>
            </w:pPr>
            <w:r w:rsidRPr="00AF5756">
              <w:rPr>
                <w:rFonts w:ascii="Times New Roman" w:hAnsi="Times New Roman"/>
              </w:rPr>
              <w:t>2016</w:t>
            </w:r>
          </w:p>
        </w:tc>
        <w:tc>
          <w:tcPr>
            <w:tcW w:w="1403" w:type="dxa"/>
            <w:vAlign w:val="center"/>
          </w:tcPr>
          <w:p w:rsidR="000A4705" w:rsidRPr="00AF5756" w:rsidRDefault="000A4705" w:rsidP="00D4491C">
            <w:pPr>
              <w:spacing w:before="20" w:after="0" w:line="240" w:lineRule="auto"/>
              <w:jc w:val="center"/>
              <w:rPr>
                <w:rFonts w:ascii="Times New Roman" w:hAnsi="Times New Roman"/>
              </w:rPr>
            </w:pPr>
            <w:r w:rsidRPr="00AF5756">
              <w:rPr>
                <w:rFonts w:ascii="Times New Roman" w:hAnsi="Times New Roman"/>
              </w:rPr>
              <w:t>2017</w:t>
            </w:r>
          </w:p>
        </w:tc>
        <w:tc>
          <w:tcPr>
            <w:tcW w:w="1675" w:type="dxa"/>
            <w:vAlign w:val="center"/>
          </w:tcPr>
          <w:p w:rsidR="000A4705" w:rsidRPr="00AF5756" w:rsidRDefault="000A4705" w:rsidP="00D4491C">
            <w:pPr>
              <w:spacing w:before="20" w:after="0" w:line="240" w:lineRule="auto"/>
              <w:jc w:val="center"/>
              <w:rPr>
                <w:rFonts w:ascii="Times New Roman" w:hAnsi="Times New Roman"/>
              </w:rPr>
            </w:pPr>
            <w:r w:rsidRPr="00AF5756">
              <w:rPr>
                <w:rFonts w:ascii="Times New Roman" w:hAnsi="Times New Roman"/>
              </w:rPr>
              <w:t xml:space="preserve">Темп прироста к 2015г. </w:t>
            </w:r>
            <w:proofErr w:type="gramStart"/>
            <w:r w:rsidRPr="00AF5756">
              <w:rPr>
                <w:rFonts w:ascii="Times New Roman" w:hAnsi="Times New Roman"/>
              </w:rPr>
              <w:t>в</w:t>
            </w:r>
            <w:proofErr w:type="gramEnd"/>
            <w:r w:rsidRPr="00AF5756">
              <w:rPr>
                <w:rFonts w:ascii="Times New Roman" w:hAnsi="Times New Roman"/>
              </w:rPr>
              <w:t xml:space="preserve"> %</w:t>
            </w:r>
          </w:p>
        </w:tc>
        <w:tc>
          <w:tcPr>
            <w:tcW w:w="1238" w:type="dxa"/>
            <w:vAlign w:val="center"/>
          </w:tcPr>
          <w:p w:rsidR="000A4705" w:rsidRPr="00AF5756" w:rsidRDefault="000A4705" w:rsidP="00D4491C">
            <w:pPr>
              <w:spacing w:before="20" w:after="0" w:line="240" w:lineRule="auto"/>
              <w:jc w:val="center"/>
              <w:rPr>
                <w:rFonts w:ascii="Times New Roman" w:hAnsi="Times New Roman"/>
              </w:rPr>
            </w:pPr>
            <w:r w:rsidRPr="00AF5756">
              <w:rPr>
                <w:rFonts w:ascii="Times New Roman" w:hAnsi="Times New Roman"/>
              </w:rPr>
              <w:t>СФО (2016)</w:t>
            </w:r>
          </w:p>
        </w:tc>
      </w:tr>
      <w:tr w:rsidR="000A4705" w:rsidRPr="005718BF" w:rsidTr="000A4705">
        <w:tc>
          <w:tcPr>
            <w:tcW w:w="2986" w:type="dxa"/>
          </w:tcPr>
          <w:p w:rsidR="000A4705" w:rsidRPr="005718BF" w:rsidRDefault="000A4705" w:rsidP="00B9566E">
            <w:pPr>
              <w:tabs>
                <w:tab w:val="left" w:pos="720"/>
              </w:tabs>
              <w:spacing w:after="0" w:line="240" w:lineRule="auto"/>
              <w:jc w:val="both"/>
              <w:rPr>
                <w:rFonts w:ascii="Times New Roman" w:hAnsi="Times New Roman"/>
              </w:rPr>
            </w:pPr>
            <w:r w:rsidRPr="005718BF">
              <w:rPr>
                <w:rFonts w:ascii="Times New Roman" w:hAnsi="Times New Roman"/>
              </w:rPr>
              <w:t>завтраками</w:t>
            </w:r>
          </w:p>
        </w:tc>
        <w:tc>
          <w:tcPr>
            <w:tcW w:w="757" w:type="dxa"/>
          </w:tcPr>
          <w:p w:rsidR="000A4705" w:rsidRPr="005718BF" w:rsidRDefault="000A4705" w:rsidP="00D4491C">
            <w:pPr>
              <w:tabs>
                <w:tab w:val="left" w:pos="720"/>
              </w:tabs>
              <w:spacing w:after="0" w:line="240" w:lineRule="auto"/>
              <w:jc w:val="center"/>
              <w:rPr>
                <w:rFonts w:ascii="Times New Roman" w:hAnsi="Times New Roman"/>
              </w:rPr>
            </w:pPr>
            <w:r w:rsidRPr="005718BF">
              <w:rPr>
                <w:rFonts w:ascii="Times New Roman" w:hAnsi="Times New Roman"/>
              </w:rPr>
              <w:t>63,5</w:t>
            </w:r>
          </w:p>
        </w:tc>
        <w:tc>
          <w:tcPr>
            <w:tcW w:w="723" w:type="dxa"/>
          </w:tcPr>
          <w:p w:rsidR="000A4705" w:rsidRPr="005D017B" w:rsidRDefault="000A4705" w:rsidP="00D4491C">
            <w:pPr>
              <w:tabs>
                <w:tab w:val="left" w:pos="720"/>
              </w:tabs>
              <w:spacing w:after="0" w:line="240" w:lineRule="auto"/>
              <w:jc w:val="center"/>
              <w:rPr>
                <w:rFonts w:ascii="Times New Roman" w:hAnsi="Times New Roman"/>
              </w:rPr>
            </w:pPr>
            <w:r w:rsidRPr="005D017B">
              <w:rPr>
                <w:rFonts w:ascii="Times New Roman" w:hAnsi="Times New Roman"/>
              </w:rPr>
              <w:t>65,9</w:t>
            </w:r>
          </w:p>
        </w:tc>
        <w:tc>
          <w:tcPr>
            <w:tcW w:w="1403" w:type="dxa"/>
          </w:tcPr>
          <w:p w:rsidR="000A4705" w:rsidRPr="005718BF" w:rsidRDefault="000A4705" w:rsidP="00D4491C">
            <w:pPr>
              <w:tabs>
                <w:tab w:val="left" w:pos="720"/>
              </w:tabs>
              <w:spacing w:after="0" w:line="240" w:lineRule="auto"/>
              <w:jc w:val="center"/>
              <w:rPr>
                <w:rFonts w:ascii="Times New Roman" w:hAnsi="Times New Roman"/>
              </w:rPr>
            </w:pPr>
            <w:r>
              <w:rPr>
                <w:rFonts w:ascii="Times New Roman" w:hAnsi="Times New Roman"/>
              </w:rPr>
              <w:t>65,2</w:t>
            </w:r>
          </w:p>
        </w:tc>
        <w:tc>
          <w:tcPr>
            <w:tcW w:w="1675" w:type="dxa"/>
          </w:tcPr>
          <w:p w:rsidR="000A4705" w:rsidRPr="005718BF" w:rsidRDefault="000A4705" w:rsidP="00D4491C">
            <w:pPr>
              <w:tabs>
                <w:tab w:val="left" w:pos="720"/>
              </w:tabs>
              <w:spacing w:after="0" w:line="240" w:lineRule="auto"/>
              <w:jc w:val="center"/>
              <w:rPr>
                <w:rFonts w:ascii="Times New Roman" w:hAnsi="Times New Roman"/>
              </w:rPr>
            </w:pPr>
            <w:r>
              <w:rPr>
                <w:rFonts w:ascii="Times New Roman" w:hAnsi="Times New Roman"/>
              </w:rPr>
              <w:t>-0,7</w:t>
            </w:r>
          </w:p>
        </w:tc>
        <w:tc>
          <w:tcPr>
            <w:tcW w:w="1238" w:type="dxa"/>
          </w:tcPr>
          <w:p w:rsidR="000A4705" w:rsidRPr="005718BF" w:rsidRDefault="000A4705" w:rsidP="00D4491C">
            <w:pPr>
              <w:tabs>
                <w:tab w:val="left" w:pos="720"/>
              </w:tabs>
              <w:spacing w:after="0" w:line="240" w:lineRule="auto"/>
              <w:jc w:val="center"/>
              <w:rPr>
                <w:rFonts w:ascii="Times New Roman" w:hAnsi="Times New Roman"/>
              </w:rPr>
            </w:pPr>
            <w:r w:rsidRPr="005718BF">
              <w:rPr>
                <w:rFonts w:ascii="Times New Roman" w:hAnsi="Times New Roman"/>
              </w:rPr>
              <w:t>56,</w:t>
            </w:r>
            <w:r>
              <w:rPr>
                <w:rFonts w:ascii="Times New Roman" w:hAnsi="Times New Roman"/>
              </w:rPr>
              <w:t>9</w:t>
            </w:r>
          </w:p>
        </w:tc>
      </w:tr>
      <w:tr w:rsidR="000A4705" w:rsidRPr="005718BF" w:rsidTr="000A4705">
        <w:tc>
          <w:tcPr>
            <w:tcW w:w="2986" w:type="dxa"/>
          </w:tcPr>
          <w:p w:rsidR="000A4705" w:rsidRPr="005718BF" w:rsidRDefault="000A4705" w:rsidP="00B9566E">
            <w:pPr>
              <w:tabs>
                <w:tab w:val="left" w:pos="720"/>
              </w:tabs>
              <w:spacing w:after="0" w:line="240" w:lineRule="auto"/>
              <w:jc w:val="both"/>
              <w:rPr>
                <w:rFonts w:ascii="Times New Roman" w:hAnsi="Times New Roman"/>
              </w:rPr>
            </w:pPr>
            <w:r w:rsidRPr="005718BF">
              <w:rPr>
                <w:rFonts w:ascii="Times New Roman" w:hAnsi="Times New Roman"/>
              </w:rPr>
              <w:t>обедами</w:t>
            </w:r>
          </w:p>
        </w:tc>
        <w:tc>
          <w:tcPr>
            <w:tcW w:w="757" w:type="dxa"/>
          </w:tcPr>
          <w:p w:rsidR="000A4705" w:rsidRPr="005718BF" w:rsidRDefault="000A4705" w:rsidP="00D4491C">
            <w:pPr>
              <w:tabs>
                <w:tab w:val="left" w:pos="720"/>
              </w:tabs>
              <w:spacing w:after="0" w:line="240" w:lineRule="auto"/>
              <w:jc w:val="center"/>
              <w:rPr>
                <w:rFonts w:ascii="Times New Roman" w:hAnsi="Times New Roman"/>
              </w:rPr>
            </w:pPr>
            <w:r w:rsidRPr="005718BF">
              <w:rPr>
                <w:rFonts w:ascii="Times New Roman" w:hAnsi="Times New Roman"/>
              </w:rPr>
              <w:t>25,9</w:t>
            </w:r>
          </w:p>
        </w:tc>
        <w:tc>
          <w:tcPr>
            <w:tcW w:w="723" w:type="dxa"/>
          </w:tcPr>
          <w:p w:rsidR="000A4705" w:rsidRPr="005D017B" w:rsidRDefault="000A4705" w:rsidP="00D4491C">
            <w:pPr>
              <w:tabs>
                <w:tab w:val="left" w:pos="720"/>
              </w:tabs>
              <w:spacing w:after="0" w:line="240" w:lineRule="auto"/>
              <w:jc w:val="center"/>
              <w:rPr>
                <w:rFonts w:ascii="Times New Roman" w:hAnsi="Times New Roman"/>
              </w:rPr>
            </w:pPr>
            <w:r w:rsidRPr="005D017B">
              <w:rPr>
                <w:rFonts w:ascii="Times New Roman" w:hAnsi="Times New Roman"/>
              </w:rPr>
              <w:t>23,7</w:t>
            </w:r>
          </w:p>
        </w:tc>
        <w:tc>
          <w:tcPr>
            <w:tcW w:w="1403" w:type="dxa"/>
          </w:tcPr>
          <w:p w:rsidR="000A4705" w:rsidRPr="005718BF" w:rsidRDefault="000A4705" w:rsidP="00D4491C">
            <w:pPr>
              <w:tabs>
                <w:tab w:val="left" w:pos="720"/>
              </w:tabs>
              <w:spacing w:after="0" w:line="240" w:lineRule="auto"/>
              <w:jc w:val="center"/>
              <w:rPr>
                <w:rFonts w:ascii="Times New Roman" w:hAnsi="Times New Roman"/>
              </w:rPr>
            </w:pPr>
            <w:r>
              <w:rPr>
                <w:rFonts w:ascii="Times New Roman" w:hAnsi="Times New Roman"/>
              </w:rPr>
              <w:t>22,6</w:t>
            </w:r>
          </w:p>
        </w:tc>
        <w:tc>
          <w:tcPr>
            <w:tcW w:w="1675" w:type="dxa"/>
          </w:tcPr>
          <w:p w:rsidR="000A4705" w:rsidRPr="005718BF" w:rsidRDefault="000A4705" w:rsidP="00D4491C">
            <w:pPr>
              <w:tabs>
                <w:tab w:val="left" w:pos="720"/>
              </w:tabs>
              <w:spacing w:after="0" w:line="240" w:lineRule="auto"/>
              <w:jc w:val="center"/>
              <w:rPr>
                <w:rFonts w:ascii="Times New Roman" w:hAnsi="Times New Roman"/>
              </w:rPr>
            </w:pPr>
            <w:r w:rsidRPr="005718BF">
              <w:rPr>
                <w:rFonts w:ascii="Times New Roman" w:hAnsi="Times New Roman"/>
              </w:rPr>
              <w:t>-</w:t>
            </w:r>
            <w:r>
              <w:rPr>
                <w:rFonts w:ascii="Times New Roman" w:hAnsi="Times New Roman"/>
              </w:rPr>
              <w:t>0,1</w:t>
            </w:r>
          </w:p>
        </w:tc>
        <w:tc>
          <w:tcPr>
            <w:tcW w:w="1238" w:type="dxa"/>
          </w:tcPr>
          <w:p w:rsidR="000A4705" w:rsidRPr="005718BF" w:rsidRDefault="000A4705" w:rsidP="00D4491C">
            <w:pPr>
              <w:tabs>
                <w:tab w:val="left" w:pos="720"/>
              </w:tabs>
              <w:spacing w:after="0" w:line="240" w:lineRule="auto"/>
              <w:jc w:val="center"/>
              <w:rPr>
                <w:rFonts w:ascii="Times New Roman" w:hAnsi="Times New Roman"/>
              </w:rPr>
            </w:pPr>
            <w:r>
              <w:rPr>
                <w:rFonts w:ascii="Times New Roman" w:hAnsi="Times New Roman"/>
              </w:rPr>
              <w:t>22,7</w:t>
            </w:r>
          </w:p>
        </w:tc>
      </w:tr>
      <w:tr w:rsidR="000A4705" w:rsidRPr="005718BF" w:rsidTr="000A4705">
        <w:tc>
          <w:tcPr>
            <w:tcW w:w="2986" w:type="dxa"/>
          </w:tcPr>
          <w:p w:rsidR="000A4705" w:rsidRPr="005718BF" w:rsidRDefault="000A4705" w:rsidP="00B9566E">
            <w:pPr>
              <w:tabs>
                <w:tab w:val="left" w:pos="720"/>
              </w:tabs>
              <w:spacing w:after="0" w:line="240" w:lineRule="auto"/>
              <w:jc w:val="both"/>
              <w:rPr>
                <w:rFonts w:ascii="Times New Roman" w:hAnsi="Times New Roman"/>
              </w:rPr>
            </w:pPr>
            <w:r w:rsidRPr="005718BF">
              <w:rPr>
                <w:rFonts w:ascii="Times New Roman" w:hAnsi="Times New Roman"/>
              </w:rPr>
              <w:t>завтраками и обедами</w:t>
            </w:r>
          </w:p>
        </w:tc>
        <w:tc>
          <w:tcPr>
            <w:tcW w:w="757" w:type="dxa"/>
          </w:tcPr>
          <w:p w:rsidR="000A4705" w:rsidRPr="005718BF" w:rsidRDefault="000A4705" w:rsidP="00D4491C">
            <w:pPr>
              <w:tabs>
                <w:tab w:val="left" w:pos="720"/>
              </w:tabs>
              <w:spacing w:after="0" w:line="240" w:lineRule="auto"/>
              <w:jc w:val="center"/>
              <w:rPr>
                <w:rFonts w:ascii="Times New Roman" w:hAnsi="Times New Roman"/>
              </w:rPr>
            </w:pPr>
            <w:r w:rsidRPr="005718BF">
              <w:rPr>
                <w:rFonts w:ascii="Times New Roman" w:hAnsi="Times New Roman"/>
              </w:rPr>
              <w:t>10,6</w:t>
            </w:r>
          </w:p>
        </w:tc>
        <w:tc>
          <w:tcPr>
            <w:tcW w:w="723" w:type="dxa"/>
          </w:tcPr>
          <w:p w:rsidR="000A4705" w:rsidRPr="005D017B" w:rsidRDefault="000A4705" w:rsidP="00D4491C">
            <w:pPr>
              <w:tabs>
                <w:tab w:val="left" w:pos="720"/>
              </w:tabs>
              <w:spacing w:after="0" w:line="240" w:lineRule="auto"/>
              <w:jc w:val="center"/>
              <w:rPr>
                <w:rFonts w:ascii="Times New Roman" w:hAnsi="Times New Roman"/>
              </w:rPr>
            </w:pPr>
            <w:r w:rsidRPr="005D017B">
              <w:rPr>
                <w:rFonts w:ascii="Times New Roman" w:hAnsi="Times New Roman"/>
              </w:rPr>
              <w:t>10,4</w:t>
            </w:r>
          </w:p>
        </w:tc>
        <w:tc>
          <w:tcPr>
            <w:tcW w:w="1403" w:type="dxa"/>
          </w:tcPr>
          <w:p w:rsidR="000A4705" w:rsidRPr="005718BF" w:rsidRDefault="000A4705" w:rsidP="00D4491C">
            <w:pPr>
              <w:tabs>
                <w:tab w:val="left" w:pos="720"/>
              </w:tabs>
              <w:spacing w:after="0" w:line="240" w:lineRule="auto"/>
              <w:jc w:val="center"/>
              <w:rPr>
                <w:rFonts w:ascii="Times New Roman" w:hAnsi="Times New Roman"/>
              </w:rPr>
            </w:pPr>
            <w:r>
              <w:rPr>
                <w:rFonts w:ascii="Times New Roman" w:hAnsi="Times New Roman"/>
              </w:rPr>
              <w:t>11,1</w:t>
            </w:r>
          </w:p>
        </w:tc>
        <w:tc>
          <w:tcPr>
            <w:tcW w:w="1675" w:type="dxa"/>
          </w:tcPr>
          <w:p w:rsidR="000A4705" w:rsidRPr="005718BF" w:rsidRDefault="000A4705" w:rsidP="00D4491C">
            <w:pPr>
              <w:tabs>
                <w:tab w:val="left" w:pos="720"/>
              </w:tabs>
              <w:spacing w:after="0" w:line="240" w:lineRule="auto"/>
              <w:jc w:val="center"/>
              <w:rPr>
                <w:rFonts w:ascii="Times New Roman" w:hAnsi="Times New Roman"/>
              </w:rPr>
            </w:pPr>
            <w:r w:rsidRPr="005718BF">
              <w:rPr>
                <w:rFonts w:ascii="Times New Roman" w:hAnsi="Times New Roman"/>
              </w:rPr>
              <w:t>+0,</w:t>
            </w:r>
            <w:r>
              <w:rPr>
                <w:rFonts w:ascii="Times New Roman" w:hAnsi="Times New Roman"/>
              </w:rPr>
              <w:t>7</w:t>
            </w:r>
          </w:p>
        </w:tc>
        <w:tc>
          <w:tcPr>
            <w:tcW w:w="1238" w:type="dxa"/>
          </w:tcPr>
          <w:p w:rsidR="000A4705" w:rsidRPr="005718BF" w:rsidRDefault="000A4705" w:rsidP="00D4491C">
            <w:pPr>
              <w:tabs>
                <w:tab w:val="left" w:pos="720"/>
              </w:tabs>
              <w:spacing w:after="0" w:line="240" w:lineRule="auto"/>
              <w:jc w:val="center"/>
              <w:rPr>
                <w:rFonts w:ascii="Times New Roman" w:hAnsi="Times New Roman"/>
              </w:rPr>
            </w:pPr>
            <w:r>
              <w:rPr>
                <w:rFonts w:ascii="Times New Roman" w:hAnsi="Times New Roman"/>
              </w:rPr>
              <w:t>16,6</w:t>
            </w:r>
          </w:p>
        </w:tc>
      </w:tr>
    </w:tbl>
    <w:p w:rsidR="005718BF" w:rsidRPr="005718BF" w:rsidRDefault="005718BF" w:rsidP="00B9566E">
      <w:pPr>
        <w:spacing w:after="0" w:line="240" w:lineRule="auto"/>
        <w:jc w:val="both"/>
        <w:rPr>
          <w:rFonts w:ascii="Times New Roman" w:hAnsi="Times New Roman"/>
          <w:sz w:val="26"/>
          <w:szCs w:val="26"/>
        </w:rPr>
      </w:pPr>
    </w:p>
    <w:p w:rsidR="005718BF" w:rsidRPr="005718BF" w:rsidRDefault="005718BF" w:rsidP="005B1A6A">
      <w:pPr>
        <w:spacing w:after="0" w:line="240" w:lineRule="auto"/>
        <w:ind w:firstLine="709"/>
        <w:jc w:val="both"/>
        <w:rPr>
          <w:rFonts w:ascii="Times New Roman" w:hAnsi="Times New Roman"/>
          <w:sz w:val="24"/>
          <w:szCs w:val="24"/>
        </w:rPr>
      </w:pPr>
      <w:r w:rsidRPr="005718BF">
        <w:rPr>
          <w:rFonts w:ascii="Times New Roman" w:hAnsi="Times New Roman"/>
          <w:sz w:val="24"/>
          <w:szCs w:val="24"/>
        </w:rPr>
        <w:t xml:space="preserve">Неотъемлемой частью полноценного и гарантированного питания, способствующего гармоничному  развитию детей и подростков, является его оптимальная количественная и качественная составляющие. В профилактике инфекционных заболеваний и пищевых отравлений, связанных с организацией питания в учреждениях для детей и подростков,  важная  роль </w:t>
      </w:r>
      <w:proofErr w:type="gramStart"/>
      <w:r w:rsidRPr="005718BF">
        <w:rPr>
          <w:rFonts w:ascii="Times New Roman" w:hAnsi="Times New Roman"/>
          <w:sz w:val="24"/>
          <w:szCs w:val="24"/>
        </w:rPr>
        <w:t>отводится</w:t>
      </w:r>
      <w:proofErr w:type="gramEnd"/>
      <w:r w:rsidRPr="005718BF">
        <w:rPr>
          <w:rFonts w:ascii="Times New Roman" w:hAnsi="Times New Roman"/>
          <w:sz w:val="24"/>
          <w:szCs w:val="24"/>
        </w:rPr>
        <w:t xml:space="preserve">  качеству поступающих на пищеблоки готовой продукции и продовольственного сырья, соблюдению технологии приготовления блюд. Риски возникновения  инфекционных заболеваний и пищевых отравлений  характеризуются микробиологическими показателями. Результаты исследований готовых блюд в детских и подростковых учреждениях  свидетельствуют о стабилизации на протяжении 3-х лет доли нестандартных проб пищевой продукции по микробиологическим показателям. Вместе с тем, удельный вес исследованных проб увеличился по сравнению с 201</w:t>
      </w:r>
      <w:r w:rsidR="00D4491C">
        <w:rPr>
          <w:rFonts w:ascii="Times New Roman" w:hAnsi="Times New Roman"/>
          <w:sz w:val="24"/>
          <w:szCs w:val="24"/>
        </w:rPr>
        <w:t>5</w:t>
      </w:r>
      <w:r w:rsidRPr="005718BF">
        <w:rPr>
          <w:rFonts w:ascii="Times New Roman" w:hAnsi="Times New Roman"/>
          <w:sz w:val="24"/>
          <w:szCs w:val="24"/>
        </w:rPr>
        <w:t xml:space="preserve">г. по вложению витамина «С» - на </w:t>
      </w:r>
      <w:r w:rsidR="00D4491C">
        <w:rPr>
          <w:rFonts w:ascii="Times New Roman" w:hAnsi="Times New Roman"/>
          <w:sz w:val="24"/>
          <w:szCs w:val="24"/>
        </w:rPr>
        <w:t>5,5</w:t>
      </w:r>
      <w:r w:rsidRPr="005718BF">
        <w:rPr>
          <w:rFonts w:ascii="Times New Roman" w:hAnsi="Times New Roman"/>
          <w:sz w:val="24"/>
          <w:szCs w:val="24"/>
        </w:rPr>
        <w:t xml:space="preserve"> % </w:t>
      </w:r>
      <w:r w:rsidR="00D4491C">
        <w:rPr>
          <w:rFonts w:ascii="Times New Roman" w:hAnsi="Times New Roman"/>
          <w:sz w:val="24"/>
          <w:szCs w:val="24"/>
        </w:rPr>
        <w:t xml:space="preserve">. Отмечается положительная тенденция, связанная со снижением удельного веса проб, не соответствующих гигиеническим нормативам  </w:t>
      </w:r>
      <w:r w:rsidR="00D4491C" w:rsidRPr="005718BF">
        <w:rPr>
          <w:rFonts w:ascii="Times New Roman" w:hAnsi="Times New Roman"/>
          <w:sz w:val="24"/>
          <w:szCs w:val="24"/>
        </w:rPr>
        <w:t>по калорийности и полноте вложения</w:t>
      </w:r>
      <w:r w:rsidR="00D4491C">
        <w:rPr>
          <w:rFonts w:ascii="Times New Roman" w:hAnsi="Times New Roman"/>
          <w:sz w:val="24"/>
          <w:szCs w:val="24"/>
        </w:rPr>
        <w:t xml:space="preserve"> на 1,6%; </w:t>
      </w:r>
      <w:r w:rsidR="00D4491C" w:rsidRPr="005718BF">
        <w:rPr>
          <w:rFonts w:ascii="Times New Roman" w:hAnsi="Times New Roman"/>
          <w:sz w:val="24"/>
          <w:szCs w:val="24"/>
        </w:rPr>
        <w:t xml:space="preserve">по санитарно-химическим показателям на </w:t>
      </w:r>
      <w:r w:rsidR="00D4491C">
        <w:rPr>
          <w:rFonts w:ascii="Times New Roman" w:hAnsi="Times New Roman"/>
          <w:sz w:val="24"/>
          <w:szCs w:val="24"/>
        </w:rPr>
        <w:t>3,9</w:t>
      </w:r>
      <w:r w:rsidR="00D4491C" w:rsidRPr="005718BF">
        <w:rPr>
          <w:rFonts w:ascii="Times New Roman" w:hAnsi="Times New Roman"/>
          <w:sz w:val="24"/>
          <w:szCs w:val="24"/>
        </w:rPr>
        <w:t xml:space="preserve"> % </w:t>
      </w:r>
      <w:r w:rsidR="003E4C65">
        <w:rPr>
          <w:rFonts w:ascii="Times New Roman" w:hAnsi="Times New Roman"/>
          <w:sz w:val="24"/>
          <w:szCs w:val="24"/>
        </w:rPr>
        <w:t>(таб. № 6</w:t>
      </w:r>
      <w:r w:rsidRPr="005718BF">
        <w:rPr>
          <w:rFonts w:ascii="Times New Roman" w:hAnsi="Times New Roman"/>
          <w:sz w:val="24"/>
          <w:szCs w:val="24"/>
        </w:rPr>
        <w:t>).</w:t>
      </w:r>
    </w:p>
    <w:p w:rsidR="005718BF" w:rsidRPr="005718BF" w:rsidRDefault="005718BF" w:rsidP="00AF5756">
      <w:pPr>
        <w:spacing w:line="240" w:lineRule="auto"/>
        <w:ind w:left="7090" w:firstLine="709"/>
        <w:jc w:val="right"/>
        <w:rPr>
          <w:rFonts w:ascii="Times New Roman" w:hAnsi="Times New Roman"/>
        </w:rPr>
      </w:pPr>
      <w:r w:rsidRPr="005718BF">
        <w:rPr>
          <w:rFonts w:ascii="Times New Roman" w:hAnsi="Times New Roman"/>
        </w:rPr>
        <w:t xml:space="preserve">Таблица </w:t>
      </w:r>
      <w:r w:rsidR="003E4C65">
        <w:rPr>
          <w:rFonts w:ascii="Times New Roman" w:hAnsi="Times New Roman"/>
        </w:rPr>
        <w:t>№ 6</w:t>
      </w:r>
    </w:p>
    <w:p w:rsidR="005718BF" w:rsidRPr="003E4C65" w:rsidRDefault="005718BF" w:rsidP="003E4C65">
      <w:pPr>
        <w:tabs>
          <w:tab w:val="left" w:pos="360"/>
          <w:tab w:val="left" w:pos="2700"/>
          <w:tab w:val="left" w:pos="4140"/>
        </w:tabs>
        <w:spacing w:line="240" w:lineRule="auto"/>
        <w:jc w:val="center"/>
        <w:rPr>
          <w:rFonts w:ascii="Times New Roman" w:hAnsi="Times New Roman"/>
          <w:b/>
        </w:rPr>
      </w:pPr>
      <w:r w:rsidRPr="005718BF">
        <w:rPr>
          <w:rFonts w:ascii="Times New Roman" w:hAnsi="Times New Roman"/>
          <w:b/>
        </w:rPr>
        <w:t>Гигиеническая характеристика готовых блюд в организованных</w:t>
      </w:r>
      <w:r w:rsidR="003E4C65">
        <w:rPr>
          <w:rFonts w:ascii="Times New Roman" w:hAnsi="Times New Roman"/>
          <w:b/>
        </w:rPr>
        <w:t xml:space="preserve"> детских коллективах</w:t>
      </w:r>
      <w:r w:rsidRPr="008717CB">
        <w:rPr>
          <w:rFonts w:ascii="Times New Roman" w:hAnsi="Times New Roman"/>
          <w:b/>
          <w:highlight w:val="lightGray"/>
        </w:rPr>
        <w:t xml:space="preserve"> </w:t>
      </w:r>
    </w:p>
    <w:tbl>
      <w:tblPr>
        <w:tblW w:w="860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8"/>
        <w:gridCol w:w="960"/>
        <w:gridCol w:w="971"/>
        <w:gridCol w:w="926"/>
        <w:gridCol w:w="1114"/>
        <w:gridCol w:w="1260"/>
      </w:tblGrid>
      <w:tr w:rsidR="000A4705" w:rsidRPr="005718BF" w:rsidTr="00AF5756">
        <w:trPr>
          <w:trHeight w:val="321"/>
          <w:jc w:val="center"/>
        </w:trPr>
        <w:tc>
          <w:tcPr>
            <w:tcW w:w="3378" w:type="dxa"/>
            <w:vMerge w:val="restart"/>
            <w:tcBorders>
              <w:top w:val="single" w:sz="4" w:space="0" w:color="auto"/>
              <w:left w:val="single" w:sz="4" w:space="0" w:color="auto"/>
              <w:right w:val="single" w:sz="4" w:space="0" w:color="auto"/>
            </w:tcBorders>
            <w:vAlign w:val="center"/>
          </w:tcPr>
          <w:p w:rsidR="000A4705" w:rsidRPr="005718BF" w:rsidRDefault="000A4705" w:rsidP="00B9566E">
            <w:pPr>
              <w:tabs>
                <w:tab w:val="left" w:pos="360"/>
                <w:tab w:val="left" w:pos="2700"/>
                <w:tab w:val="left" w:pos="4140"/>
              </w:tabs>
              <w:spacing w:after="0" w:line="240" w:lineRule="auto"/>
              <w:jc w:val="both"/>
              <w:rPr>
                <w:rFonts w:ascii="Times New Roman" w:hAnsi="Times New Roman"/>
              </w:rPr>
            </w:pPr>
            <w:r w:rsidRPr="005718BF">
              <w:rPr>
                <w:rFonts w:ascii="Times New Roman" w:hAnsi="Times New Roman"/>
              </w:rPr>
              <w:t>Показатели</w:t>
            </w:r>
          </w:p>
        </w:tc>
        <w:tc>
          <w:tcPr>
            <w:tcW w:w="5231" w:type="dxa"/>
            <w:gridSpan w:val="5"/>
            <w:tcBorders>
              <w:top w:val="single" w:sz="4" w:space="0" w:color="auto"/>
              <w:left w:val="single" w:sz="4" w:space="0" w:color="auto"/>
              <w:bottom w:val="single" w:sz="4" w:space="0" w:color="auto"/>
              <w:right w:val="single" w:sz="4" w:space="0" w:color="auto"/>
            </w:tcBorders>
            <w:vAlign w:val="center"/>
          </w:tcPr>
          <w:p w:rsidR="000A4705" w:rsidRPr="008717CB" w:rsidRDefault="000A4705" w:rsidP="00B9566E">
            <w:pPr>
              <w:spacing w:after="0" w:line="240" w:lineRule="auto"/>
              <w:jc w:val="both"/>
              <w:rPr>
                <w:rFonts w:ascii="Times New Roman" w:hAnsi="Times New Roman"/>
                <w:highlight w:val="lightGray"/>
              </w:rPr>
            </w:pPr>
            <w:r w:rsidRPr="005718BF">
              <w:rPr>
                <w:rFonts w:ascii="Times New Roman" w:hAnsi="Times New Roman"/>
              </w:rPr>
              <w:t>Удельный вес проб, несоответствующих гигиеническим требованиям, %</w:t>
            </w:r>
          </w:p>
          <w:p w:rsidR="000A4705" w:rsidRPr="005718BF" w:rsidRDefault="000A4705" w:rsidP="00B9566E">
            <w:pPr>
              <w:tabs>
                <w:tab w:val="left" w:pos="360"/>
                <w:tab w:val="left" w:pos="2700"/>
                <w:tab w:val="left" w:pos="4140"/>
              </w:tabs>
              <w:spacing w:after="0" w:line="240" w:lineRule="auto"/>
              <w:jc w:val="both"/>
              <w:rPr>
                <w:rFonts w:ascii="Times New Roman" w:hAnsi="Times New Roman"/>
              </w:rPr>
            </w:pPr>
          </w:p>
        </w:tc>
      </w:tr>
      <w:tr w:rsidR="000A4705" w:rsidRPr="005718BF" w:rsidTr="00AF5756">
        <w:trPr>
          <w:trHeight w:val="321"/>
          <w:jc w:val="center"/>
        </w:trPr>
        <w:tc>
          <w:tcPr>
            <w:tcW w:w="3378" w:type="dxa"/>
            <w:vMerge/>
            <w:tcBorders>
              <w:left w:val="single" w:sz="4" w:space="0" w:color="auto"/>
              <w:bottom w:val="single" w:sz="4" w:space="0" w:color="auto"/>
              <w:right w:val="single" w:sz="4" w:space="0" w:color="auto"/>
            </w:tcBorders>
            <w:vAlign w:val="center"/>
          </w:tcPr>
          <w:p w:rsidR="000A4705" w:rsidRPr="005718BF" w:rsidRDefault="000A4705" w:rsidP="00B9566E">
            <w:pPr>
              <w:tabs>
                <w:tab w:val="left" w:pos="360"/>
                <w:tab w:val="left" w:pos="2700"/>
                <w:tab w:val="left" w:pos="4140"/>
              </w:tabs>
              <w:spacing w:after="0" w:line="240" w:lineRule="auto"/>
              <w:jc w:val="both"/>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vAlign w:val="center"/>
          </w:tcPr>
          <w:p w:rsidR="000A4705" w:rsidRPr="00AF5756" w:rsidRDefault="000A4705" w:rsidP="00D4491C">
            <w:pPr>
              <w:spacing w:after="0" w:line="240" w:lineRule="auto"/>
              <w:jc w:val="center"/>
              <w:rPr>
                <w:rFonts w:ascii="Times New Roman" w:hAnsi="Times New Roman"/>
              </w:rPr>
            </w:pPr>
            <w:r w:rsidRPr="00AF5756">
              <w:rPr>
                <w:rFonts w:ascii="Times New Roman" w:hAnsi="Times New Roman"/>
              </w:rPr>
              <w:t>2015</w:t>
            </w:r>
          </w:p>
        </w:tc>
        <w:tc>
          <w:tcPr>
            <w:tcW w:w="971" w:type="dxa"/>
            <w:tcBorders>
              <w:top w:val="single" w:sz="4" w:space="0" w:color="auto"/>
              <w:left w:val="single" w:sz="4" w:space="0" w:color="auto"/>
              <w:bottom w:val="single" w:sz="4" w:space="0" w:color="auto"/>
              <w:right w:val="single" w:sz="4" w:space="0" w:color="auto"/>
            </w:tcBorders>
            <w:vAlign w:val="center"/>
          </w:tcPr>
          <w:p w:rsidR="000A4705" w:rsidRPr="00AF5756" w:rsidRDefault="000A4705" w:rsidP="00D4491C">
            <w:pPr>
              <w:spacing w:after="0" w:line="240" w:lineRule="auto"/>
              <w:jc w:val="center"/>
              <w:rPr>
                <w:rFonts w:ascii="Times New Roman" w:hAnsi="Times New Roman"/>
              </w:rPr>
            </w:pPr>
            <w:r w:rsidRPr="00AF5756">
              <w:rPr>
                <w:rFonts w:ascii="Times New Roman" w:hAnsi="Times New Roman"/>
              </w:rPr>
              <w:t>2016</w:t>
            </w:r>
          </w:p>
        </w:tc>
        <w:tc>
          <w:tcPr>
            <w:tcW w:w="926" w:type="dxa"/>
            <w:tcBorders>
              <w:top w:val="single" w:sz="4" w:space="0" w:color="auto"/>
              <w:left w:val="single" w:sz="4" w:space="0" w:color="auto"/>
              <w:bottom w:val="single" w:sz="4" w:space="0" w:color="auto"/>
              <w:right w:val="single" w:sz="4" w:space="0" w:color="auto"/>
            </w:tcBorders>
            <w:vAlign w:val="center"/>
          </w:tcPr>
          <w:p w:rsidR="000A4705" w:rsidRPr="00AF5756" w:rsidRDefault="000A4705" w:rsidP="00D4491C">
            <w:pPr>
              <w:spacing w:after="0" w:line="240" w:lineRule="auto"/>
              <w:jc w:val="center"/>
              <w:rPr>
                <w:rFonts w:ascii="Times New Roman" w:hAnsi="Times New Roman"/>
              </w:rPr>
            </w:pPr>
            <w:r w:rsidRPr="00AF5756">
              <w:rPr>
                <w:rFonts w:ascii="Times New Roman" w:hAnsi="Times New Roman"/>
              </w:rPr>
              <w:t>2017</w:t>
            </w:r>
          </w:p>
        </w:tc>
        <w:tc>
          <w:tcPr>
            <w:tcW w:w="1114" w:type="dxa"/>
            <w:tcBorders>
              <w:top w:val="single" w:sz="4" w:space="0" w:color="auto"/>
              <w:left w:val="single" w:sz="4" w:space="0" w:color="auto"/>
              <w:bottom w:val="single" w:sz="4" w:space="0" w:color="auto"/>
              <w:right w:val="single" w:sz="4" w:space="0" w:color="auto"/>
            </w:tcBorders>
            <w:vAlign w:val="center"/>
          </w:tcPr>
          <w:p w:rsidR="000A4705" w:rsidRPr="00AF5756" w:rsidRDefault="000A4705" w:rsidP="00D4491C">
            <w:pPr>
              <w:spacing w:after="0" w:line="240" w:lineRule="auto"/>
              <w:jc w:val="center"/>
              <w:rPr>
                <w:rFonts w:ascii="Times New Roman" w:hAnsi="Times New Roman"/>
              </w:rPr>
            </w:pPr>
            <w:r w:rsidRPr="00AF5756">
              <w:rPr>
                <w:rFonts w:ascii="Times New Roman" w:hAnsi="Times New Roman"/>
              </w:rPr>
              <w:t xml:space="preserve">Темп прироста к 2015г. </w:t>
            </w:r>
            <w:proofErr w:type="gramStart"/>
            <w:r w:rsidRPr="00AF5756">
              <w:rPr>
                <w:rFonts w:ascii="Times New Roman" w:hAnsi="Times New Roman"/>
              </w:rPr>
              <w:t>в</w:t>
            </w:r>
            <w:proofErr w:type="gramEnd"/>
            <w:r w:rsidRPr="00AF5756">
              <w:rPr>
                <w:rFonts w:ascii="Times New Roman" w:hAnsi="Times New Roman"/>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tabs>
                <w:tab w:val="left" w:pos="360"/>
                <w:tab w:val="left" w:pos="2700"/>
                <w:tab w:val="left" w:pos="4140"/>
              </w:tabs>
              <w:spacing w:after="0" w:line="240" w:lineRule="auto"/>
              <w:jc w:val="center"/>
              <w:rPr>
                <w:rFonts w:ascii="Times New Roman" w:hAnsi="Times New Roman"/>
              </w:rPr>
            </w:pPr>
            <w:r w:rsidRPr="005718BF">
              <w:rPr>
                <w:rFonts w:ascii="Times New Roman" w:hAnsi="Times New Roman"/>
              </w:rPr>
              <w:t>СФО 201</w:t>
            </w:r>
            <w:r>
              <w:rPr>
                <w:rFonts w:ascii="Times New Roman" w:hAnsi="Times New Roman"/>
              </w:rPr>
              <w:t>6</w:t>
            </w:r>
          </w:p>
        </w:tc>
      </w:tr>
      <w:tr w:rsidR="000A4705" w:rsidRPr="005718BF" w:rsidTr="00AF5756">
        <w:trPr>
          <w:trHeight w:val="348"/>
          <w:jc w:val="center"/>
        </w:trPr>
        <w:tc>
          <w:tcPr>
            <w:tcW w:w="3378" w:type="dxa"/>
            <w:tcBorders>
              <w:top w:val="single" w:sz="4" w:space="0" w:color="auto"/>
              <w:left w:val="single" w:sz="4" w:space="0" w:color="auto"/>
              <w:bottom w:val="single" w:sz="4" w:space="0" w:color="auto"/>
              <w:right w:val="single" w:sz="4" w:space="0" w:color="auto"/>
            </w:tcBorders>
          </w:tcPr>
          <w:p w:rsidR="000A4705" w:rsidRPr="005718BF" w:rsidRDefault="000A4705" w:rsidP="00B9566E">
            <w:pPr>
              <w:tabs>
                <w:tab w:val="left" w:pos="360"/>
                <w:tab w:val="left" w:pos="2700"/>
                <w:tab w:val="left" w:pos="4140"/>
              </w:tabs>
              <w:spacing w:after="0" w:line="240" w:lineRule="auto"/>
              <w:jc w:val="both"/>
              <w:rPr>
                <w:rFonts w:ascii="Times New Roman" w:hAnsi="Times New Roman"/>
              </w:rPr>
            </w:pPr>
            <w:r w:rsidRPr="005718BF">
              <w:rPr>
                <w:rFonts w:ascii="Times New Roman" w:hAnsi="Times New Roman"/>
              </w:rPr>
              <w:t>Санитарно-химические</w:t>
            </w:r>
          </w:p>
        </w:tc>
        <w:tc>
          <w:tcPr>
            <w:tcW w:w="9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4,5</w:t>
            </w:r>
          </w:p>
        </w:tc>
        <w:tc>
          <w:tcPr>
            <w:tcW w:w="971"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2,8</w:t>
            </w:r>
          </w:p>
        </w:tc>
        <w:tc>
          <w:tcPr>
            <w:tcW w:w="926"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0,6</w:t>
            </w:r>
          </w:p>
        </w:tc>
        <w:tc>
          <w:tcPr>
            <w:tcW w:w="1114"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-3,9</w:t>
            </w:r>
          </w:p>
        </w:tc>
        <w:tc>
          <w:tcPr>
            <w:tcW w:w="12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нет данных</w:t>
            </w:r>
          </w:p>
        </w:tc>
      </w:tr>
      <w:tr w:rsidR="000A4705" w:rsidRPr="005718BF" w:rsidTr="00AF5756">
        <w:trPr>
          <w:trHeight w:val="247"/>
          <w:jc w:val="center"/>
        </w:trPr>
        <w:tc>
          <w:tcPr>
            <w:tcW w:w="3378" w:type="dxa"/>
            <w:tcBorders>
              <w:top w:val="single" w:sz="4" w:space="0" w:color="auto"/>
              <w:left w:val="single" w:sz="4" w:space="0" w:color="auto"/>
              <w:bottom w:val="single" w:sz="4" w:space="0" w:color="auto"/>
              <w:right w:val="single" w:sz="4" w:space="0" w:color="auto"/>
            </w:tcBorders>
          </w:tcPr>
          <w:p w:rsidR="000A4705" w:rsidRPr="005718BF" w:rsidRDefault="000A4705" w:rsidP="00B9566E">
            <w:pPr>
              <w:tabs>
                <w:tab w:val="left" w:pos="360"/>
                <w:tab w:val="left" w:pos="2700"/>
                <w:tab w:val="left" w:pos="4140"/>
              </w:tabs>
              <w:spacing w:after="0" w:line="240" w:lineRule="auto"/>
              <w:jc w:val="both"/>
              <w:rPr>
                <w:rFonts w:ascii="Times New Roman" w:hAnsi="Times New Roman"/>
              </w:rPr>
            </w:pPr>
            <w:r w:rsidRPr="005718BF">
              <w:rPr>
                <w:rFonts w:ascii="Times New Roman" w:hAnsi="Times New Roman"/>
              </w:rPr>
              <w:t>Микробиологические</w:t>
            </w:r>
          </w:p>
        </w:tc>
        <w:tc>
          <w:tcPr>
            <w:tcW w:w="9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3,7</w:t>
            </w:r>
          </w:p>
        </w:tc>
        <w:tc>
          <w:tcPr>
            <w:tcW w:w="971"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4,5</w:t>
            </w:r>
          </w:p>
        </w:tc>
        <w:tc>
          <w:tcPr>
            <w:tcW w:w="926"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3,9</w:t>
            </w:r>
          </w:p>
        </w:tc>
        <w:tc>
          <w:tcPr>
            <w:tcW w:w="1114"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+0,</w:t>
            </w:r>
            <w:r>
              <w:rPr>
                <w:rFonts w:ascii="Times New Roman" w:hAnsi="Times New Roman"/>
              </w:rPr>
              <w:t>2</w:t>
            </w:r>
          </w:p>
        </w:tc>
        <w:tc>
          <w:tcPr>
            <w:tcW w:w="12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2,</w:t>
            </w:r>
            <w:r>
              <w:rPr>
                <w:rFonts w:ascii="Times New Roman" w:hAnsi="Times New Roman"/>
              </w:rPr>
              <w:t>3</w:t>
            </w:r>
          </w:p>
        </w:tc>
      </w:tr>
      <w:tr w:rsidR="000A4705" w:rsidRPr="005718BF" w:rsidTr="00AF5756">
        <w:trPr>
          <w:trHeight w:val="250"/>
          <w:jc w:val="center"/>
        </w:trPr>
        <w:tc>
          <w:tcPr>
            <w:tcW w:w="3378" w:type="dxa"/>
            <w:tcBorders>
              <w:top w:val="single" w:sz="4" w:space="0" w:color="auto"/>
              <w:left w:val="single" w:sz="4" w:space="0" w:color="auto"/>
              <w:bottom w:val="single" w:sz="4" w:space="0" w:color="auto"/>
              <w:right w:val="single" w:sz="4" w:space="0" w:color="auto"/>
            </w:tcBorders>
          </w:tcPr>
          <w:p w:rsidR="000A4705" w:rsidRPr="005718BF" w:rsidRDefault="000A4705" w:rsidP="00B9566E">
            <w:pPr>
              <w:tabs>
                <w:tab w:val="left" w:pos="360"/>
                <w:tab w:val="left" w:pos="2700"/>
                <w:tab w:val="left" w:pos="4140"/>
              </w:tabs>
              <w:spacing w:after="0" w:line="240" w:lineRule="auto"/>
              <w:jc w:val="both"/>
              <w:rPr>
                <w:rFonts w:ascii="Times New Roman" w:hAnsi="Times New Roman"/>
              </w:rPr>
            </w:pPr>
            <w:r w:rsidRPr="005718BF">
              <w:rPr>
                <w:rFonts w:ascii="Times New Roman" w:hAnsi="Times New Roman"/>
              </w:rPr>
              <w:t>По калорийности и полноте вложения</w:t>
            </w:r>
          </w:p>
        </w:tc>
        <w:tc>
          <w:tcPr>
            <w:tcW w:w="9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9,8</w:t>
            </w:r>
          </w:p>
        </w:tc>
        <w:tc>
          <w:tcPr>
            <w:tcW w:w="971"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8,4</w:t>
            </w:r>
          </w:p>
        </w:tc>
        <w:tc>
          <w:tcPr>
            <w:tcW w:w="926"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8,2</w:t>
            </w:r>
          </w:p>
        </w:tc>
        <w:tc>
          <w:tcPr>
            <w:tcW w:w="1114"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-1,6</w:t>
            </w:r>
          </w:p>
        </w:tc>
        <w:tc>
          <w:tcPr>
            <w:tcW w:w="12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9,</w:t>
            </w:r>
            <w:r>
              <w:rPr>
                <w:rFonts w:ascii="Times New Roman" w:hAnsi="Times New Roman"/>
              </w:rPr>
              <w:t>1</w:t>
            </w:r>
          </w:p>
        </w:tc>
      </w:tr>
      <w:tr w:rsidR="000A4705" w:rsidRPr="005718BF" w:rsidTr="00AF5756">
        <w:trPr>
          <w:trHeight w:val="337"/>
          <w:jc w:val="center"/>
        </w:trPr>
        <w:tc>
          <w:tcPr>
            <w:tcW w:w="3378" w:type="dxa"/>
            <w:tcBorders>
              <w:top w:val="single" w:sz="4" w:space="0" w:color="auto"/>
              <w:left w:val="single" w:sz="4" w:space="0" w:color="auto"/>
              <w:bottom w:val="single" w:sz="4" w:space="0" w:color="auto"/>
              <w:right w:val="single" w:sz="4" w:space="0" w:color="auto"/>
            </w:tcBorders>
          </w:tcPr>
          <w:p w:rsidR="000A4705" w:rsidRPr="005718BF" w:rsidRDefault="000A4705" w:rsidP="00B9566E">
            <w:pPr>
              <w:tabs>
                <w:tab w:val="left" w:pos="360"/>
                <w:tab w:val="left" w:pos="2700"/>
                <w:tab w:val="left" w:pos="4140"/>
              </w:tabs>
              <w:spacing w:after="0" w:line="240" w:lineRule="auto"/>
              <w:jc w:val="both"/>
              <w:rPr>
                <w:rFonts w:ascii="Times New Roman" w:hAnsi="Times New Roman"/>
              </w:rPr>
            </w:pPr>
            <w:r w:rsidRPr="005718BF">
              <w:rPr>
                <w:rFonts w:ascii="Times New Roman" w:hAnsi="Times New Roman"/>
              </w:rPr>
              <w:t>На вложение витамина «С»</w:t>
            </w:r>
          </w:p>
        </w:tc>
        <w:tc>
          <w:tcPr>
            <w:tcW w:w="9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7,1</w:t>
            </w:r>
          </w:p>
        </w:tc>
        <w:tc>
          <w:tcPr>
            <w:tcW w:w="971"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9,8</w:t>
            </w:r>
          </w:p>
        </w:tc>
        <w:tc>
          <w:tcPr>
            <w:tcW w:w="926"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12,6</w:t>
            </w:r>
          </w:p>
        </w:tc>
        <w:tc>
          <w:tcPr>
            <w:tcW w:w="1114"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sidRPr="005718BF">
              <w:rPr>
                <w:rFonts w:ascii="Times New Roman" w:hAnsi="Times New Roman"/>
              </w:rPr>
              <w:t>+</w:t>
            </w:r>
            <w:r>
              <w:rPr>
                <w:rFonts w:ascii="Times New Roman" w:hAnsi="Times New Roman"/>
              </w:rPr>
              <w:t>5,5</w:t>
            </w:r>
          </w:p>
        </w:tc>
        <w:tc>
          <w:tcPr>
            <w:tcW w:w="1260" w:type="dxa"/>
            <w:tcBorders>
              <w:top w:val="single" w:sz="4" w:space="0" w:color="auto"/>
              <w:left w:val="single" w:sz="4" w:space="0" w:color="auto"/>
              <w:bottom w:val="single" w:sz="4" w:space="0" w:color="auto"/>
              <w:right w:val="single" w:sz="4" w:space="0" w:color="auto"/>
            </w:tcBorders>
            <w:vAlign w:val="center"/>
          </w:tcPr>
          <w:p w:rsidR="000A4705" w:rsidRPr="005718BF" w:rsidRDefault="000A4705" w:rsidP="00D4491C">
            <w:pPr>
              <w:spacing w:after="0" w:line="240" w:lineRule="auto"/>
              <w:jc w:val="center"/>
              <w:rPr>
                <w:rFonts w:ascii="Times New Roman" w:hAnsi="Times New Roman"/>
              </w:rPr>
            </w:pPr>
            <w:r>
              <w:rPr>
                <w:rFonts w:ascii="Times New Roman" w:hAnsi="Times New Roman"/>
              </w:rPr>
              <w:t>8,8</w:t>
            </w:r>
          </w:p>
        </w:tc>
      </w:tr>
    </w:tbl>
    <w:p w:rsidR="005718BF" w:rsidRPr="008717CB" w:rsidRDefault="005718BF" w:rsidP="00B9566E">
      <w:pPr>
        <w:tabs>
          <w:tab w:val="left" w:pos="540"/>
        </w:tabs>
        <w:spacing w:after="0" w:line="240" w:lineRule="auto"/>
        <w:jc w:val="both"/>
        <w:rPr>
          <w:rFonts w:ascii="Times New Roman" w:hAnsi="Times New Roman"/>
          <w:highlight w:val="lightGray"/>
        </w:rPr>
      </w:pPr>
    </w:p>
    <w:p w:rsidR="00D4491C" w:rsidRPr="00D4491C" w:rsidRDefault="00D4491C" w:rsidP="00770935">
      <w:pPr>
        <w:spacing w:after="0" w:line="240" w:lineRule="auto"/>
        <w:ind w:firstLine="709"/>
        <w:jc w:val="both"/>
        <w:rPr>
          <w:rFonts w:ascii="Times New Roman" w:hAnsi="Times New Roman"/>
          <w:sz w:val="24"/>
          <w:szCs w:val="24"/>
        </w:rPr>
      </w:pPr>
      <w:r w:rsidRPr="00D4491C">
        <w:rPr>
          <w:rFonts w:ascii="Times New Roman" w:hAnsi="Times New Roman"/>
          <w:sz w:val="24"/>
          <w:szCs w:val="24"/>
        </w:rPr>
        <w:t>Высокий удельный вес несоответствующих проб готовых блюд по микробиологическим показателям регистрировался детских организациях Уст</w:t>
      </w:r>
      <w:proofErr w:type="gramStart"/>
      <w:r w:rsidRPr="00D4491C">
        <w:rPr>
          <w:rFonts w:ascii="Times New Roman" w:hAnsi="Times New Roman"/>
          <w:sz w:val="24"/>
          <w:szCs w:val="24"/>
        </w:rPr>
        <w:t>ь-</w:t>
      </w:r>
      <w:proofErr w:type="gramEnd"/>
      <w:r w:rsidRPr="00D4491C">
        <w:rPr>
          <w:rFonts w:ascii="Times New Roman" w:hAnsi="Times New Roman"/>
          <w:sz w:val="24"/>
          <w:szCs w:val="24"/>
        </w:rPr>
        <w:t xml:space="preserve"> Кутского (10,8 %), Слюдянского (12,5 %), Казачинско</w:t>
      </w:r>
      <w:r>
        <w:rPr>
          <w:rFonts w:ascii="Times New Roman" w:hAnsi="Times New Roman"/>
          <w:sz w:val="24"/>
          <w:szCs w:val="24"/>
        </w:rPr>
        <w:t>-</w:t>
      </w:r>
      <w:r w:rsidRPr="00D4491C">
        <w:rPr>
          <w:rFonts w:ascii="Times New Roman" w:hAnsi="Times New Roman"/>
          <w:sz w:val="24"/>
          <w:szCs w:val="24"/>
        </w:rPr>
        <w:t xml:space="preserve">Ленского (17,9 %), Балаганского (11,3 %), Усть-Удинского (12,4 %), Осинского (6,5 %), Заларинского (8,5 %), Нукутского (9,7 %), Иркутского (6,5 %), Киренского районов (6,2 %). </w:t>
      </w:r>
      <w:r>
        <w:rPr>
          <w:rFonts w:ascii="Times New Roman" w:hAnsi="Times New Roman"/>
          <w:sz w:val="24"/>
          <w:szCs w:val="24"/>
        </w:rPr>
        <w:t>Н</w:t>
      </w:r>
      <w:r w:rsidRPr="00D4491C">
        <w:rPr>
          <w:rFonts w:ascii="Times New Roman" w:hAnsi="Times New Roman"/>
          <w:sz w:val="24"/>
          <w:szCs w:val="24"/>
        </w:rPr>
        <w:t>есоответств</w:t>
      </w:r>
      <w:r>
        <w:rPr>
          <w:rFonts w:ascii="Times New Roman" w:hAnsi="Times New Roman"/>
          <w:sz w:val="24"/>
          <w:szCs w:val="24"/>
        </w:rPr>
        <w:t>ие</w:t>
      </w:r>
      <w:r w:rsidRPr="00D4491C">
        <w:rPr>
          <w:rFonts w:ascii="Times New Roman" w:hAnsi="Times New Roman"/>
          <w:sz w:val="24"/>
          <w:szCs w:val="24"/>
        </w:rPr>
        <w:t xml:space="preserve"> проб готовых блюд по калорийности и полноте вложения </w:t>
      </w:r>
      <w:r>
        <w:rPr>
          <w:rFonts w:ascii="Times New Roman" w:hAnsi="Times New Roman"/>
          <w:sz w:val="24"/>
          <w:szCs w:val="24"/>
        </w:rPr>
        <w:t xml:space="preserve">чаще всего </w:t>
      </w:r>
      <w:r w:rsidRPr="00D4491C">
        <w:rPr>
          <w:rFonts w:ascii="Times New Roman" w:hAnsi="Times New Roman"/>
          <w:sz w:val="24"/>
          <w:szCs w:val="24"/>
        </w:rPr>
        <w:t>регистрировал</w:t>
      </w:r>
      <w:r>
        <w:rPr>
          <w:rFonts w:ascii="Times New Roman" w:hAnsi="Times New Roman"/>
          <w:sz w:val="24"/>
          <w:szCs w:val="24"/>
        </w:rPr>
        <w:t>ось</w:t>
      </w:r>
      <w:r w:rsidRPr="00D4491C">
        <w:rPr>
          <w:rFonts w:ascii="Times New Roman" w:hAnsi="Times New Roman"/>
          <w:sz w:val="24"/>
          <w:szCs w:val="24"/>
        </w:rPr>
        <w:t xml:space="preserve"> в организациях для детей и подростков: Усть – Кутского (34,6 %), Казачинско-Ленского (16,6 %), Усольского (75 %), </w:t>
      </w:r>
      <w:proofErr w:type="gramStart"/>
      <w:r w:rsidRPr="00D4491C">
        <w:rPr>
          <w:rFonts w:ascii="Times New Roman" w:hAnsi="Times New Roman"/>
          <w:sz w:val="24"/>
          <w:szCs w:val="24"/>
        </w:rPr>
        <w:t>Братского</w:t>
      </w:r>
      <w:proofErr w:type="gramEnd"/>
      <w:r w:rsidRPr="00D4491C">
        <w:rPr>
          <w:rFonts w:ascii="Times New Roman" w:hAnsi="Times New Roman"/>
          <w:sz w:val="24"/>
          <w:szCs w:val="24"/>
        </w:rPr>
        <w:t xml:space="preserve"> (42,8 %), Баяндаевского (85,7 %), Тайшетского районов (66,6 %)</w:t>
      </w:r>
      <w:r>
        <w:rPr>
          <w:rFonts w:ascii="Times New Roman" w:hAnsi="Times New Roman"/>
          <w:sz w:val="24"/>
          <w:szCs w:val="24"/>
        </w:rPr>
        <w:t xml:space="preserve"> районов</w:t>
      </w:r>
      <w:r w:rsidRPr="00D4491C">
        <w:rPr>
          <w:rFonts w:ascii="Times New Roman" w:hAnsi="Times New Roman"/>
          <w:sz w:val="24"/>
          <w:szCs w:val="24"/>
        </w:rPr>
        <w:t xml:space="preserve">. </w:t>
      </w:r>
      <w:r w:rsidRPr="00D4491C">
        <w:rPr>
          <w:rFonts w:ascii="Times New Roman" w:hAnsi="Times New Roman"/>
          <w:sz w:val="24"/>
          <w:szCs w:val="24"/>
        </w:rPr>
        <w:lastRenderedPageBreak/>
        <w:t>Государственный доклад «О состоянии санитарно-эпидемиологического благополучия населения в Иркутской области в 2017 году» 65 Превышение удельного веса проб, не отвечающих требованиям по вложению витамина</w:t>
      </w:r>
      <w:proofErr w:type="gramStart"/>
      <w:r w:rsidRPr="00D4491C">
        <w:rPr>
          <w:rFonts w:ascii="Times New Roman" w:hAnsi="Times New Roman"/>
          <w:sz w:val="24"/>
          <w:szCs w:val="24"/>
        </w:rPr>
        <w:t xml:space="preserve"> С</w:t>
      </w:r>
      <w:proofErr w:type="gramEnd"/>
      <w:r w:rsidRPr="00D4491C">
        <w:rPr>
          <w:rFonts w:ascii="Times New Roman" w:hAnsi="Times New Roman"/>
          <w:sz w:val="24"/>
          <w:szCs w:val="24"/>
        </w:rPr>
        <w:t xml:space="preserve"> отмечалось в организациях для детей и подростков Братского, Усольского районов, г. Иркутска.</w:t>
      </w:r>
    </w:p>
    <w:p w:rsidR="005718BF" w:rsidRPr="004013AE" w:rsidRDefault="005718BF" w:rsidP="00770935">
      <w:pPr>
        <w:spacing w:after="0" w:line="240" w:lineRule="auto"/>
        <w:ind w:firstLine="709"/>
        <w:jc w:val="both"/>
        <w:rPr>
          <w:rFonts w:ascii="Times New Roman" w:hAnsi="Times New Roman"/>
          <w:sz w:val="24"/>
          <w:szCs w:val="24"/>
        </w:rPr>
      </w:pPr>
      <w:r w:rsidRPr="004013AE">
        <w:rPr>
          <w:rFonts w:ascii="Times New Roman" w:hAnsi="Times New Roman"/>
          <w:sz w:val="24"/>
          <w:szCs w:val="24"/>
        </w:rPr>
        <w:t>Нерегулярное питание, большие перерывы  между приемами пищи и  отсутствие в рационе горячих блюд, несоблюдение норм потребления по основным видам продуктов в день на 1 ребенка являются причинами возникновения и формирования патологии желудочно-кишечного тракта.</w:t>
      </w:r>
      <w:r w:rsidR="003E4C65" w:rsidRPr="004013AE">
        <w:rPr>
          <w:rFonts w:ascii="Times New Roman" w:hAnsi="Times New Roman"/>
          <w:sz w:val="24"/>
          <w:szCs w:val="24"/>
        </w:rPr>
        <w:t xml:space="preserve"> </w:t>
      </w:r>
      <w:r w:rsidRPr="004013AE">
        <w:rPr>
          <w:rFonts w:ascii="Times New Roman" w:hAnsi="Times New Roman"/>
          <w:sz w:val="24"/>
          <w:szCs w:val="24"/>
        </w:rPr>
        <w:t xml:space="preserve">Показатель впервые выявленной заболеваемости органов пищеварения среди детей </w:t>
      </w:r>
      <w:r w:rsidR="00FB48BB">
        <w:rPr>
          <w:rFonts w:ascii="Times New Roman" w:hAnsi="Times New Roman"/>
          <w:sz w:val="24"/>
          <w:szCs w:val="24"/>
        </w:rPr>
        <w:t xml:space="preserve">в 2017 году </w:t>
      </w:r>
      <w:r w:rsidRPr="004013AE">
        <w:rPr>
          <w:rFonts w:ascii="Times New Roman" w:hAnsi="Times New Roman"/>
          <w:sz w:val="24"/>
          <w:szCs w:val="24"/>
        </w:rPr>
        <w:t xml:space="preserve">составил </w:t>
      </w:r>
      <w:r w:rsidR="00FB48BB">
        <w:rPr>
          <w:rFonts w:ascii="Times New Roman" w:hAnsi="Times New Roman"/>
          <w:sz w:val="24"/>
          <w:szCs w:val="24"/>
        </w:rPr>
        <w:t xml:space="preserve">7389,5 </w:t>
      </w:r>
      <w:r w:rsidRPr="00A87B5E">
        <w:rPr>
          <w:rFonts w:ascii="Times New Roman" w:hAnsi="Times New Roman"/>
          <w:sz w:val="24"/>
          <w:szCs w:val="24"/>
        </w:rPr>
        <w:t>случаев</w:t>
      </w:r>
      <w:r w:rsidR="00A87B5E">
        <w:rPr>
          <w:rFonts w:ascii="Times New Roman" w:hAnsi="Times New Roman"/>
          <w:sz w:val="24"/>
          <w:szCs w:val="24"/>
        </w:rPr>
        <w:t xml:space="preserve"> на 100 тыс. детей 0-14 лет</w:t>
      </w:r>
      <w:r w:rsidR="00FB48BB">
        <w:rPr>
          <w:rFonts w:ascii="Times New Roman" w:hAnsi="Times New Roman"/>
          <w:sz w:val="24"/>
          <w:szCs w:val="24"/>
        </w:rPr>
        <w:t>, что ниже чем в 2016 году на 34,8%</w:t>
      </w:r>
      <w:r w:rsidRPr="004013AE">
        <w:rPr>
          <w:rFonts w:ascii="Times New Roman" w:hAnsi="Times New Roman"/>
          <w:sz w:val="24"/>
          <w:szCs w:val="24"/>
        </w:rPr>
        <w:t xml:space="preserve">. Результаты ретроспективного анализа </w:t>
      </w:r>
      <w:r w:rsidR="00EB5A3F">
        <w:rPr>
          <w:rFonts w:ascii="Times New Roman" w:hAnsi="Times New Roman"/>
          <w:sz w:val="24"/>
          <w:szCs w:val="24"/>
        </w:rPr>
        <w:t xml:space="preserve">за 12-летний период </w:t>
      </w:r>
      <w:r w:rsidRPr="004013AE">
        <w:rPr>
          <w:rFonts w:ascii="Times New Roman" w:hAnsi="Times New Roman"/>
          <w:sz w:val="24"/>
          <w:szCs w:val="24"/>
        </w:rPr>
        <w:t>свидетельствуют, что показател</w:t>
      </w:r>
      <w:r w:rsidR="00FB48BB">
        <w:rPr>
          <w:rFonts w:ascii="Times New Roman" w:hAnsi="Times New Roman"/>
          <w:sz w:val="24"/>
          <w:szCs w:val="24"/>
        </w:rPr>
        <w:t>ь</w:t>
      </w:r>
      <w:r w:rsidRPr="004013AE">
        <w:rPr>
          <w:rFonts w:ascii="Times New Roman" w:hAnsi="Times New Roman"/>
          <w:sz w:val="24"/>
          <w:szCs w:val="24"/>
        </w:rPr>
        <w:t xml:space="preserve"> заболеваемости детей болезнями органов пищеварения </w:t>
      </w:r>
      <w:r w:rsidR="00EB5A3F">
        <w:rPr>
          <w:rFonts w:ascii="Times New Roman" w:hAnsi="Times New Roman"/>
          <w:sz w:val="24"/>
          <w:szCs w:val="24"/>
        </w:rPr>
        <w:t xml:space="preserve">находился на высоком уровне </w:t>
      </w:r>
      <w:r w:rsidR="00EB5A3F" w:rsidRPr="004013AE">
        <w:rPr>
          <w:rFonts w:ascii="Times New Roman" w:hAnsi="Times New Roman"/>
          <w:sz w:val="24"/>
          <w:szCs w:val="24"/>
        </w:rPr>
        <w:t>в период 200</w:t>
      </w:r>
      <w:r w:rsidR="00EB5A3F">
        <w:rPr>
          <w:rFonts w:ascii="Times New Roman" w:hAnsi="Times New Roman"/>
          <w:sz w:val="24"/>
          <w:szCs w:val="24"/>
        </w:rPr>
        <w:t>6</w:t>
      </w:r>
      <w:r w:rsidR="00EB5A3F" w:rsidRPr="004013AE">
        <w:rPr>
          <w:rFonts w:ascii="Times New Roman" w:hAnsi="Times New Roman"/>
          <w:sz w:val="24"/>
          <w:szCs w:val="24"/>
        </w:rPr>
        <w:t xml:space="preserve"> – 2008 гг.</w:t>
      </w:r>
      <w:r w:rsidR="00EB5A3F">
        <w:rPr>
          <w:rFonts w:ascii="Times New Roman" w:hAnsi="Times New Roman"/>
          <w:sz w:val="24"/>
          <w:szCs w:val="24"/>
        </w:rPr>
        <w:t xml:space="preserve"> (9924,7</w:t>
      </w:r>
      <w:r w:rsidRPr="004013AE">
        <w:rPr>
          <w:rFonts w:ascii="Times New Roman" w:hAnsi="Times New Roman"/>
          <w:sz w:val="24"/>
          <w:szCs w:val="24"/>
        </w:rPr>
        <w:t>±</w:t>
      </w:r>
      <w:r w:rsidR="00EB5A3F">
        <w:rPr>
          <w:rFonts w:ascii="Times New Roman" w:hAnsi="Times New Roman"/>
          <w:sz w:val="24"/>
          <w:szCs w:val="24"/>
        </w:rPr>
        <w:t>434,0</w:t>
      </w:r>
      <w:r w:rsidRPr="004013AE">
        <w:rPr>
          <w:rFonts w:ascii="Times New Roman" w:hAnsi="Times New Roman"/>
          <w:sz w:val="24"/>
          <w:szCs w:val="24"/>
        </w:rPr>
        <w:t xml:space="preserve"> </w:t>
      </w:r>
      <w:r w:rsidR="00EB5A3F">
        <w:rPr>
          <w:rFonts w:ascii="Times New Roman" w:hAnsi="Times New Roman"/>
          <w:sz w:val="24"/>
          <w:szCs w:val="24"/>
        </w:rPr>
        <w:t xml:space="preserve">случаев на 100 </w:t>
      </w:r>
      <w:proofErr w:type="gramStart"/>
      <w:r w:rsidR="00EB5A3F">
        <w:rPr>
          <w:rFonts w:ascii="Times New Roman" w:hAnsi="Times New Roman"/>
          <w:sz w:val="24"/>
          <w:szCs w:val="24"/>
        </w:rPr>
        <w:t>тыс</w:t>
      </w:r>
      <w:proofErr w:type="gramEnd"/>
      <w:r w:rsidR="00EB5A3F">
        <w:rPr>
          <w:rFonts w:ascii="Times New Roman" w:hAnsi="Times New Roman"/>
          <w:sz w:val="24"/>
          <w:szCs w:val="24"/>
        </w:rPr>
        <w:t>) и в 2014-2016гг. (10666,3</w:t>
      </w:r>
      <w:r w:rsidR="00EB5A3F" w:rsidRPr="004013AE">
        <w:rPr>
          <w:rFonts w:ascii="Times New Roman" w:hAnsi="Times New Roman"/>
          <w:sz w:val="24"/>
          <w:szCs w:val="24"/>
        </w:rPr>
        <w:t>±</w:t>
      </w:r>
      <w:r w:rsidR="00EB5A3F">
        <w:rPr>
          <w:rFonts w:ascii="Times New Roman" w:hAnsi="Times New Roman"/>
          <w:sz w:val="24"/>
          <w:szCs w:val="24"/>
        </w:rPr>
        <w:t>479,1), а в</w:t>
      </w:r>
      <w:r w:rsidRPr="004013AE">
        <w:rPr>
          <w:rFonts w:ascii="Times New Roman" w:hAnsi="Times New Roman"/>
          <w:sz w:val="24"/>
          <w:szCs w:val="24"/>
        </w:rPr>
        <w:t xml:space="preserve"> период </w:t>
      </w:r>
      <w:r w:rsidR="00EB5A3F" w:rsidRPr="004013AE">
        <w:rPr>
          <w:rFonts w:ascii="Times New Roman" w:hAnsi="Times New Roman"/>
          <w:sz w:val="24"/>
          <w:szCs w:val="24"/>
        </w:rPr>
        <w:t>2009- 2013 г. отмечал</w:t>
      </w:r>
      <w:r w:rsidR="00EB5A3F">
        <w:rPr>
          <w:rFonts w:ascii="Times New Roman" w:hAnsi="Times New Roman"/>
          <w:sz w:val="24"/>
          <w:szCs w:val="24"/>
        </w:rPr>
        <w:t>ся более низкий уровень – 8308,4</w:t>
      </w:r>
      <w:r w:rsidR="00EB5A3F" w:rsidRPr="004013AE">
        <w:rPr>
          <w:rFonts w:ascii="Times New Roman" w:hAnsi="Times New Roman"/>
          <w:sz w:val="24"/>
          <w:szCs w:val="24"/>
        </w:rPr>
        <w:t>±</w:t>
      </w:r>
      <w:r w:rsidR="00EB5A3F">
        <w:rPr>
          <w:rFonts w:ascii="Times New Roman" w:hAnsi="Times New Roman"/>
          <w:sz w:val="24"/>
          <w:szCs w:val="24"/>
        </w:rPr>
        <w:t>120,9.</w:t>
      </w:r>
      <w:r w:rsidRPr="004013AE">
        <w:rPr>
          <w:rFonts w:ascii="Times New Roman" w:hAnsi="Times New Roman"/>
          <w:sz w:val="24"/>
          <w:szCs w:val="24"/>
        </w:rPr>
        <w:t xml:space="preserve"> (рис.</w:t>
      </w:r>
      <w:r w:rsidR="003E4C65" w:rsidRPr="004013AE">
        <w:rPr>
          <w:rFonts w:ascii="Times New Roman" w:hAnsi="Times New Roman"/>
          <w:sz w:val="24"/>
          <w:szCs w:val="24"/>
        </w:rPr>
        <w:t xml:space="preserve"> № 1</w:t>
      </w:r>
      <w:r w:rsidRPr="004013AE">
        <w:rPr>
          <w:rFonts w:ascii="Times New Roman" w:hAnsi="Times New Roman"/>
          <w:sz w:val="24"/>
          <w:szCs w:val="24"/>
        </w:rPr>
        <w:t>).</w:t>
      </w:r>
    </w:p>
    <w:p w:rsidR="00770935" w:rsidRDefault="00770935" w:rsidP="009B5A48">
      <w:pPr>
        <w:spacing w:line="240" w:lineRule="auto"/>
        <w:jc w:val="both"/>
        <w:rPr>
          <w:rFonts w:ascii="Times New Roman" w:hAnsi="Times New Roman"/>
          <w:b/>
        </w:rPr>
      </w:pPr>
    </w:p>
    <w:p w:rsidR="00770935" w:rsidRDefault="0031438E" w:rsidP="00770935">
      <w:pPr>
        <w:spacing w:line="240" w:lineRule="auto"/>
        <w:jc w:val="center"/>
        <w:rPr>
          <w:rFonts w:ascii="Times New Roman" w:hAnsi="Times New Roman"/>
          <w:b/>
        </w:rPr>
      </w:pPr>
      <w:r w:rsidRPr="00510E6F">
        <w:rPr>
          <w:rFonts w:ascii="Times New Roman" w:hAnsi="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2gec3gAAAAUBAAAPAAAAZHJzL2Rvd25y&#10;ZXYueG1sTI9BS8NAEIXvgv9hGcGLtJtui60xmyJiD70IjVLwNs2OSTA7G7LbJP57Vy/1MvB4j/e+&#10;ybaTbcVAvW8ca1jMExDEpTMNVxre33azDQgfkA22jknDN3nY5tdXGabGjXygoQiViCXsU9RQh9Cl&#10;UvqyJot+7jri6H263mKIsq+k6XGM5baVKknupcWG40KNHT3XVH4VZ6vhbv3woQ5+U+xN8bIfcFy8&#10;Nsed1rc309MjiEBTuIThFz+iQx6ZTu7MxotWQ3wk/N3orZVagThpWC2XCmSeyf/0+Q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">
            <v:imagedata r:id="rId8" o:title=""/>
            <o:lock v:ext="edit" aspectratio="f"/>
          </v:shape>
        </w:pict>
      </w:r>
    </w:p>
    <w:p w:rsidR="00340DE2" w:rsidRPr="00AF5756" w:rsidRDefault="005718BF" w:rsidP="009B5A48">
      <w:pPr>
        <w:spacing w:line="240" w:lineRule="auto"/>
        <w:jc w:val="both"/>
        <w:rPr>
          <w:rFonts w:ascii="Times New Roman" w:hAnsi="Times New Roman"/>
          <w:b/>
          <w:bCs/>
          <w:sz w:val="28"/>
          <w:szCs w:val="28"/>
        </w:rPr>
      </w:pPr>
      <w:r w:rsidRPr="00AF5756">
        <w:rPr>
          <w:rFonts w:ascii="Times New Roman" w:hAnsi="Times New Roman"/>
          <w:b/>
        </w:rPr>
        <w:t>Рис</w:t>
      </w:r>
      <w:r w:rsidRPr="00AF5756">
        <w:rPr>
          <w:rFonts w:ascii="Times New Roman" w:hAnsi="Times New Roman"/>
          <w:b/>
          <w:sz w:val="24"/>
          <w:szCs w:val="28"/>
        </w:rPr>
        <w:t>. № 1</w:t>
      </w:r>
      <w:r w:rsidR="00AB49FF" w:rsidRPr="00AF5756">
        <w:rPr>
          <w:rFonts w:ascii="Times New Roman" w:hAnsi="Times New Roman"/>
          <w:b/>
          <w:sz w:val="24"/>
          <w:szCs w:val="28"/>
        </w:rPr>
        <w:t xml:space="preserve">. </w:t>
      </w:r>
      <w:r w:rsidRPr="00AF5756">
        <w:rPr>
          <w:rFonts w:ascii="Times New Roman" w:hAnsi="Times New Roman"/>
          <w:b/>
        </w:rPr>
        <w:t>Динамика заболеваемости детей Иркутской области (0-14 лет) болезнями органов пищеварения за период 2006 – 201</w:t>
      </w:r>
      <w:r w:rsidR="00EB5A3F" w:rsidRPr="00AF5756">
        <w:rPr>
          <w:rFonts w:ascii="Times New Roman" w:hAnsi="Times New Roman"/>
          <w:b/>
        </w:rPr>
        <w:t>7</w:t>
      </w:r>
      <w:r w:rsidRPr="00AF5756">
        <w:rPr>
          <w:rFonts w:ascii="Times New Roman" w:hAnsi="Times New Roman"/>
          <w:b/>
        </w:rPr>
        <w:t xml:space="preserve"> гг</w:t>
      </w:r>
      <w:r w:rsidR="009B5A48" w:rsidRPr="00AF5756">
        <w:rPr>
          <w:rFonts w:ascii="Times New Roman" w:hAnsi="Times New Roman"/>
          <w:b/>
        </w:rPr>
        <w:t>.</w:t>
      </w:r>
    </w:p>
    <w:p w:rsidR="0080238A" w:rsidRDefault="00340DE2" w:rsidP="0080238A">
      <w:pPr>
        <w:spacing w:line="240" w:lineRule="auto"/>
        <w:ind w:firstLine="709"/>
        <w:jc w:val="both"/>
        <w:rPr>
          <w:rFonts w:ascii="Times New Roman" w:hAnsi="Times New Roman"/>
          <w:sz w:val="24"/>
          <w:szCs w:val="24"/>
        </w:rPr>
      </w:pPr>
      <w:r w:rsidRPr="00340DE2">
        <w:rPr>
          <w:rFonts w:ascii="Times New Roman" w:hAnsi="Times New Roman"/>
          <w:sz w:val="24"/>
          <w:szCs w:val="24"/>
        </w:rPr>
        <w:t xml:space="preserve">Удельный вес проб питьевой воды </w:t>
      </w:r>
      <w:r w:rsidR="003B301D">
        <w:rPr>
          <w:rFonts w:ascii="Times New Roman" w:hAnsi="Times New Roman"/>
          <w:sz w:val="24"/>
          <w:szCs w:val="24"/>
        </w:rPr>
        <w:t xml:space="preserve">в образовательных организациях, </w:t>
      </w:r>
      <w:r w:rsidRPr="00340DE2">
        <w:rPr>
          <w:rFonts w:ascii="Times New Roman" w:hAnsi="Times New Roman"/>
          <w:sz w:val="24"/>
          <w:szCs w:val="24"/>
        </w:rPr>
        <w:t>несоответствующей по микробиологическим показателям</w:t>
      </w:r>
      <w:r w:rsidR="003B301D">
        <w:rPr>
          <w:rFonts w:ascii="Times New Roman" w:hAnsi="Times New Roman"/>
          <w:sz w:val="24"/>
          <w:szCs w:val="24"/>
        </w:rPr>
        <w:t>,</w:t>
      </w:r>
      <w:r w:rsidRPr="00340DE2">
        <w:rPr>
          <w:rFonts w:ascii="Times New Roman" w:hAnsi="Times New Roman"/>
          <w:sz w:val="24"/>
          <w:szCs w:val="24"/>
        </w:rPr>
        <w:t xml:space="preserve"> в 201</w:t>
      </w:r>
      <w:r w:rsidR="00E4221E">
        <w:rPr>
          <w:rFonts w:ascii="Times New Roman" w:hAnsi="Times New Roman"/>
          <w:sz w:val="24"/>
          <w:szCs w:val="24"/>
        </w:rPr>
        <w:t>7</w:t>
      </w:r>
      <w:r w:rsidRPr="00340DE2">
        <w:rPr>
          <w:rFonts w:ascii="Times New Roman" w:hAnsi="Times New Roman"/>
          <w:sz w:val="24"/>
          <w:szCs w:val="24"/>
        </w:rPr>
        <w:t>г. составил 4,</w:t>
      </w:r>
      <w:r w:rsidR="00E4221E">
        <w:rPr>
          <w:rFonts w:ascii="Times New Roman" w:hAnsi="Times New Roman"/>
          <w:sz w:val="24"/>
          <w:szCs w:val="24"/>
        </w:rPr>
        <w:t>5</w:t>
      </w:r>
      <w:r w:rsidRPr="00340DE2">
        <w:rPr>
          <w:rFonts w:ascii="Times New Roman" w:hAnsi="Times New Roman"/>
          <w:sz w:val="24"/>
          <w:szCs w:val="24"/>
        </w:rPr>
        <w:t xml:space="preserve"> % от общего числа исследованных проб, по санитарно-химическим показателям – 6,</w:t>
      </w:r>
      <w:r w:rsidR="00E4221E">
        <w:rPr>
          <w:rFonts w:ascii="Times New Roman" w:hAnsi="Times New Roman"/>
          <w:sz w:val="24"/>
          <w:szCs w:val="24"/>
        </w:rPr>
        <w:t>7</w:t>
      </w:r>
      <w:r w:rsidRPr="00340DE2">
        <w:rPr>
          <w:rFonts w:ascii="Times New Roman" w:hAnsi="Times New Roman"/>
          <w:sz w:val="24"/>
          <w:szCs w:val="24"/>
        </w:rPr>
        <w:t xml:space="preserve"> %  (таб.</w:t>
      </w:r>
      <w:r w:rsidR="00D640D7">
        <w:rPr>
          <w:rFonts w:ascii="Times New Roman" w:hAnsi="Times New Roman"/>
          <w:sz w:val="24"/>
          <w:szCs w:val="24"/>
        </w:rPr>
        <w:t xml:space="preserve"> № 7</w:t>
      </w:r>
      <w:r w:rsidRPr="00340DE2">
        <w:rPr>
          <w:rFonts w:ascii="Times New Roman" w:hAnsi="Times New Roman"/>
          <w:sz w:val="24"/>
          <w:szCs w:val="24"/>
        </w:rPr>
        <w:t xml:space="preserve">).  </w:t>
      </w:r>
    </w:p>
    <w:p w:rsidR="00340DE2" w:rsidRPr="00340DE2" w:rsidRDefault="00340DE2" w:rsidP="0080238A">
      <w:pPr>
        <w:spacing w:line="240" w:lineRule="auto"/>
        <w:ind w:firstLine="709"/>
        <w:jc w:val="right"/>
        <w:rPr>
          <w:rFonts w:ascii="Times New Roman" w:hAnsi="Times New Roman"/>
        </w:rPr>
      </w:pPr>
      <w:r w:rsidRPr="00340DE2">
        <w:rPr>
          <w:rFonts w:ascii="Times New Roman" w:hAnsi="Times New Roman"/>
        </w:rPr>
        <w:t xml:space="preserve">Таблица </w:t>
      </w:r>
      <w:r w:rsidR="00D640D7">
        <w:rPr>
          <w:rFonts w:ascii="Times New Roman" w:hAnsi="Times New Roman"/>
        </w:rPr>
        <w:t>№ 7</w:t>
      </w:r>
      <w:r w:rsidRPr="00340DE2">
        <w:rPr>
          <w:rFonts w:ascii="Times New Roman" w:hAnsi="Times New Roman"/>
        </w:rPr>
        <w:t xml:space="preserve">  </w:t>
      </w:r>
    </w:p>
    <w:p w:rsidR="00340DE2" w:rsidRPr="002E4B0F" w:rsidRDefault="00340DE2" w:rsidP="002E4B0F">
      <w:pPr>
        <w:tabs>
          <w:tab w:val="left" w:pos="720"/>
        </w:tabs>
        <w:spacing w:line="240" w:lineRule="auto"/>
        <w:jc w:val="center"/>
        <w:rPr>
          <w:rFonts w:ascii="Times New Roman" w:hAnsi="Times New Roman"/>
          <w:b/>
        </w:rPr>
      </w:pPr>
      <w:r w:rsidRPr="00340DE2">
        <w:rPr>
          <w:rFonts w:ascii="Times New Roman" w:hAnsi="Times New Roman"/>
          <w:b/>
        </w:rPr>
        <w:t>Гигиеническая характеристика воды в детских и подростковых организациях</w:t>
      </w:r>
    </w:p>
    <w:tbl>
      <w:tblPr>
        <w:tblW w:w="4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958"/>
        <w:gridCol w:w="1059"/>
        <w:gridCol w:w="1528"/>
        <w:gridCol w:w="1528"/>
      </w:tblGrid>
      <w:tr w:rsidR="00AF5756" w:rsidRPr="00AF5756" w:rsidTr="00AF5756">
        <w:trPr>
          <w:trHeight w:val="557"/>
          <w:jc w:val="center"/>
        </w:trPr>
        <w:tc>
          <w:tcPr>
            <w:tcW w:w="1753" w:type="pct"/>
            <w:vMerge w:val="restart"/>
            <w:tcBorders>
              <w:top w:val="single" w:sz="4" w:space="0" w:color="auto"/>
              <w:left w:val="single" w:sz="4" w:space="0" w:color="auto"/>
              <w:bottom w:val="single" w:sz="4" w:space="0" w:color="auto"/>
              <w:right w:val="single" w:sz="4" w:space="0" w:color="auto"/>
            </w:tcBorders>
            <w:vAlign w:val="center"/>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Показатели</w:t>
            </w:r>
          </w:p>
        </w:tc>
        <w:tc>
          <w:tcPr>
            <w:tcW w:w="3247" w:type="pct"/>
            <w:gridSpan w:val="4"/>
            <w:tcBorders>
              <w:top w:val="single" w:sz="4" w:space="0" w:color="auto"/>
              <w:left w:val="single" w:sz="4" w:space="0" w:color="auto"/>
              <w:bottom w:val="single" w:sz="4" w:space="0" w:color="auto"/>
              <w:right w:val="single" w:sz="4" w:space="0" w:color="auto"/>
            </w:tcBorders>
            <w:vAlign w:val="center"/>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Удельный вес проб, несоответствующий гигиеническим нормативам (%)</w:t>
            </w:r>
          </w:p>
        </w:tc>
      </w:tr>
      <w:tr w:rsidR="00AF5756" w:rsidRPr="00AF5756" w:rsidTr="00AF5756">
        <w:trPr>
          <w:trHeight w:val="224"/>
          <w:jc w:val="center"/>
        </w:trPr>
        <w:tc>
          <w:tcPr>
            <w:tcW w:w="1753" w:type="pct"/>
            <w:vMerge/>
            <w:tcBorders>
              <w:top w:val="single" w:sz="4" w:space="0" w:color="auto"/>
              <w:left w:val="single" w:sz="4" w:space="0" w:color="auto"/>
              <w:bottom w:val="single" w:sz="4" w:space="0" w:color="auto"/>
              <w:right w:val="single" w:sz="4" w:space="0" w:color="auto"/>
            </w:tcBorders>
            <w:vAlign w:val="center"/>
          </w:tcPr>
          <w:p w:rsidR="00E4221E" w:rsidRPr="00AF5756" w:rsidRDefault="00E4221E" w:rsidP="003247B5">
            <w:pPr>
              <w:spacing w:line="240" w:lineRule="auto"/>
              <w:rPr>
                <w:rFonts w:ascii="Times New Roman" w:hAnsi="Times New Roman"/>
              </w:rPr>
            </w:pPr>
          </w:p>
        </w:tc>
        <w:tc>
          <w:tcPr>
            <w:tcW w:w="613" w:type="pct"/>
            <w:tcBorders>
              <w:top w:val="single" w:sz="4" w:space="0" w:color="auto"/>
              <w:left w:val="single" w:sz="4" w:space="0" w:color="auto"/>
              <w:bottom w:val="single" w:sz="4" w:space="0" w:color="auto"/>
              <w:right w:val="single" w:sz="4" w:space="0" w:color="auto"/>
            </w:tcBorders>
            <w:vAlign w:val="center"/>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2015</w:t>
            </w:r>
          </w:p>
        </w:tc>
        <w:tc>
          <w:tcPr>
            <w:tcW w:w="678" w:type="pct"/>
            <w:tcBorders>
              <w:top w:val="single" w:sz="4" w:space="0" w:color="auto"/>
              <w:left w:val="single" w:sz="4" w:space="0" w:color="auto"/>
              <w:bottom w:val="single" w:sz="4" w:space="0" w:color="auto"/>
              <w:right w:val="single" w:sz="4" w:space="0" w:color="auto"/>
            </w:tcBorders>
            <w:vAlign w:val="center"/>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2016</w:t>
            </w:r>
          </w:p>
        </w:tc>
        <w:tc>
          <w:tcPr>
            <w:tcW w:w="978"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2017</w:t>
            </w:r>
          </w:p>
        </w:tc>
        <w:tc>
          <w:tcPr>
            <w:tcW w:w="978" w:type="pct"/>
            <w:tcBorders>
              <w:top w:val="single" w:sz="4" w:space="0" w:color="auto"/>
              <w:left w:val="single" w:sz="4" w:space="0" w:color="auto"/>
              <w:bottom w:val="single" w:sz="4" w:space="0" w:color="auto"/>
              <w:right w:val="single" w:sz="4" w:space="0" w:color="auto"/>
            </w:tcBorders>
            <w:vAlign w:val="center"/>
          </w:tcPr>
          <w:p w:rsidR="00E4221E" w:rsidRPr="00AF5756" w:rsidRDefault="00E4221E" w:rsidP="00E4221E">
            <w:pPr>
              <w:tabs>
                <w:tab w:val="left" w:pos="720"/>
              </w:tabs>
              <w:spacing w:before="20" w:after="20" w:line="240" w:lineRule="auto"/>
              <w:jc w:val="center"/>
              <w:rPr>
                <w:rFonts w:ascii="Times New Roman" w:hAnsi="Times New Roman"/>
                <w:highlight w:val="yellow"/>
              </w:rPr>
            </w:pPr>
            <w:r w:rsidRPr="00AF5756">
              <w:rPr>
                <w:rFonts w:ascii="Times New Roman" w:hAnsi="Times New Roman"/>
              </w:rPr>
              <w:t>СФО (2016)</w:t>
            </w:r>
          </w:p>
        </w:tc>
      </w:tr>
      <w:tr w:rsidR="00AF5756" w:rsidRPr="00AF5756" w:rsidTr="00AF5756">
        <w:trPr>
          <w:trHeight w:val="294"/>
          <w:jc w:val="center"/>
        </w:trPr>
        <w:tc>
          <w:tcPr>
            <w:tcW w:w="1753"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spacing w:before="20" w:after="20" w:line="240" w:lineRule="auto"/>
              <w:rPr>
                <w:rFonts w:ascii="Times New Roman" w:hAnsi="Times New Roman"/>
              </w:rPr>
            </w:pPr>
            <w:r w:rsidRPr="00AF5756">
              <w:rPr>
                <w:rFonts w:ascii="Times New Roman" w:hAnsi="Times New Roman"/>
              </w:rPr>
              <w:t>- по санитарно-химическим</w:t>
            </w:r>
          </w:p>
        </w:tc>
        <w:tc>
          <w:tcPr>
            <w:tcW w:w="613"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7,4</w:t>
            </w:r>
          </w:p>
        </w:tc>
        <w:tc>
          <w:tcPr>
            <w:tcW w:w="678"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6,8</w:t>
            </w:r>
          </w:p>
        </w:tc>
        <w:tc>
          <w:tcPr>
            <w:tcW w:w="978"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6,7</w:t>
            </w:r>
          </w:p>
        </w:tc>
        <w:tc>
          <w:tcPr>
            <w:tcW w:w="978"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8,5</w:t>
            </w:r>
          </w:p>
        </w:tc>
      </w:tr>
      <w:tr w:rsidR="00AF5756" w:rsidRPr="00AF5756" w:rsidTr="00AF5756">
        <w:trPr>
          <w:trHeight w:val="309"/>
          <w:jc w:val="center"/>
        </w:trPr>
        <w:tc>
          <w:tcPr>
            <w:tcW w:w="1753"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rPr>
                <w:rFonts w:ascii="Times New Roman" w:hAnsi="Times New Roman"/>
              </w:rPr>
            </w:pPr>
            <w:r w:rsidRPr="00AF5756">
              <w:rPr>
                <w:rFonts w:ascii="Times New Roman" w:hAnsi="Times New Roman"/>
              </w:rPr>
              <w:t>- по микробиологическим</w:t>
            </w:r>
          </w:p>
        </w:tc>
        <w:tc>
          <w:tcPr>
            <w:tcW w:w="613"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4,9</w:t>
            </w:r>
          </w:p>
        </w:tc>
        <w:tc>
          <w:tcPr>
            <w:tcW w:w="678"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4,8</w:t>
            </w:r>
          </w:p>
        </w:tc>
        <w:tc>
          <w:tcPr>
            <w:tcW w:w="978" w:type="pct"/>
            <w:tcBorders>
              <w:top w:val="single" w:sz="4" w:space="0" w:color="auto"/>
              <w:left w:val="single" w:sz="4" w:space="0" w:color="auto"/>
              <w:bottom w:val="single" w:sz="4" w:space="0" w:color="auto"/>
              <w:right w:val="single" w:sz="4" w:space="0" w:color="auto"/>
            </w:tcBorders>
          </w:tcPr>
          <w:p w:rsidR="00E4221E" w:rsidRPr="00AF5756" w:rsidRDefault="00E4221E" w:rsidP="003247B5">
            <w:pPr>
              <w:tabs>
                <w:tab w:val="left" w:pos="720"/>
              </w:tabs>
              <w:spacing w:before="20" w:after="20" w:line="240" w:lineRule="auto"/>
              <w:jc w:val="center"/>
              <w:rPr>
                <w:rFonts w:ascii="Times New Roman" w:hAnsi="Times New Roman"/>
              </w:rPr>
            </w:pPr>
            <w:r w:rsidRPr="00AF5756">
              <w:rPr>
                <w:rFonts w:ascii="Times New Roman" w:hAnsi="Times New Roman"/>
              </w:rPr>
              <w:t>4,5</w:t>
            </w:r>
          </w:p>
        </w:tc>
        <w:tc>
          <w:tcPr>
            <w:tcW w:w="978" w:type="pct"/>
            <w:tcBorders>
              <w:top w:val="single" w:sz="4" w:space="0" w:color="auto"/>
              <w:left w:val="single" w:sz="4" w:space="0" w:color="auto"/>
              <w:bottom w:val="single" w:sz="4" w:space="0" w:color="auto"/>
              <w:right w:val="single" w:sz="4" w:space="0" w:color="auto"/>
            </w:tcBorders>
          </w:tcPr>
          <w:p w:rsidR="00E4221E" w:rsidRPr="00AF5756" w:rsidRDefault="00E4221E" w:rsidP="00E4221E">
            <w:pPr>
              <w:tabs>
                <w:tab w:val="left" w:pos="720"/>
              </w:tabs>
              <w:spacing w:before="20" w:after="20" w:line="240" w:lineRule="auto"/>
              <w:jc w:val="center"/>
              <w:rPr>
                <w:rFonts w:ascii="Times New Roman" w:hAnsi="Times New Roman"/>
              </w:rPr>
            </w:pPr>
            <w:r w:rsidRPr="00AF5756">
              <w:rPr>
                <w:rFonts w:ascii="Times New Roman" w:hAnsi="Times New Roman"/>
              </w:rPr>
              <w:t>2,4</w:t>
            </w:r>
          </w:p>
        </w:tc>
      </w:tr>
    </w:tbl>
    <w:p w:rsidR="00340DE2" w:rsidRPr="00340DE2" w:rsidRDefault="00340DE2" w:rsidP="003D322A">
      <w:pPr>
        <w:spacing w:after="0" w:line="240" w:lineRule="auto"/>
        <w:ind w:firstLine="709"/>
        <w:jc w:val="both"/>
        <w:rPr>
          <w:rFonts w:ascii="Times New Roman" w:hAnsi="Times New Roman"/>
          <w:sz w:val="24"/>
          <w:szCs w:val="24"/>
        </w:rPr>
      </w:pPr>
      <w:r w:rsidRPr="00340DE2">
        <w:rPr>
          <w:rFonts w:ascii="Times New Roman" w:hAnsi="Times New Roman"/>
          <w:sz w:val="24"/>
          <w:szCs w:val="24"/>
        </w:rPr>
        <w:t xml:space="preserve">Наиболее проблемными территориями по обеспечению общеобразовательных организаций качественной и безопасной водой, где удельный вес проб воды, не </w:t>
      </w:r>
      <w:r w:rsidRPr="00340DE2">
        <w:rPr>
          <w:rFonts w:ascii="Times New Roman" w:hAnsi="Times New Roman"/>
          <w:sz w:val="24"/>
          <w:szCs w:val="24"/>
        </w:rPr>
        <w:lastRenderedPageBreak/>
        <w:t>отвечающей по микробиологическим показателям, превысил  областной показатель в несколько раз,   являются:</w:t>
      </w:r>
    </w:p>
    <w:p w:rsidR="00E4221E" w:rsidRPr="00E4221E" w:rsidRDefault="00E4221E" w:rsidP="00B56CEA">
      <w:pPr>
        <w:spacing w:after="0" w:line="240" w:lineRule="auto"/>
        <w:ind w:firstLine="709"/>
        <w:jc w:val="both"/>
        <w:rPr>
          <w:rFonts w:ascii="Times New Roman" w:hAnsi="Times New Roman"/>
          <w:sz w:val="24"/>
          <w:szCs w:val="24"/>
        </w:rPr>
      </w:pPr>
      <w:r w:rsidRPr="00E4221E">
        <w:rPr>
          <w:rFonts w:ascii="Times New Roman" w:hAnsi="Times New Roman"/>
          <w:sz w:val="24"/>
          <w:szCs w:val="24"/>
        </w:rPr>
        <w:t>- Балаганский район (42,3 %), Осинский (25 %), Эхирит - Булагатский район (19,7 %), Аларский район (16,9 %), Усольский район (16,1 %), Заларинский район (14,3 %), Нижнеудинский район (14,3 %), Братский район (13,8 %). Наибольший удельный вес нестандартных проб питьевой воды по санитарно- химическим показателям регистрировался в детских и подростковых организациях Качугского района (76,9 %), Жигаловского района (75 %), Боханского района (72,7 %), Аларского района (61,1 %), Нижнеудинского района (38,5 %), Тулунского района (21,4 %), Братского района (19,2 %), г. Черемхово (15 %).</w:t>
      </w:r>
    </w:p>
    <w:p w:rsidR="00AF5756" w:rsidRDefault="00E4221E" w:rsidP="009F19AC">
      <w:pPr>
        <w:spacing w:after="0" w:line="240" w:lineRule="auto"/>
        <w:ind w:firstLine="709"/>
        <w:jc w:val="both"/>
        <w:rPr>
          <w:rFonts w:ascii="Times New Roman" w:hAnsi="Times New Roman"/>
          <w:sz w:val="24"/>
          <w:szCs w:val="24"/>
        </w:rPr>
      </w:pPr>
      <w:r w:rsidRPr="00E4221E">
        <w:rPr>
          <w:rFonts w:ascii="Times New Roman" w:hAnsi="Times New Roman"/>
          <w:sz w:val="24"/>
          <w:szCs w:val="24"/>
        </w:rPr>
        <w:t xml:space="preserve">По уровням искусственной освещенности удельный вес организаций для детей и подростков, несоответствующих требованиям гигиенических нормативов, снизился на 1,6 % по сравнению с 2015г. Удельный вес организаций, в которых мебель не отвечала росто - возрастным показателям детей, снизился на 8,7 % по сравнению с 2015г. </w:t>
      </w:r>
      <w:r w:rsidR="00B56CEA" w:rsidRPr="00E4221E">
        <w:rPr>
          <w:rFonts w:ascii="Times New Roman" w:hAnsi="Times New Roman"/>
          <w:sz w:val="24"/>
          <w:szCs w:val="24"/>
        </w:rPr>
        <w:t xml:space="preserve"> (таб.</w:t>
      </w:r>
      <w:r w:rsidR="00A27EA9" w:rsidRPr="00E4221E">
        <w:rPr>
          <w:rFonts w:ascii="Times New Roman" w:hAnsi="Times New Roman"/>
          <w:sz w:val="24"/>
          <w:szCs w:val="24"/>
        </w:rPr>
        <w:t xml:space="preserve"> № 8</w:t>
      </w:r>
      <w:r w:rsidR="00B56CEA" w:rsidRPr="00E4221E">
        <w:rPr>
          <w:rFonts w:ascii="Times New Roman" w:hAnsi="Times New Roman"/>
          <w:sz w:val="24"/>
          <w:szCs w:val="24"/>
        </w:rPr>
        <w:t xml:space="preserve">). </w:t>
      </w:r>
    </w:p>
    <w:p w:rsidR="00B56CEA" w:rsidRPr="00E4221E" w:rsidRDefault="00B56CEA" w:rsidP="00B56CEA">
      <w:pPr>
        <w:spacing w:line="240" w:lineRule="auto"/>
        <w:ind w:left="7090" w:firstLine="709"/>
        <w:jc w:val="center"/>
        <w:rPr>
          <w:rFonts w:ascii="Times New Roman" w:hAnsi="Times New Roman"/>
          <w:sz w:val="24"/>
          <w:szCs w:val="24"/>
        </w:rPr>
      </w:pPr>
      <w:r w:rsidRPr="00E4221E">
        <w:rPr>
          <w:rFonts w:ascii="Times New Roman" w:hAnsi="Times New Roman"/>
          <w:sz w:val="24"/>
          <w:szCs w:val="24"/>
        </w:rPr>
        <w:t xml:space="preserve">Таблица </w:t>
      </w:r>
      <w:r w:rsidR="00A27EA9" w:rsidRPr="00E4221E">
        <w:rPr>
          <w:rFonts w:ascii="Times New Roman" w:hAnsi="Times New Roman"/>
          <w:sz w:val="24"/>
          <w:szCs w:val="24"/>
        </w:rPr>
        <w:t>№ 8</w:t>
      </w:r>
    </w:p>
    <w:p w:rsidR="00B56CEA" w:rsidRPr="00B56CEA" w:rsidRDefault="00B56CEA" w:rsidP="00B56CEA">
      <w:pPr>
        <w:spacing w:line="240" w:lineRule="auto"/>
        <w:jc w:val="center"/>
        <w:rPr>
          <w:rFonts w:ascii="Times New Roman" w:hAnsi="Times New Roman"/>
          <w:b/>
        </w:rPr>
      </w:pPr>
      <w:r w:rsidRPr="00B56CEA">
        <w:rPr>
          <w:rFonts w:ascii="Times New Roman" w:hAnsi="Times New Roman"/>
          <w:b/>
        </w:rPr>
        <w:t>Динамика показателей удельного в</w:t>
      </w:r>
      <w:r w:rsidR="00AF5756">
        <w:rPr>
          <w:rFonts w:ascii="Times New Roman" w:hAnsi="Times New Roman"/>
          <w:b/>
        </w:rPr>
        <w:t xml:space="preserve">еса организаций, не отвечающих </w:t>
      </w:r>
      <w:r w:rsidRPr="00B56CEA">
        <w:rPr>
          <w:rFonts w:ascii="Times New Roman" w:hAnsi="Times New Roman"/>
          <w:b/>
        </w:rPr>
        <w:t>по  состоянию факторов внешней среды</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4"/>
        <w:gridCol w:w="1005"/>
        <w:gridCol w:w="1005"/>
        <w:gridCol w:w="1276"/>
        <w:gridCol w:w="1943"/>
        <w:gridCol w:w="1944"/>
      </w:tblGrid>
      <w:tr w:rsidR="00AE108B" w:rsidRPr="00B56CEA" w:rsidTr="00B36673">
        <w:trPr>
          <w:trHeight w:val="538"/>
          <w:jc w:val="center"/>
        </w:trPr>
        <w:tc>
          <w:tcPr>
            <w:tcW w:w="2634" w:type="dxa"/>
            <w:vMerge w:val="restart"/>
            <w:tcBorders>
              <w:top w:val="single" w:sz="4" w:space="0" w:color="auto"/>
              <w:left w:val="single" w:sz="4" w:space="0" w:color="auto"/>
              <w:right w:val="single" w:sz="4" w:space="0" w:color="auto"/>
            </w:tcBorders>
          </w:tcPr>
          <w:p w:rsidR="00AE108B" w:rsidRPr="00B56CEA" w:rsidRDefault="00AE108B" w:rsidP="00B56CEA">
            <w:pPr>
              <w:spacing w:before="20" w:after="20" w:line="240" w:lineRule="auto"/>
              <w:jc w:val="both"/>
              <w:rPr>
                <w:rFonts w:ascii="Times New Roman" w:hAnsi="Times New Roman"/>
                <w:b/>
              </w:rPr>
            </w:pPr>
          </w:p>
        </w:tc>
        <w:tc>
          <w:tcPr>
            <w:tcW w:w="7173" w:type="dxa"/>
            <w:gridSpan w:val="5"/>
            <w:tcBorders>
              <w:top w:val="single" w:sz="4" w:space="0" w:color="auto"/>
              <w:left w:val="single" w:sz="4" w:space="0" w:color="auto"/>
              <w:right w:val="single" w:sz="4" w:space="0" w:color="auto"/>
            </w:tcBorders>
          </w:tcPr>
          <w:p w:rsidR="00AE108B" w:rsidRPr="00B56CEA" w:rsidRDefault="00AE108B" w:rsidP="00B56CEA">
            <w:pPr>
              <w:spacing w:line="240" w:lineRule="auto"/>
              <w:jc w:val="both"/>
              <w:rPr>
                <w:rFonts w:ascii="Times New Roman" w:hAnsi="Times New Roman"/>
              </w:rPr>
            </w:pPr>
            <w:r w:rsidRPr="00B56CEA">
              <w:rPr>
                <w:rFonts w:ascii="Times New Roman" w:hAnsi="Times New Roman"/>
              </w:rPr>
              <w:t>Удельный вес организаций, не отвечающих санитарно-гигиеническим требованиям, %</w:t>
            </w:r>
          </w:p>
        </w:tc>
      </w:tr>
      <w:tr w:rsidR="00B36673" w:rsidRPr="00B56CEA" w:rsidTr="00E4221E">
        <w:trPr>
          <w:trHeight w:val="147"/>
          <w:jc w:val="center"/>
        </w:trPr>
        <w:tc>
          <w:tcPr>
            <w:tcW w:w="2634" w:type="dxa"/>
            <w:vMerge/>
            <w:tcBorders>
              <w:left w:val="single" w:sz="4" w:space="0" w:color="auto"/>
              <w:bottom w:val="single" w:sz="4" w:space="0" w:color="auto"/>
              <w:right w:val="single" w:sz="4" w:space="0" w:color="auto"/>
            </w:tcBorders>
          </w:tcPr>
          <w:p w:rsidR="00B36673" w:rsidRPr="00B56CEA" w:rsidRDefault="00B36673" w:rsidP="00B56CEA">
            <w:pPr>
              <w:spacing w:before="20" w:after="20" w:line="240" w:lineRule="auto"/>
              <w:jc w:val="both"/>
              <w:rPr>
                <w:rFonts w:ascii="Times New Roman" w:hAnsi="Times New Roman"/>
                <w:b/>
              </w:rPr>
            </w:pP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2015</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B36673" w:rsidRPr="00AF5756" w:rsidRDefault="00B36673" w:rsidP="00E4221E">
            <w:pPr>
              <w:spacing w:before="20" w:after="20" w:line="240" w:lineRule="auto"/>
              <w:jc w:val="center"/>
              <w:rPr>
                <w:rFonts w:ascii="Times New Roman" w:hAnsi="Times New Roman"/>
              </w:rPr>
            </w:pPr>
            <w:r w:rsidRPr="00AF5756">
              <w:rPr>
                <w:rFonts w:ascii="Times New Roman" w:hAnsi="Times New Roman"/>
              </w:rPr>
              <w:t>2017</w:t>
            </w:r>
          </w:p>
        </w:tc>
        <w:tc>
          <w:tcPr>
            <w:tcW w:w="1943"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Темп прироста к 201</w:t>
            </w:r>
            <w:r>
              <w:rPr>
                <w:rFonts w:ascii="Times New Roman" w:hAnsi="Times New Roman"/>
              </w:rPr>
              <w:t>5</w:t>
            </w:r>
            <w:r w:rsidRPr="00B56CEA">
              <w:rPr>
                <w:rFonts w:ascii="Times New Roman" w:hAnsi="Times New Roman"/>
              </w:rPr>
              <w:t>г. в %</w:t>
            </w:r>
          </w:p>
        </w:tc>
        <w:tc>
          <w:tcPr>
            <w:tcW w:w="1944" w:type="dxa"/>
            <w:tcBorders>
              <w:top w:val="single" w:sz="4" w:space="0" w:color="auto"/>
              <w:left w:val="single" w:sz="4" w:space="0" w:color="auto"/>
              <w:bottom w:val="single" w:sz="4" w:space="0" w:color="auto"/>
              <w:right w:val="single" w:sz="4" w:space="0" w:color="auto"/>
            </w:tcBorders>
            <w:vAlign w:val="center"/>
          </w:tcPr>
          <w:p w:rsidR="00B36673" w:rsidRPr="00B56CEA" w:rsidRDefault="00E4221E" w:rsidP="00E4221E">
            <w:pPr>
              <w:spacing w:before="20" w:after="20" w:line="240" w:lineRule="auto"/>
              <w:jc w:val="center"/>
              <w:rPr>
                <w:rFonts w:ascii="Times New Roman" w:hAnsi="Times New Roman"/>
              </w:rPr>
            </w:pPr>
            <w:r>
              <w:rPr>
                <w:rFonts w:ascii="Times New Roman" w:hAnsi="Times New Roman"/>
              </w:rPr>
              <w:t>по РФ(2016 год)</w:t>
            </w:r>
          </w:p>
        </w:tc>
      </w:tr>
      <w:tr w:rsidR="00B36673" w:rsidRPr="00B56CEA" w:rsidTr="00E4221E">
        <w:trPr>
          <w:trHeight w:val="290"/>
          <w:jc w:val="center"/>
        </w:trPr>
        <w:tc>
          <w:tcPr>
            <w:tcW w:w="2634" w:type="dxa"/>
            <w:tcBorders>
              <w:top w:val="single" w:sz="4" w:space="0" w:color="auto"/>
              <w:left w:val="single" w:sz="4" w:space="0" w:color="auto"/>
              <w:bottom w:val="single" w:sz="4" w:space="0" w:color="auto"/>
              <w:right w:val="single" w:sz="4" w:space="0" w:color="auto"/>
            </w:tcBorders>
          </w:tcPr>
          <w:p w:rsidR="00B36673" w:rsidRPr="00B56CEA" w:rsidRDefault="00B36673" w:rsidP="00B56CEA">
            <w:pPr>
              <w:spacing w:before="20" w:after="20" w:line="240" w:lineRule="auto"/>
              <w:jc w:val="both"/>
              <w:rPr>
                <w:rFonts w:ascii="Times New Roman" w:hAnsi="Times New Roman"/>
              </w:rPr>
            </w:pPr>
            <w:r w:rsidRPr="00B56CEA">
              <w:rPr>
                <w:rFonts w:ascii="Times New Roman" w:hAnsi="Times New Roman"/>
              </w:rPr>
              <w:t>по освещенности</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17,4</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16,2</w:t>
            </w:r>
          </w:p>
        </w:tc>
        <w:tc>
          <w:tcPr>
            <w:tcW w:w="1276"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15,8</w:t>
            </w:r>
          </w:p>
        </w:tc>
        <w:tc>
          <w:tcPr>
            <w:tcW w:w="1943"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w:t>
            </w:r>
            <w:r>
              <w:rPr>
                <w:rFonts w:ascii="Times New Roman" w:hAnsi="Times New Roman"/>
              </w:rPr>
              <w:t>1,6</w:t>
            </w:r>
          </w:p>
        </w:tc>
        <w:tc>
          <w:tcPr>
            <w:tcW w:w="1944"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15,4</w:t>
            </w:r>
          </w:p>
        </w:tc>
      </w:tr>
      <w:tr w:rsidR="00B36673" w:rsidRPr="00B56CEA" w:rsidTr="00E4221E">
        <w:trPr>
          <w:trHeight w:val="290"/>
          <w:jc w:val="center"/>
        </w:trPr>
        <w:tc>
          <w:tcPr>
            <w:tcW w:w="2634" w:type="dxa"/>
            <w:tcBorders>
              <w:top w:val="single" w:sz="4" w:space="0" w:color="auto"/>
              <w:left w:val="single" w:sz="4" w:space="0" w:color="auto"/>
              <w:bottom w:val="single" w:sz="4" w:space="0" w:color="auto"/>
              <w:right w:val="single" w:sz="4" w:space="0" w:color="auto"/>
            </w:tcBorders>
          </w:tcPr>
          <w:p w:rsidR="00B36673" w:rsidRPr="00B56CEA" w:rsidRDefault="00B36673" w:rsidP="00B56CEA">
            <w:pPr>
              <w:spacing w:before="20" w:after="20" w:line="240" w:lineRule="auto"/>
              <w:jc w:val="both"/>
              <w:rPr>
                <w:rFonts w:ascii="Times New Roman" w:hAnsi="Times New Roman"/>
              </w:rPr>
            </w:pPr>
            <w:r w:rsidRPr="00B56CEA">
              <w:rPr>
                <w:rFonts w:ascii="Times New Roman" w:hAnsi="Times New Roman"/>
              </w:rPr>
              <w:t xml:space="preserve">по микроклимату </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8,5</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9,2</w:t>
            </w:r>
          </w:p>
        </w:tc>
        <w:tc>
          <w:tcPr>
            <w:tcW w:w="1276"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8,6</w:t>
            </w:r>
          </w:p>
        </w:tc>
        <w:tc>
          <w:tcPr>
            <w:tcW w:w="1943"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w:t>
            </w:r>
            <w:r w:rsidRPr="00B56CEA">
              <w:rPr>
                <w:rFonts w:ascii="Times New Roman" w:hAnsi="Times New Roman"/>
              </w:rPr>
              <w:t>0,</w:t>
            </w:r>
            <w:r>
              <w:rPr>
                <w:rFonts w:ascii="Times New Roman" w:hAnsi="Times New Roman"/>
              </w:rPr>
              <w:t>1</w:t>
            </w:r>
          </w:p>
        </w:tc>
        <w:tc>
          <w:tcPr>
            <w:tcW w:w="1944"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н/д</w:t>
            </w:r>
          </w:p>
        </w:tc>
      </w:tr>
      <w:tr w:rsidR="00B36673" w:rsidRPr="00B56CEA" w:rsidTr="00E4221E">
        <w:trPr>
          <w:trHeight w:val="290"/>
          <w:jc w:val="center"/>
        </w:trPr>
        <w:tc>
          <w:tcPr>
            <w:tcW w:w="2634" w:type="dxa"/>
            <w:tcBorders>
              <w:top w:val="single" w:sz="4" w:space="0" w:color="auto"/>
              <w:left w:val="single" w:sz="4" w:space="0" w:color="auto"/>
              <w:bottom w:val="single" w:sz="4" w:space="0" w:color="auto"/>
              <w:right w:val="single" w:sz="4" w:space="0" w:color="auto"/>
            </w:tcBorders>
          </w:tcPr>
          <w:p w:rsidR="00B36673" w:rsidRPr="00B56CEA" w:rsidRDefault="00B36673" w:rsidP="00B56CEA">
            <w:pPr>
              <w:spacing w:before="20" w:after="20" w:line="240" w:lineRule="auto"/>
              <w:jc w:val="both"/>
              <w:rPr>
                <w:rFonts w:ascii="Times New Roman" w:hAnsi="Times New Roman"/>
              </w:rPr>
            </w:pPr>
            <w:r w:rsidRPr="00B56CEA">
              <w:rPr>
                <w:rFonts w:ascii="Times New Roman" w:hAnsi="Times New Roman"/>
              </w:rPr>
              <w:t>по ЭМИ</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9,1</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0,6</w:t>
            </w:r>
          </w:p>
        </w:tc>
        <w:tc>
          <w:tcPr>
            <w:tcW w:w="1276"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1,5</w:t>
            </w:r>
          </w:p>
        </w:tc>
        <w:tc>
          <w:tcPr>
            <w:tcW w:w="1943"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w:t>
            </w:r>
            <w:r>
              <w:rPr>
                <w:rFonts w:ascii="Times New Roman" w:hAnsi="Times New Roman"/>
              </w:rPr>
              <w:t>7,6</w:t>
            </w:r>
          </w:p>
        </w:tc>
        <w:tc>
          <w:tcPr>
            <w:tcW w:w="1944"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2,0</w:t>
            </w:r>
          </w:p>
        </w:tc>
      </w:tr>
      <w:tr w:rsidR="00B36673" w:rsidRPr="00B56CEA" w:rsidTr="00E4221E">
        <w:trPr>
          <w:trHeight w:val="305"/>
          <w:jc w:val="center"/>
        </w:trPr>
        <w:tc>
          <w:tcPr>
            <w:tcW w:w="2634" w:type="dxa"/>
            <w:tcBorders>
              <w:top w:val="single" w:sz="4" w:space="0" w:color="auto"/>
              <w:left w:val="single" w:sz="4" w:space="0" w:color="auto"/>
              <w:bottom w:val="single" w:sz="4" w:space="0" w:color="auto"/>
              <w:right w:val="single" w:sz="4" w:space="0" w:color="auto"/>
            </w:tcBorders>
          </w:tcPr>
          <w:p w:rsidR="00B36673" w:rsidRPr="00B56CEA" w:rsidRDefault="00B36673" w:rsidP="00B56CEA">
            <w:pPr>
              <w:spacing w:before="20" w:after="20" w:line="240" w:lineRule="auto"/>
              <w:jc w:val="both"/>
              <w:rPr>
                <w:rFonts w:ascii="Times New Roman" w:hAnsi="Times New Roman"/>
              </w:rPr>
            </w:pPr>
            <w:r w:rsidRPr="00B56CEA">
              <w:rPr>
                <w:rFonts w:ascii="Times New Roman" w:hAnsi="Times New Roman"/>
              </w:rPr>
              <w:t>по шуму</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2,3</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5,9</w:t>
            </w:r>
          </w:p>
        </w:tc>
        <w:tc>
          <w:tcPr>
            <w:tcW w:w="1276"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7,0</w:t>
            </w:r>
          </w:p>
        </w:tc>
        <w:tc>
          <w:tcPr>
            <w:tcW w:w="1943"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w:t>
            </w:r>
            <w:r>
              <w:rPr>
                <w:rFonts w:ascii="Times New Roman" w:hAnsi="Times New Roman"/>
              </w:rPr>
              <w:t>4,7</w:t>
            </w:r>
          </w:p>
        </w:tc>
        <w:tc>
          <w:tcPr>
            <w:tcW w:w="1944"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н/д</w:t>
            </w:r>
          </w:p>
        </w:tc>
      </w:tr>
      <w:tr w:rsidR="00B36673" w:rsidRPr="00B56CEA" w:rsidTr="00E4221E">
        <w:trPr>
          <w:trHeight w:val="305"/>
          <w:jc w:val="center"/>
        </w:trPr>
        <w:tc>
          <w:tcPr>
            <w:tcW w:w="2634" w:type="dxa"/>
            <w:tcBorders>
              <w:top w:val="single" w:sz="4" w:space="0" w:color="auto"/>
              <w:left w:val="single" w:sz="4" w:space="0" w:color="auto"/>
              <w:bottom w:val="single" w:sz="4" w:space="0" w:color="auto"/>
              <w:right w:val="single" w:sz="4" w:space="0" w:color="auto"/>
            </w:tcBorders>
          </w:tcPr>
          <w:p w:rsidR="00B36673" w:rsidRPr="00B56CEA" w:rsidRDefault="00B36673" w:rsidP="00B56CEA">
            <w:pPr>
              <w:spacing w:before="20" w:after="20" w:line="240" w:lineRule="auto"/>
              <w:jc w:val="both"/>
              <w:rPr>
                <w:rFonts w:ascii="Times New Roman" w:hAnsi="Times New Roman"/>
              </w:rPr>
            </w:pPr>
            <w:r w:rsidRPr="00B56CEA">
              <w:rPr>
                <w:rFonts w:ascii="Times New Roman" w:hAnsi="Times New Roman"/>
              </w:rPr>
              <w:t>по мебели</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29,5</w:t>
            </w:r>
          </w:p>
        </w:tc>
        <w:tc>
          <w:tcPr>
            <w:tcW w:w="1005"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21,1</w:t>
            </w:r>
          </w:p>
        </w:tc>
        <w:tc>
          <w:tcPr>
            <w:tcW w:w="1276"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20,8</w:t>
            </w:r>
          </w:p>
        </w:tc>
        <w:tc>
          <w:tcPr>
            <w:tcW w:w="1943"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sidRPr="00B56CEA">
              <w:rPr>
                <w:rFonts w:ascii="Times New Roman" w:hAnsi="Times New Roman"/>
              </w:rPr>
              <w:t>-</w:t>
            </w:r>
            <w:r>
              <w:rPr>
                <w:rFonts w:ascii="Times New Roman" w:hAnsi="Times New Roman"/>
              </w:rPr>
              <w:t>8,7</w:t>
            </w:r>
          </w:p>
        </w:tc>
        <w:tc>
          <w:tcPr>
            <w:tcW w:w="1944" w:type="dxa"/>
            <w:tcBorders>
              <w:top w:val="single" w:sz="4" w:space="0" w:color="auto"/>
              <w:left w:val="single" w:sz="4" w:space="0" w:color="auto"/>
              <w:bottom w:val="single" w:sz="4" w:space="0" w:color="auto"/>
              <w:right w:val="single" w:sz="4" w:space="0" w:color="auto"/>
            </w:tcBorders>
            <w:vAlign w:val="center"/>
          </w:tcPr>
          <w:p w:rsidR="00B36673" w:rsidRPr="00B56CEA" w:rsidRDefault="00B36673" w:rsidP="00E4221E">
            <w:pPr>
              <w:spacing w:before="20" w:after="20" w:line="240" w:lineRule="auto"/>
              <w:jc w:val="center"/>
              <w:rPr>
                <w:rFonts w:ascii="Times New Roman" w:hAnsi="Times New Roman"/>
              </w:rPr>
            </w:pPr>
            <w:r>
              <w:rPr>
                <w:rFonts w:ascii="Times New Roman" w:hAnsi="Times New Roman"/>
              </w:rPr>
              <w:t>17,6</w:t>
            </w:r>
          </w:p>
        </w:tc>
      </w:tr>
    </w:tbl>
    <w:p w:rsidR="005718BF" w:rsidRPr="00AF5756" w:rsidRDefault="005718BF" w:rsidP="00B56CEA">
      <w:pPr>
        <w:widowControl w:val="0"/>
        <w:autoSpaceDE w:val="0"/>
        <w:autoSpaceDN w:val="0"/>
        <w:adjustRightInd w:val="0"/>
        <w:spacing w:after="0" w:line="240" w:lineRule="auto"/>
        <w:jc w:val="both"/>
        <w:rPr>
          <w:rFonts w:ascii="Times New Roman" w:hAnsi="Times New Roman"/>
          <w:sz w:val="24"/>
          <w:szCs w:val="23"/>
        </w:rPr>
      </w:pPr>
    </w:p>
    <w:p w:rsidR="00ED34A2" w:rsidRPr="00AF5756" w:rsidRDefault="00ED34A2" w:rsidP="00ED34A2">
      <w:pPr>
        <w:widowControl w:val="0"/>
        <w:autoSpaceDE w:val="0"/>
        <w:autoSpaceDN w:val="0"/>
        <w:adjustRightInd w:val="0"/>
        <w:spacing w:after="0" w:line="240" w:lineRule="auto"/>
        <w:ind w:firstLine="426"/>
        <w:jc w:val="both"/>
        <w:rPr>
          <w:rFonts w:ascii="Times New Roman" w:hAnsi="Times New Roman"/>
          <w:sz w:val="24"/>
          <w:szCs w:val="24"/>
        </w:rPr>
      </w:pPr>
      <w:r w:rsidRPr="00AF5756">
        <w:rPr>
          <w:rFonts w:ascii="Times New Roman" w:hAnsi="Times New Roman"/>
          <w:sz w:val="24"/>
          <w:szCs w:val="24"/>
        </w:rPr>
        <w:t xml:space="preserve">Несоответствие мебели росто-возрастным особенностям способствует развитию болезней костно-мышечной системы, в т.ч. нарушений осанки и сколиозов. </w:t>
      </w:r>
    </w:p>
    <w:p w:rsidR="00481099" w:rsidRPr="00AF5756" w:rsidRDefault="00481099" w:rsidP="007C79B4">
      <w:pPr>
        <w:autoSpaceDE w:val="0"/>
        <w:autoSpaceDN w:val="0"/>
        <w:adjustRightInd w:val="0"/>
        <w:spacing w:line="240" w:lineRule="auto"/>
        <w:ind w:firstLine="426"/>
        <w:jc w:val="both"/>
        <w:rPr>
          <w:rFonts w:ascii="Times New Roman" w:hAnsi="Times New Roman"/>
          <w:sz w:val="24"/>
          <w:szCs w:val="24"/>
        </w:rPr>
      </w:pPr>
      <w:r w:rsidRPr="00AF5756">
        <w:rPr>
          <w:rFonts w:ascii="Times New Roman" w:hAnsi="Times New Roman"/>
          <w:b/>
          <w:sz w:val="24"/>
          <w:szCs w:val="24"/>
        </w:rPr>
        <w:t>Факторы образа жизни населения</w:t>
      </w:r>
      <w:r w:rsidRPr="00AF5756">
        <w:rPr>
          <w:rFonts w:ascii="Times New Roman" w:hAnsi="Times New Roman"/>
          <w:sz w:val="24"/>
          <w:szCs w:val="24"/>
        </w:rPr>
        <w:t xml:space="preserve">, оказывающие негативное влияние на состояние здоровья населения характерны для всех территорий Иркутской области. Группы факторов, характеризующих образ жизни населения, в т.ч. приоритетные поведенческие факторов риска для здоровья, основные медико-демографические показатели и показатели заболеваемости, на которые в наибольшей степени влияют данные факторы, приведены в таб. </w:t>
      </w:r>
      <w:r w:rsidR="00A27EA9" w:rsidRPr="00AF5756">
        <w:rPr>
          <w:rFonts w:ascii="Times New Roman" w:hAnsi="Times New Roman"/>
          <w:sz w:val="24"/>
          <w:szCs w:val="24"/>
        </w:rPr>
        <w:t>№ 9</w:t>
      </w:r>
      <w:r w:rsidRPr="00AF5756">
        <w:rPr>
          <w:rFonts w:ascii="Times New Roman" w:hAnsi="Times New Roman"/>
          <w:sz w:val="24"/>
          <w:szCs w:val="24"/>
        </w:rPr>
        <w:t>.</w:t>
      </w:r>
    </w:p>
    <w:p w:rsidR="00481099" w:rsidRPr="00AF5756" w:rsidRDefault="00A27EA9" w:rsidP="00481099">
      <w:pPr>
        <w:spacing w:line="240" w:lineRule="auto"/>
        <w:jc w:val="right"/>
        <w:rPr>
          <w:rFonts w:ascii="Times New Roman" w:hAnsi="Times New Roman"/>
          <w:sz w:val="24"/>
          <w:szCs w:val="24"/>
        </w:rPr>
      </w:pPr>
      <w:r w:rsidRPr="00AF5756">
        <w:rPr>
          <w:rFonts w:ascii="Times New Roman" w:hAnsi="Times New Roman"/>
          <w:sz w:val="24"/>
          <w:szCs w:val="24"/>
        </w:rPr>
        <w:t>Таблица № 9</w:t>
      </w:r>
    </w:p>
    <w:p w:rsidR="00481099" w:rsidRPr="007C79B4" w:rsidRDefault="00481099" w:rsidP="00481099">
      <w:pPr>
        <w:spacing w:line="240" w:lineRule="auto"/>
        <w:jc w:val="center"/>
        <w:rPr>
          <w:rFonts w:ascii="Times New Roman" w:hAnsi="Times New Roman"/>
          <w:b/>
        </w:rPr>
      </w:pPr>
      <w:r w:rsidRPr="007C79B4">
        <w:rPr>
          <w:rFonts w:ascii="Times New Roman" w:hAnsi="Times New Roman"/>
          <w:b/>
        </w:rPr>
        <w:t>Факторы образа жизни, формирующие негативные тенденции в состоянии здоровья населения Иркутской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9"/>
        <w:gridCol w:w="7132"/>
      </w:tblGrid>
      <w:tr w:rsidR="00481099" w:rsidRPr="007C79B4" w:rsidTr="003247B5">
        <w:trPr>
          <w:trHeight w:val="688"/>
        </w:trPr>
        <w:tc>
          <w:tcPr>
            <w:tcW w:w="1274" w:type="pct"/>
            <w:shd w:val="clear" w:color="auto" w:fill="auto"/>
            <w:vAlign w:val="center"/>
            <w:hideMark/>
          </w:tcPr>
          <w:p w:rsidR="00481099" w:rsidRPr="007608F4" w:rsidRDefault="00481099" w:rsidP="007608F4">
            <w:pPr>
              <w:spacing w:after="0" w:line="240" w:lineRule="auto"/>
              <w:contextualSpacing/>
              <w:jc w:val="center"/>
              <w:rPr>
                <w:rFonts w:ascii="Times New Roman" w:hAnsi="Times New Roman"/>
                <w:color w:val="000000"/>
                <w:sz w:val="24"/>
              </w:rPr>
            </w:pPr>
            <w:r w:rsidRPr="007608F4">
              <w:rPr>
                <w:rFonts w:ascii="Times New Roman" w:hAnsi="Times New Roman"/>
                <w:color w:val="000000"/>
                <w:sz w:val="24"/>
              </w:rPr>
              <w:t>Группы факторов</w:t>
            </w:r>
          </w:p>
        </w:tc>
        <w:tc>
          <w:tcPr>
            <w:tcW w:w="3726" w:type="pct"/>
            <w:shd w:val="clear" w:color="auto" w:fill="auto"/>
            <w:vAlign w:val="center"/>
            <w:hideMark/>
          </w:tcPr>
          <w:p w:rsidR="00481099" w:rsidRPr="007608F4" w:rsidRDefault="00481099" w:rsidP="007608F4">
            <w:pPr>
              <w:spacing w:after="0" w:line="240" w:lineRule="auto"/>
              <w:contextualSpacing/>
              <w:jc w:val="center"/>
              <w:rPr>
                <w:rFonts w:ascii="Times New Roman" w:hAnsi="Times New Roman"/>
                <w:color w:val="000000"/>
                <w:sz w:val="24"/>
              </w:rPr>
            </w:pPr>
            <w:r w:rsidRPr="007608F4">
              <w:rPr>
                <w:rFonts w:ascii="Times New Roman" w:hAnsi="Times New Roman"/>
                <w:color w:val="000000"/>
                <w:sz w:val="24"/>
              </w:rPr>
              <w:t>Основные показатели здоровья, на которые оказывают влияние факторы</w:t>
            </w:r>
          </w:p>
        </w:tc>
      </w:tr>
      <w:tr w:rsidR="00481099" w:rsidRPr="007C79B4" w:rsidTr="003247B5">
        <w:trPr>
          <w:trHeight w:val="227"/>
        </w:trPr>
        <w:tc>
          <w:tcPr>
            <w:tcW w:w="1274"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eastAsia="Calibri" w:hAnsi="Times New Roman"/>
                <w:sz w:val="24"/>
                <w:lang w:eastAsia="en-US"/>
              </w:rPr>
            </w:pPr>
            <w:r w:rsidRPr="007608F4">
              <w:rPr>
                <w:rFonts w:ascii="Times New Roman" w:eastAsia="Calibri" w:hAnsi="Times New Roman"/>
                <w:sz w:val="24"/>
                <w:lang w:eastAsia="en-US"/>
              </w:rPr>
              <w:t>Курение табака</w:t>
            </w:r>
          </w:p>
        </w:tc>
        <w:tc>
          <w:tcPr>
            <w:tcW w:w="3726" w:type="pct"/>
            <w:shd w:val="clear" w:color="auto" w:fill="auto"/>
            <w:vAlign w:val="center"/>
          </w:tcPr>
          <w:p w:rsidR="00481099" w:rsidRPr="007608F4" w:rsidRDefault="00481099" w:rsidP="007608F4">
            <w:pPr>
              <w:autoSpaceDE w:val="0"/>
              <w:autoSpaceDN w:val="0"/>
              <w:adjustRightInd w:val="0"/>
              <w:spacing w:after="0" w:line="240" w:lineRule="auto"/>
              <w:ind w:right="-144"/>
              <w:rPr>
                <w:rFonts w:ascii="Times New Roman" w:hAnsi="Times New Roman"/>
                <w:b/>
                <w:color w:val="000000"/>
                <w:sz w:val="24"/>
              </w:rPr>
            </w:pPr>
            <w:r w:rsidRPr="007608F4">
              <w:rPr>
                <w:rFonts w:ascii="Times New Roman" w:hAnsi="Times New Roman"/>
                <w:color w:val="000000"/>
                <w:sz w:val="24"/>
              </w:rPr>
              <w:t xml:space="preserve">- Заболеваемость и смертность от злокачественных новообразований, в т.ч. рак трахеи, бронхов, легких </w:t>
            </w:r>
            <w:r w:rsidRPr="007608F4">
              <w:rPr>
                <w:rFonts w:ascii="Times New Roman" w:hAnsi="Times New Roman"/>
                <w:b/>
                <w:color w:val="000000"/>
                <w:sz w:val="24"/>
              </w:rPr>
              <w:t>(вклад курения  составляет  90%)</w:t>
            </w:r>
          </w:p>
          <w:p w:rsidR="00481099" w:rsidRPr="007608F4" w:rsidRDefault="00481099" w:rsidP="007608F4">
            <w:pPr>
              <w:autoSpaceDE w:val="0"/>
              <w:autoSpaceDN w:val="0"/>
              <w:adjustRightInd w:val="0"/>
              <w:spacing w:after="0" w:line="240" w:lineRule="auto"/>
              <w:rPr>
                <w:rFonts w:ascii="Times New Roman" w:hAnsi="Times New Roman"/>
                <w:b/>
                <w:color w:val="000000"/>
                <w:sz w:val="24"/>
              </w:rPr>
            </w:pPr>
            <w:r w:rsidRPr="007608F4">
              <w:rPr>
                <w:rFonts w:ascii="Times New Roman" w:hAnsi="Times New Roman"/>
                <w:color w:val="000000"/>
                <w:sz w:val="24"/>
              </w:rPr>
              <w:t xml:space="preserve">- Заболеваемость и смертность от туберкулеза легких </w:t>
            </w:r>
            <w:r w:rsidRPr="007608F4">
              <w:rPr>
                <w:rFonts w:ascii="Times New Roman" w:hAnsi="Times New Roman"/>
                <w:b/>
                <w:color w:val="000000"/>
                <w:sz w:val="24"/>
              </w:rPr>
              <w:t>(вклад курения – 26%)</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Общая заболеваемость населения</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xml:space="preserve">- Болезни органов дыхания (в т.ч. астма, хронический бронхит и </w:t>
            </w:r>
            <w:r w:rsidRPr="007608F4">
              <w:rPr>
                <w:rFonts w:ascii="Times New Roman" w:hAnsi="Times New Roman"/>
                <w:color w:val="000000"/>
                <w:sz w:val="24"/>
              </w:rPr>
              <w:lastRenderedPageBreak/>
              <w:t>др.)</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Болезни сердечно-сосудистой системы (в т.ч. инфаркт, инсульт, эндартериит  и др.)</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-Снижение продолжительности жизни</w:t>
            </w:r>
          </w:p>
        </w:tc>
      </w:tr>
      <w:tr w:rsidR="00481099" w:rsidRPr="007C79B4" w:rsidTr="003247B5">
        <w:trPr>
          <w:trHeight w:val="227"/>
        </w:trPr>
        <w:tc>
          <w:tcPr>
            <w:tcW w:w="1274"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eastAsia="Calibri" w:hAnsi="Times New Roman"/>
                <w:sz w:val="24"/>
                <w:lang w:eastAsia="en-US"/>
              </w:rPr>
            </w:pPr>
            <w:r w:rsidRPr="007608F4">
              <w:rPr>
                <w:rFonts w:ascii="Times New Roman" w:eastAsia="Calibri" w:hAnsi="Times New Roman"/>
                <w:sz w:val="24"/>
                <w:lang w:eastAsia="en-US"/>
              </w:rPr>
              <w:lastRenderedPageBreak/>
              <w:t>Злоупотребление и пагубное употребление алкоголя</w:t>
            </w:r>
          </w:p>
        </w:tc>
        <w:tc>
          <w:tcPr>
            <w:tcW w:w="3726"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-Снижение продолжительности жизни</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Заболеваемость психическими расстройствами и расстройствами поведения, в т.ч. алкоголизм и алкогольные психозы</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Травмы и отравления</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xml:space="preserve">- Заболеваемость и смертность от злокачественных новообразований, в т.ч. рак печени, поджелудочной железы и др. </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Общая заболеваемость и смертность взрослого населения, в т.ч. от заболеваний:</w:t>
            </w:r>
          </w:p>
          <w:p w:rsidR="00481099" w:rsidRPr="007608F4" w:rsidRDefault="00481099" w:rsidP="007608F4">
            <w:pPr>
              <w:autoSpaceDE w:val="0"/>
              <w:autoSpaceDN w:val="0"/>
              <w:adjustRightInd w:val="0"/>
              <w:spacing w:after="0" w:line="240" w:lineRule="auto"/>
              <w:ind w:left="175" w:hanging="175"/>
              <w:rPr>
                <w:rFonts w:ascii="Times New Roman" w:hAnsi="Times New Roman"/>
                <w:color w:val="000000"/>
                <w:sz w:val="24"/>
              </w:rPr>
            </w:pPr>
            <w:r w:rsidRPr="007608F4">
              <w:rPr>
                <w:rFonts w:ascii="Times New Roman" w:hAnsi="Times New Roman"/>
                <w:color w:val="000000"/>
                <w:sz w:val="24"/>
              </w:rPr>
              <w:t>-  пищеварительной системы (в т.ч. алкогольная болезнь печени – цирроз, гепатит, фиброз; хронический панкреатит алкогольной этиологии)</w:t>
            </w:r>
          </w:p>
          <w:p w:rsidR="00481099" w:rsidRPr="007608F4" w:rsidRDefault="00481099" w:rsidP="007608F4">
            <w:pPr>
              <w:autoSpaceDE w:val="0"/>
              <w:autoSpaceDN w:val="0"/>
              <w:adjustRightInd w:val="0"/>
              <w:spacing w:after="0" w:line="240" w:lineRule="auto"/>
              <w:ind w:left="175" w:hanging="175"/>
              <w:rPr>
                <w:rFonts w:ascii="Times New Roman" w:hAnsi="Times New Roman"/>
                <w:color w:val="000000"/>
                <w:sz w:val="24"/>
              </w:rPr>
            </w:pPr>
            <w:r w:rsidRPr="007608F4">
              <w:rPr>
                <w:rFonts w:ascii="Times New Roman" w:hAnsi="Times New Roman"/>
                <w:color w:val="000000"/>
                <w:sz w:val="24"/>
              </w:rPr>
              <w:t>- сердечно-сосудистой системы (в т.ч. алкогольная кардиомиопатия, инфаркт, инсульт и др.)</w:t>
            </w:r>
          </w:p>
          <w:p w:rsidR="00481099" w:rsidRPr="007608F4" w:rsidRDefault="00481099" w:rsidP="007608F4">
            <w:pPr>
              <w:autoSpaceDE w:val="0"/>
              <w:autoSpaceDN w:val="0"/>
              <w:adjustRightInd w:val="0"/>
              <w:spacing w:after="0" w:line="240" w:lineRule="auto"/>
              <w:ind w:left="175" w:hanging="175"/>
              <w:rPr>
                <w:rFonts w:ascii="Times New Roman" w:hAnsi="Times New Roman"/>
                <w:color w:val="000000"/>
                <w:sz w:val="24"/>
              </w:rPr>
            </w:pPr>
            <w:r w:rsidRPr="007608F4">
              <w:rPr>
                <w:rFonts w:ascii="Times New Roman" w:hAnsi="Times New Roman"/>
                <w:color w:val="000000"/>
                <w:sz w:val="24"/>
              </w:rPr>
              <w:t>- нервной системы (в т.ч. дегенерация нервной системы, вызванная алкоголем, токсическая энцефалопатия, алкогольная полиневропатия</w:t>
            </w:r>
          </w:p>
        </w:tc>
      </w:tr>
      <w:tr w:rsidR="00481099" w:rsidRPr="007C79B4" w:rsidTr="003247B5">
        <w:trPr>
          <w:trHeight w:val="227"/>
        </w:trPr>
        <w:tc>
          <w:tcPr>
            <w:tcW w:w="1274"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eastAsia="Calibri" w:hAnsi="Times New Roman"/>
                <w:sz w:val="24"/>
                <w:lang w:eastAsia="en-US"/>
              </w:rPr>
            </w:pPr>
            <w:r w:rsidRPr="007608F4">
              <w:rPr>
                <w:rFonts w:ascii="Times New Roman" w:eastAsia="Calibri" w:hAnsi="Times New Roman"/>
                <w:sz w:val="24"/>
                <w:lang w:eastAsia="en-US"/>
              </w:rPr>
              <w:t>Нерациональное питание</w:t>
            </w:r>
          </w:p>
        </w:tc>
        <w:tc>
          <w:tcPr>
            <w:tcW w:w="3726"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Общая заболеваемость населения, в т.ч. болезни органов пищеварения, эндокринной системы, нарушения питания и иммунитета,  болезни сердечно-сосудистой системы,  болезни крови (анемии), болезни костно-мышечной системы,  мочеполовой системы</w:t>
            </w:r>
          </w:p>
        </w:tc>
      </w:tr>
      <w:tr w:rsidR="00481099" w:rsidRPr="007C79B4" w:rsidTr="003247B5">
        <w:trPr>
          <w:trHeight w:val="227"/>
        </w:trPr>
        <w:tc>
          <w:tcPr>
            <w:tcW w:w="1274"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eastAsia="Calibri" w:hAnsi="Times New Roman"/>
                <w:sz w:val="24"/>
                <w:lang w:eastAsia="en-US"/>
              </w:rPr>
            </w:pPr>
            <w:r w:rsidRPr="007608F4">
              <w:rPr>
                <w:rFonts w:ascii="Times New Roman" w:eastAsia="Calibri" w:hAnsi="Times New Roman"/>
                <w:sz w:val="24"/>
                <w:lang w:eastAsia="en-US"/>
              </w:rPr>
              <w:t>Недостаточная физическая активность</w:t>
            </w:r>
          </w:p>
        </w:tc>
        <w:tc>
          <w:tcPr>
            <w:tcW w:w="3726"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Болезни костно-мышечной системы,  болезни сердечно-сосудистой системы,  некоторые формы онкозаболеваний, ожирение и избыточный вес</w:t>
            </w:r>
          </w:p>
        </w:tc>
      </w:tr>
      <w:tr w:rsidR="00481099" w:rsidRPr="007C79B4" w:rsidTr="003247B5">
        <w:trPr>
          <w:trHeight w:val="227"/>
        </w:trPr>
        <w:tc>
          <w:tcPr>
            <w:tcW w:w="1274"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eastAsia="Calibri" w:hAnsi="Times New Roman"/>
                <w:sz w:val="24"/>
                <w:lang w:eastAsia="en-US"/>
              </w:rPr>
            </w:pPr>
            <w:r w:rsidRPr="007608F4">
              <w:rPr>
                <w:rFonts w:ascii="Times New Roman" w:eastAsia="Calibri" w:hAnsi="Times New Roman"/>
                <w:sz w:val="24"/>
                <w:lang w:eastAsia="en-US"/>
              </w:rPr>
              <w:t>Употребление наркотиков</w:t>
            </w:r>
          </w:p>
        </w:tc>
        <w:tc>
          <w:tcPr>
            <w:tcW w:w="3726" w:type="pct"/>
            <w:shd w:val="clear" w:color="auto" w:fill="auto"/>
            <w:vAlign w:val="center"/>
          </w:tcPr>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xml:space="preserve">- Инфекционная заболеваемость и смертность, в т.ч. от ВИЧ, туберкулёза, парентеральных гепатитов </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xml:space="preserve">-Снижение продолжительности жизни </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Заболеваемость психическими расстройствами и расстройствами поведения</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Травмы и отравления</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 xml:space="preserve">- Заболеваемость и смертность от злокачественных новообразований, в т.ч. рак печени, поджелудочной железы и др. </w:t>
            </w:r>
          </w:p>
          <w:p w:rsidR="00481099" w:rsidRPr="007608F4" w:rsidRDefault="00481099" w:rsidP="007608F4">
            <w:pPr>
              <w:autoSpaceDE w:val="0"/>
              <w:autoSpaceDN w:val="0"/>
              <w:adjustRightInd w:val="0"/>
              <w:spacing w:after="0" w:line="240" w:lineRule="auto"/>
              <w:rPr>
                <w:rFonts w:ascii="Times New Roman" w:hAnsi="Times New Roman"/>
                <w:color w:val="000000"/>
                <w:sz w:val="24"/>
              </w:rPr>
            </w:pPr>
            <w:r w:rsidRPr="007608F4">
              <w:rPr>
                <w:rFonts w:ascii="Times New Roman" w:hAnsi="Times New Roman"/>
                <w:color w:val="000000"/>
                <w:sz w:val="24"/>
              </w:rPr>
              <w:t>-Общая заболеваемость населения, в т.ч. болезни органов пищеварения (цирроз печени), нарушения иммунитета и другие</w:t>
            </w:r>
          </w:p>
        </w:tc>
      </w:tr>
    </w:tbl>
    <w:p w:rsidR="007C79B4" w:rsidRDefault="007C79B4" w:rsidP="009F19AC">
      <w:pPr>
        <w:autoSpaceDE w:val="0"/>
        <w:autoSpaceDN w:val="0"/>
        <w:adjustRightInd w:val="0"/>
        <w:spacing w:after="0" w:line="240" w:lineRule="auto"/>
        <w:jc w:val="both"/>
        <w:rPr>
          <w:rFonts w:ascii="Times New Roman" w:eastAsia="Calibri" w:hAnsi="Times New Roman"/>
          <w:sz w:val="24"/>
          <w:szCs w:val="24"/>
        </w:rPr>
      </w:pPr>
    </w:p>
    <w:p w:rsidR="002C2562" w:rsidRDefault="00481099" w:rsidP="000C5C6D">
      <w:pPr>
        <w:autoSpaceDE w:val="0"/>
        <w:autoSpaceDN w:val="0"/>
        <w:adjustRightInd w:val="0"/>
        <w:spacing w:line="240" w:lineRule="auto"/>
        <w:ind w:firstLine="709"/>
        <w:jc w:val="both"/>
        <w:rPr>
          <w:rFonts w:ascii="Times New Roman" w:hAnsi="Times New Roman"/>
          <w:sz w:val="26"/>
          <w:szCs w:val="26"/>
        </w:rPr>
      </w:pPr>
      <w:r w:rsidRPr="007C79B4">
        <w:rPr>
          <w:rFonts w:ascii="Times New Roman" w:eastAsia="Calibri" w:hAnsi="Times New Roman"/>
          <w:sz w:val="24"/>
          <w:szCs w:val="24"/>
        </w:rPr>
        <w:t>В среднесрочной перспективе прогнозируется положительное влияние факторов образа жизни на состояние здоровья населения в результате их снижения на фоне продолжающегося воздействия санитарно-гигиенических и социально-экономических факторов.</w:t>
      </w:r>
      <w:r w:rsidRPr="007C79B4">
        <w:rPr>
          <w:rFonts w:ascii="Times New Roman" w:hAnsi="Times New Roman"/>
          <w:sz w:val="26"/>
          <w:szCs w:val="26"/>
        </w:rPr>
        <w:t xml:space="preserve"> </w:t>
      </w:r>
    </w:p>
    <w:p w:rsidR="00A00224" w:rsidRPr="000C5C6D" w:rsidRDefault="00A00224" w:rsidP="00A00224">
      <w:pPr>
        <w:pStyle w:val="1"/>
        <w:spacing w:before="0" w:line="240" w:lineRule="auto"/>
        <w:contextualSpacing/>
        <w:rPr>
          <w:rFonts w:ascii="Times New Roman" w:hAnsi="Times New Roman"/>
          <w:color w:val="auto"/>
          <w:sz w:val="24"/>
          <w:szCs w:val="24"/>
        </w:rPr>
      </w:pPr>
      <w:r w:rsidRPr="000C5C6D">
        <w:rPr>
          <w:rFonts w:ascii="Times New Roman" w:hAnsi="Times New Roman"/>
          <w:color w:val="auto"/>
          <w:sz w:val="24"/>
          <w:szCs w:val="24"/>
        </w:rPr>
        <w:t>3. Состояние среды обитания и ее влияние на здоровье населения</w:t>
      </w:r>
    </w:p>
    <w:p w:rsidR="00211A8F" w:rsidRPr="009F19AC" w:rsidRDefault="00A00224" w:rsidP="009F19AC">
      <w:pPr>
        <w:autoSpaceDE w:val="0"/>
        <w:autoSpaceDN w:val="0"/>
        <w:adjustRightInd w:val="0"/>
        <w:spacing w:line="240" w:lineRule="auto"/>
        <w:ind w:firstLine="709"/>
        <w:jc w:val="both"/>
        <w:rPr>
          <w:rFonts w:ascii="Times New Roman" w:hAnsi="Times New Roman"/>
          <w:sz w:val="24"/>
          <w:szCs w:val="26"/>
        </w:rPr>
      </w:pPr>
      <w:r w:rsidRPr="00487C2C">
        <w:rPr>
          <w:rFonts w:ascii="Times New Roman" w:hAnsi="Times New Roman"/>
          <w:sz w:val="24"/>
          <w:szCs w:val="26"/>
        </w:rPr>
        <w:t>За период 201</w:t>
      </w:r>
      <w:r w:rsidR="00E4221E">
        <w:rPr>
          <w:rFonts w:ascii="Times New Roman" w:hAnsi="Times New Roman"/>
          <w:sz w:val="24"/>
          <w:szCs w:val="24"/>
        </w:rPr>
        <w:t>5</w:t>
      </w:r>
      <w:r w:rsidRPr="00487C2C">
        <w:rPr>
          <w:rFonts w:ascii="Times New Roman" w:hAnsi="Times New Roman"/>
          <w:sz w:val="24"/>
          <w:szCs w:val="26"/>
        </w:rPr>
        <w:t>—201</w:t>
      </w:r>
      <w:r w:rsidR="00E4221E">
        <w:rPr>
          <w:rFonts w:ascii="Times New Roman" w:hAnsi="Times New Roman"/>
          <w:sz w:val="24"/>
          <w:szCs w:val="26"/>
        </w:rPr>
        <w:t>7</w:t>
      </w:r>
      <w:r w:rsidRPr="00487C2C">
        <w:rPr>
          <w:rFonts w:ascii="Times New Roman" w:hAnsi="Times New Roman"/>
          <w:sz w:val="24"/>
          <w:szCs w:val="26"/>
        </w:rPr>
        <w:t xml:space="preserve"> гг. санитарно-эпидемиологическая обстановка в целом по Иркутской области характеризуется как стабильная. </w:t>
      </w:r>
      <w:r w:rsidR="00211A8F" w:rsidRPr="00093978">
        <w:rPr>
          <w:rFonts w:ascii="Times New Roman" w:hAnsi="Times New Roman"/>
          <w:color w:val="000000"/>
          <w:sz w:val="24"/>
          <w:szCs w:val="24"/>
        </w:rPr>
        <w:t>В 2017 году исследования факторов среды обитания в рамках государственной системы социально-гигиенического мониторинга проводились аккредитованным испытательным лабораторным центром ФБУЗ «Центр гигиены и эпидемиологии в Иркутской области» в 86</w:t>
      </w:r>
      <w:r w:rsidR="00673AF2">
        <w:rPr>
          <w:rFonts w:ascii="Times New Roman" w:hAnsi="Times New Roman"/>
          <w:color w:val="000000"/>
          <w:sz w:val="24"/>
          <w:szCs w:val="24"/>
        </w:rPr>
        <w:t>5</w:t>
      </w:r>
      <w:r w:rsidR="00211A8F" w:rsidRPr="00093978">
        <w:rPr>
          <w:rFonts w:ascii="Times New Roman" w:hAnsi="Times New Roman"/>
          <w:color w:val="000000"/>
          <w:sz w:val="24"/>
          <w:szCs w:val="24"/>
        </w:rPr>
        <w:t xml:space="preserve"> мониторинговых точках (исследовано 22863 пробы), в т.ч.:</w:t>
      </w:r>
    </w:p>
    <w:p w:rsidR="00211A8F" w:rsidRPr="00093978" w:rsidRDefault="00211A8F" w:rsidP="008717CB">
      <w:pPr>
        <w:widowControl w:val="0"/>
        <w:numPr>
          <w:ilvl w:val="0"/>
          <w:numId w:val="5"/>
        </w:numPr>
        <w:snapToGrid w:val="0"/>
        <w:spacing w:after="0" w:line="240" w:lineRule="auto"/>
        <w:jc w:val="both"/>
        <w:rPr>
          <w:rFonts w:ascii="Times New Roman" w:hAnsi="Times New Roman"/>
          <w:color w:val="000000"/>
          <w:sz w:val="24"/>
          <w:szCs w:val="24"/>
        </w:rPr>
      </w:pPr>
      <w:r w:rsidRPr="00093978">
        <w:rPr>
          <w:rFonts w:ascii="Times New Roman" w:hAnsi="Times New Roman"/>
          <w:color w:val="000000"/>
          <w:sz w:val="24"/>
          <w:szCs w:val="24"/>
        </w:rPr>
        <w:lastRenderedPageBreak/>
        <w:t xml:space="preserve">Мониторинг качества атмосферного воздуха - в 30 муниципальных образованиях области на 36 постах наблюдения. </w:t>
      </w:r>
    </w:p>
    <w:p w:rsidR="00211A8F" w:rsidRPr="00093978" w:rsidRDefault="00211A8F" w:rsidP="008717CB">
      <w:pPr>
        <w:widowControl w:val="0"/>
        <w:numPr>
          <w:ilvl w:val="0"/>
          <w:numId w:val="5"/>
        </w:numPr>
        <w:snapToGrid w:val="0"/>
        <w:spacing w:after="0" w:line="240" w:lineRule="auto"/>
        <w:jc w:val="both"/>
        <w:rPr>
          <w:rFonts w:ascii="Times New Roman" w:hAnsi="Times New Roman"/>
          <w:color w:val="000000"/>
          <w:sz w:val="24"/>
          <w:szCs w:val="24"/>
        </w:rPr>
      </w:pPr>
      <w:r w:rsidRPr="00093978">
        <w:rPr>
          <w:rFonts w:ascii="Times New Roman" w:hAnsi="Times New Roman"/>
          <w:color w:val="000000"/>
          <w:sz w:val="24"/>
          <w:szCs w:val="24"/>
        </w:rPr>
        <w:t>Мониторин</w:t>
      </w:r>
      <w:r w:rsidR="00637471">
        <w:rPr>
          <w:rFonts w:ascii="Times New Roman" w:hAnsi="Times New Roman"/>
          <w:color w:val="000000"/>
          <w:sz w:val="24"/>
          <w:szCs w:val="24"/>
        </w:rPr>
        <w:t>г качества воды водоемов - в 115</w:t>
      </w:r>
      <w:r w:rsidRPr="00093978">
        <w:rPr>
          <w:rFonts w:ascii="Times New Roman" w:hAnsi="Times New Roman"/>
          <w:color w:val="000000"/>
          <w:sz w:val="24"/>
          <w:szCs w:val="24"/>
        </w:rPr>
        <w:t xml:space="preserve"> мониторинговых точках. </w:t>
      </w:r>
    </w:p>
    <w:p w:rsidR="00211A8F" w:rsidRPr="00093978" w:rsidRDefault="00211A8F" w:rsidP="008717CB">
      <w:pPr>
        <w:widowControl w:val="0"/>
        <w:numPr>
          <w:ilvl w:val="0"/>
          <w:numId w:val="5"/>
        </w:numPr>
        <w:snapToGrid w:val="0"/>
        <w:spacing w:after="0" w:line="240" w:lineRule="auto"/>
        <w:jc w:val="both"/>
        <w:rPr>
          <w:rFonts w:ascii="Times New Roman" w:hAnsi="Times New Roman"/>
          <w:color w:val="000000"/>
          <w:sz w:val="24"/>
          <w:szCs w:val="24"/>
        </w:rPr>
      </w:pPr>
      <w:r w:rsidRPr="00093978">
        <w:rPr>
          <w:rFonts w:ascii="Times New Roman" w:hAnsi="Times New Roman"/>
          <w:color w:val="000000"/>
          <w:sz w:val="24"/>
          <w:szCs w:val="24"/>
        </w:rPr>
        <w:t>Мониторинг качества воды источников централизованного хозяйственно-питьевого водоснабжения в Иркутской области проводился в 1</w:t>
      </w:r>
      <w:r w:rsidR="00F5736E">
        <w:rPr>
          <w:rFonts w:ascii="Times New Roman" w:hAnsi="Times New Roman"/>
          <w:color w:val="000000"/>
          <w:sz w:val="24"/>
          <w:szCs w:val="24"/>
        </w:rPr>
        <w:t>50</w:t>
      </w:r>
      <w:r w:rsidRPr="00093978">
        <w:rPr>
          <w:rFonts w:ascii="Times New Roman" w:hAnsi="Times New Roman"/>
          <w:color w:val="000000"/>
          <w:sz w:val="24"/>
          <w:szCs w:val="24"/>
        </w:rPr>
        <w:t xml:space="preserve"> точках.</w:t>
      </w:r>
    </w:p>
    <w:p w:rsidR="00211A8F" w:rsidRPr="00093978" w:rsidRDefault="00211A8F" w:rsidP="008717CB">
      <w:pPr>
        <w:widowControl w:val="0"/>
        <w:numPr>
          <w:ilvl w:val="0"/>
          <w:numId w:val="5"/>
        </w:numPr>
        <w:snapToGrid w:val="0"/>
        <w:spacing w:after="0" w:line="240" w:lineRule="auto"/>
        <w:jc w:val="both"/>
        <w:rPr>
          <w:rFonts w:ascii="Times New Roman" w:hAnsi="Times New Roman"/>
          <w:color w:val="000000"/>
          <w:sz w:val="24"/>
          <w:szCs w:val="24"/>
        </w:rPr>
      </w:pPr>
      <w:r w:rsidRPr="00093978">
        <w:rPr>
          <w:rFonts w:ascii="Times New Roman" w:hAnsi="Times New Roman"/>
          <w:color w:val="000000"/>
          <w:sz w:val="24"/>
          <w:szCs w:val="24"/>
        </w:rPr>
        <w:t>Мониторинг качества питьевой воды централизованного хозяйственно-питьевого водоснабжения - в 24</w:t>
      </w:r>
      <w:r w:rsidR="00DB3C27">
        <w:rPr>
          <w:rFonts w:ascii="Times New Roman" w:hAnsi="Times New Roman"/>
          <w:color w:val="000000"/>
          <w:sz w:val="24"/>
          <w:szCs w:val="24"/>
        </w:rPr>
        <w:t>3</w:t>
      </w:r>
      <w:r w:rsidRPr="00093978">
        <w:rPr>
          <w:rFonts w:ascii="Times New Roman" w:hAnsi="Times New Roman"/>
          <w:color w:val="000000"/>
          <w:sz w:val="24"/>
          <w:szCs w:val="24"/>
        </w:rPr>
        <w:t xml:space="preserve"> мониторинговых точках.</w:t>
      </w:r>
    </w:p>
    <w:p w:rsidR="00211A8F" w:rsidRPr="00093978" w:rsidRDefault="00211A8F" w:rsidP="008717CB">
      <w:pPr>
        <w:widowControl w:val="0"/>
        <w:numPr>
          <w:ilvl w:val="0"/>
          <w:numId w:val="5"/>
        </w:numPr>
        <w:snapToGrid w:val="0"/>
        <w:spacing w:after="0" w:line="240" w:lineRule="auto"/>
        <w:jc w:val="both"/>
        <w:rPr>
          <w:rFonts w:ascii="Times New Roman" w:hAnsi="Times New Roman"/>
          <w:color w:val="000000"/>
          <w:sz w:val="24"/>
          <w:szCs w:val="24"/>
        </w:rPr>
      </w:pPr>
      <w:r w:rsidRPr="00093978">
        <w:rPr>
          <w:rFonts w:ascii="Times New Roman" w:hAnsi="Times New Roman"/>
          <w:color w:val="000000"/>
          <w:sz w:val="24"/>
          <w:szCs w:val="24"/>
        </w:rPr>
        <w:t>Мониторинг качества питьевой воды нецентрализованного водоснабжения - в 22</w:t>
      </w:r>
      <w:r w:rsidR="00193397">
        <w:rPr>
          <w:rFonts w:ascii="Times New Roman" w:hAnsi="Times New Roman"/>
          <w:color w:val="000000"/>
          <w:sz w:val="24"/>
          <w:szCs w:val="24"/>
        </w:rPr>
        <w:t>6</w:t>
      </w:r>
      <w:r w:rsidRPr="00093978">
        <w:rPr>
          <w:rFonts w:ascii="Times New Roman" w:hAnsi="Times New Roman"/>
          <w:color w:val="000000"/>
          <w:sz w:val="24"/>
          <w:szCs w:val="24"/>
        </w:rPr>
        <w:t xml:space="preserve"> мониторинговых точках.</w:t>
      </w:r>
    </w:p>
    <w:p w:rsidR="00211A8F" w:rsidRPr="00093978" w:rsidRDefault="00211A8F" w:rsidP="008717CB">
      <w:pPr>
        <w:widowControl w:val="0"/>
        <w:numPr>
          <w:ilvl w:val="0"/>
          <w:numId w:val="5"/>
        </w:numPr>
        <w:snapToGrid w:val="0"/>
        <w:spacing w:after="0" w:line="240" w:lineRule="auto"/>
        <w:jc w:val="both"/>
        <w:rPr>
          <w:rFonts w:ascii="Times New Roman" w:hAnsi="Times New Roman"/>
          <w:color w:val="000000"/>
          <w:sz w:val="24"/>
          <w:szCs w:val="24"/>
        </w:rPr>
      </w:pPr>
      <w:r w:rsidRPr="00093978">
        <w:rPr>
          <w:rFonts w:ascii="Times New Roman" w:hAnsi="Times New Roman"/>
          <w:color w:val="000000"/>
          <w:sz w:val="24"/>
          <w:szCs w:val="24"/>
        </w:rPr>
        <w:t>Мониторинг качества почвы – в 9</w:t>
      </w:r>
      <w:r w:rsidR="00637471">
        <w:rPr>
          <w:rFonts w:ascii="Times New Roman" w:hAnsi="Times New Roman"/>
          <w:color w:val="000000"/>
          <w:sz w:val="24"/>
          <w:szCs w:val="24"/>
        </w:rPr>
        <w:t>5</w:t>
      </w:r>
      <w:r w:rsidRPr="00093978">
        <w:rPr>
          <w:rFonts w:ascii="Times New Roman" w:hAnsi="Times New Roman"/>
          <w:color w:val="000000"/>
          <w:sz w:val="24"/>
          <w:szCs w:val="24"/>
        </w:rPr>
        <w:t xml:space="preserve"> точках.</w:t>
      </w:r>
    </w:p>
    <w:p w:rsidR="00211A8F" w:rsidRPr="00093978" w:rsidRDefault="00211A8F" w:rsidP="00211A8F">
      <w:pPr>
        <w:widowControl w:val="0"/>
        <w:autoSpaceDE w:val="0"/>
        <w:autoSpaceDN w:val="0"/>
        <w:adjustRightInd w:val="0"/>
        <w:snapToGrid w:val="0"/>
        <w:spacing w:after="0" w:line="240" w:lineRule="auto"/>
        <w:ind w:firstLine="426"/>
        <w:contextualSpacing/>
        <w:jc w:val="both"/>
        <w:rPr>
          <w:rFonts w:ascii="Times New Roman" w:hAnsi="Times New Roman"/>
          <w:sz w:val="24"/>
          <w:szCs w:val="26"/>
        </w:rPr>
      </w:pPr>
      <w:r w:rsidRPr="00093978">
        <w:rPr>
          <w:rFonts w:ascii="Times New Roman" w:hAnsi="Times New Roman"/>
          <w:color w:val="000000"/>
          <w:sz w:val="24"/>
          <w:szCs w:val="24"/>
        </w:rPr>
        <w:t xml:space="preserve">Исследования факторов среды обитания населения проводятся в соответствии с приказом Управления Роспотребнадзора по Иркутской области «Об утверждении сети и программы лабораторного контроля факторов среды обитания при проведении социально-гигиенического мониторинга в Иркутской области на 2017 год». В целях повышения эффективности деятельности </w:t>
      </w:r>
      <w:r w:rsidRPr="00093978">
        <w:rPr>
          <w:rFonts w:ascii="Times New Roman" w:hAnsi="Times New Roman"/>
          <w:sz w:val="24"/>
          <w:szCs w:val="26"/>
        </w:rPr>
        <w:t>в сфере обеспечения санитарно-эпидемиологического благополучия населения</w:t>
      </w:r>
      <w:r w:rsidRPr="00093978">
        <w:rPr>
          <w:rFonts w:ascii="Times New Roman" w:hAnsi="Times New Roman"/>
          <w:color w:val="000000"/>
          <w:sz w:val="24"/>
          <w:szCs w:val="24"/>
        </w:rPr>
        <w:t xml:space="preserve"> ежегодно проводится корректировка и оптимизация мониторинговой сети, л</w:t>
      </w:r>
      <w:r w:rsidRPr="00093978">
        <w:rPr>
          <w:rFonts w:ascii="Times New Roman" w:hAnsi="Times New Roman"/>
          <w:sz w:val="24"/>
          <w:szCs w:val="26"/>
        </w:rPr>
        <w:t>абораторный контроль осуществляется по приоритетным показателям (определенным в ходе многолетнего мониторинга показателей по расширенному перечню), что позволило сократить объем лабораторных исследований за период 2013 – 2017 гг. в 2,7 раза (со 186,6 тыс. исследований в 2013 г. до 69,8 тыс. на 2017г.), сохранив необходимый для выполнения гигиенической диагностики объем и приоритетные виды исследований.</w:t>
      </w:r>
    </w:p>
    <w:p w:rsidR="00A00224" w:rsidRPr="00487C2C" w:rsidRDefault="00A00224" w:rsidP="00A00224">
      <w:pPr>
        <w:spacing w:line="240" w:lineRule="auto"/>
        <w:ind w:firstLine="709"/>
        <w:contextualSpacing/>
        <w:jc w:val="both"/>
        <w:rPr>
          <w:rFonts w:ascii="Times New Roman" w:hAnsi="Times New Roman"/>
          <w:sz w:val="24"/>
          <w:szCs w:val="24"/>
        </w:rPr>
      </w:pPr>
      <w:r w:rsidRPr="00487C2C">
        <w:rPr>
          <w:rFonts w:ascii="Times New Roman" w:hAnsi="Times New Roman"/>
          <w:sz w:val="24"/>
          <w:szCs w:val="24"/>
        </w:rPr>
        <w:t>Государственный мониторинг за загрязнением атмосферы на территории Иркутской области осуществляется также ФГБУ «Иркутское Управление по гидрометеорологии и мониторингу окружающей среды»; взаимообмен информацией производится на основании Соглашения о взаимодействии участников социально-гигиенического мониторинга.</w:t>
      </w:r>
    </w:p>
    <w:p w:rsidR="00A00224" w:rsidRPr="00F00BD3" w:rsidRDefault="00A00224" w:rsidP="00A00224">
      <w:pPr>
        <w:pStyle w:val="1"/>
        <w:spacing w:before="0" w:line="240" w:lineRule="auto"/>
        <w:contextualSpacing/>
        <w:rPr>
          <w:rFonts w:ascii="Times New Roman" w:hAnsi="Times New Roman"/>
          <w:color w:val="auto"/>
          <w:sz w:val="24"/>
          <w:szCs w:val="24"/>
        </w:rPr>
      </w:pPr>
      <w:r w:rsidRPr="00F00BD3">
        <w:rPr>
          <w:rFonts w:ascii="Times New Roman" w:hAnsi="Times New Roman"/>
          <w:color w:val="auto"/>
          <w:sz w:val="24"/>
          <w:szCs w:val="24"/>
        </w:rPr>
        <w:t>3.1. Загрязнение атмосферного воздуха территорий населенных мест и его влияние на здоровье населения</w:t>
      </w:r>
    </w:p>
    <w:p w:rsidR="00A00224" w:rsidRDefault="00A00224" w:rsidP="00A00224">
      <w:pPr>
        <w:spacing w:after="0" w:line="240" w:lineRule="auto"/>
        <w:ind w:firstLine="709"/>
        <w:contextualSpacing/>
        <w:jc w:val="both"/>
        <w:rPr>
          <w:rFonts w:ascii="Times New Roman" w:hAnsi="Times New Roman"/>
          <w:sz w:val="24"/>
          <w:szCs w:val="24"/>
        </w:rPr>
      </w:pPr>
    </w:p>
    <w:p w:rsidR="008E2517" w:rsidRPr="008E2517" w:rsidRDefault="008E2517" w:rsidP="008E2517">
      <w:pPr>
        <w:autoSpaceDE w:val="0"/>
        <w:autoSpaceDN w:val="0"/>
        <w:adjustRightInd w:val="0"/>
        <w:spacing w:after="0" w:line="240" w:lineRule="auto"/>
        <w:ind w:firstLine="709"/>
        <w:jc w:val="both"/>
        <w:rPr>
          <w:rFonts w:ascii="Times New Roman" w:hAnsi="Times New Roman"/>
          <w:b/>
          <w:sz w:val="24"/>
          <w:szCs w:val="24"/>
        </w:rPr>
      </w:pPr>
      <w:r w:rsidRPr="008E2517">
        <w:rPr>
          <w:rFonts w:ascii="Times New Roman" w:hAnsi="Times New Roman"/>
          <w:sz w:val="24"/>
          <w:szCs w:val="24"/>
        </w:rPr>
        <w:t>На уровень загрязнения атмосферного воздуха в городах Иркутской области оказывают влияние крупнейшие в России промышленные предприятия:</w:t>
      </w:r>
    </w:p>
    <w:p w:rsidR="008E2517" w:rsidRPr="008E2517" w:rsidRDefault="00526EBC" w:rsidP="008717CB">
      <w:pPr>
        <w:numPr>
          <w:ilvl w:val="0"/>
          <w:numId w:val="1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металлургической</w:t>
      </w:r>
      <w:r w:rsidR="008E2517" w:rsidRPr="008E2517">
        <w:rPr>
          <w:rFonts w:ascii="Times New Roman" w:hAnsi="Times New Roman"/>
          <w:sz w:val="24"/>
          <w:szCs w:val="24"/>
        </w:rPr>
        <w:t xml:space="preserve"> отрасли (алюминиевые заводы городов Шелехов, Братск </w:t>
      </w:r>
      <w:r w:rsidR="007608F4">
        <w:rPr>
          <w:rFonts w:ascii="Times New Roman" w:hAnsi="Times New Roman"/>
          <w:sz w:val="24"/>
          <w:szCs w:val="24"/>
        </w:rPr>
        <w:t>-</w:t>
      </w:r>
      <w:r w:rsidR="008E2517" w:rsidRPr="008E2517">
        <w:rPr>
          <w:rFonts w:ascii="Times New Roman" w:hAnsi="Times New Roman"/>
          <w:sz w:val="24"/>
          <w:szCs w:val="24"/>
        </w:rPr>
        <w:t xml:space="preserve"> ОАО «РУСАЛ»), заводы ферросплавов ЗАО «Кремний» (г. Шелехов) и  ОАО «МЕЧЕЛ» (г. Братск); </w:t>
      </w:r>
    </w:p>
    <w:p w:rsidR="008E2517" w:rsidRPr="008E2517" w:rsidRDefault="008E2517" w:rsidP="008717CB">
      <w:pPr>
        <w:numPr>
          <w:ilvl w:val="0"/>
          <w:numId w:val="13"/>
        </w:numPr>
        <w:autoSpaceDE w:val="0"/>
        <w:autoSpaceDN w:val="0"/>
        <w:adjustRightInd w:val="0"/>
        <w:spacing w:after="0" w:line="240" w:lineRule="auto"/>
        <w:jc w:val="both"/>
        <w:rPr>
          <w:rFonts w:ascii="Times New Roman" w:hAnsi="Times New Roman"/>
          <w:sz w:val="24"/>
          <w:szCs w:val="24"/>
        </w:rPr>
      </w:pPr>
      <w:r w:rsidRPr="008E2517">
        <w:rPr>
          <w:rFonts w:ascii="Times New Roman" w:hAnsi="Times New Roman"/>
          <w:sz w:val="24"/>
          <w:szCs w:val="24"/>
        </w:rPr>
        <w:t xml:space="preserve">химической отрасли (ОАО «Ангарская нефтехимическая компания» </w:t>
      </w:r>
      <w:r w:rsidR="00C46F68">
        <w:rPr>
          <w:rFonts w:ascii="Times New Roman" w:hAnsi="Times New Roman"/>
          <w:sz w:val="24"/>
          <w:szCs w:val="24"/>
        </w:rPr>
        <w:t>Ангарский ГО</w:t>
      </w:r>
      <w:r w:rsidRPr="008E2517">
        <w:rPr>
          <w:rFonts w:ascii="Times New Roman" w:hAnsi="Times New Roman"/>
          <w:sz w:val="24"/>
          <w:szCs w:val="24"/>
        </w:rPr>
        <w:t>, ОАО «Саянскхимпласт» г. Саянск)</w:t>
      </w:r>
    </w:p>
    <w:p w:rsidR="008E2517" w:rsidRPr="008E2517" w:rsidRDefault="008E2517" w:rsidP="008717CB">
      <w:pPr>
        <w:numPr>
          <w:ilvl w:val="0"/>
          <w:numId w:val="13"/>
        </w:numPr>
        <w:autoSpaceDE w:val="0"/>
        <w:autoSpaceDN w:val="0"/>
        <w:adjustRightInd w:val="0"/>
        <w:spacing w:after="0" w:line="240" w:lineRule="auto"/>
        <w:jc w:val="both"/>
        <w:rPr>
          <w:rFonts w:ascii="Times New Roman" w:hAnsi="Times New Roman"/>
          <w:sz w:val="24"/>
          <w:szCs w:val="24"/>
        </w:rPr>
      </w:pPr>
      <w:r w:rsidRPr="008E2517">
        <w:rPr>
          <w:rFonts w:ascii="Times New Roman" w:hAnsi="Times New Roman"/>
          <w:sz w:val="24"/>
          <w:szCs w:val="24"/>
        </w:rPr>
        <w:t>лесоперерабатывающие предприятия (Братский и Усть-Илимский лесопромышленные комплексы ОАО «Группа «Илим») производительностью 1 миллион и 630 тысяч тонн, соответственно, товарной целлюлозы в год;</w:t>
      </w:r>
    </w:p>
    <w:p w:rsidR="008E2517" w:rsidRPr="008E2517" w:rsidRDefault="008E2517" w:rsidP="008717CB">
      <w:pPr>
        <w:numPr>
          <w:ilvl w:val="0"/>
          <w:numId w:val="13"/>
        </w:numPr>
        <w:autoSpaceDE w:val="0"/>
        <w:autoSpaceDN w:val="0"/>
        <w:adjustRightInd w:val="0"/>
        <w:spacing w:after="0" w:line="240" w:lineRule="auto"/>
        <w:jc w:val="both"/>
        <w:rPr>
          <w:rFonts w:ascii="Times New Roman" w:hAnsi="Times New Roman"/>
          <w:sz w:val="24"/>
          <w:szCs w:val="24"/>
        </w:rPr>
      </w:pPr>
      <w:r w:rsidRPr="008E2517">
        <w:rPr>
          <w:rFonts w:ascii="Times New Roman" w:hAnsi="Times New Roman"/>
          <w:sz w:val="24"/>
          <w:szCs w:val="24"/>
        </w:rPr>
        <w:t>предприятия теплоэнергетики (ТЭЦ, котельные);</w:t>
      </w:r>
    </w:p>
    <w:p w:rsidR="00C46F68" w:rsidRPr="00C46F68" w:rsidRDefault="008E2517" w:rsidP="00211A8F">
      <w:pPr>
        <w:numPr>
          <w:ilvl w:val="0"/>
          <w:numId w:val="13"/>
        </w:numPr>
        <w:autoSpaceDE w:val="0"/>
        <w:autoSpaceDN w:val="0"/>
        <w:adjustRightInd w:val="0"/>
        <w:spacing w:after="0" w:line="240" w:lineRule="auto"/>
        <w:ind w:left="360"/>
        <w:jc w:val="both"/>
        <w:rPr>
          <w:rFonts w:ascii="Times New Roman" w:eastAsia="TimesNewRomanPS-BoldMT" w:hAnsi="Times New Roman"/>
          <w:sz w:val="24"/>
          <w:szCs w:val="24"/>
        </w:rPr>
      </w:pPr>
      <w:r w:rsidRPr="00C46F68">
        <w:rPr>
          <w:rFonts w:ascii="Times New Roman" w:hAnsi="Times New Roman"/>
          <w:sz w:val="24"/>
          <w:szCs w:val="24"/>
        </w:rPr>
        <w:t>автотранспорт.</w:t>
      </w:r>
    </w:p>
    <w:p w:rsidR="00211A8F" w:rsidRPr="00C46F68" w:rsidRDefault="00211A8F" w:rsidP="00C46F68">
      <w:pPr>
        <w:autoSpaceDE w:val="0"/>
        <w:autoSpaceDN w:val="0"/>
        <w:adjustRightInd w:val="0"/>
        <w:spacing w:after="0" w:line="240" w:lineRule="auto"/>
        <w:ind w:firstLine="360"/>
        <w:jc w:val="both"/>
        <w:rPr>
          <w:rFonts w:ascii="Times New Roman" w:eastAsia="TimesNewRomanPS-BoldMT" w:hAnsi="Times New Roman"/>
          <w:sz w:val="24"/>
          <w:szCs w:val="24"/>
        </w:rPr>
      </w:pPr>
      <w:r w:rsidRPr="00C46F68">
        <w:rPr>
          <w:rFonts w:ascii="Times New Roman" w:eastAsia="TimesNewRomanPS-BoldMT" w:hAnsi="Times New Roman"/>
          <w:sz w:val="24"/>
          <w:szCs w:val="24"/>
        </w:rPr>
        <w:t>Качество атмосферного воздуха в местах постоянного проживания населения Иркутской области в сравнении с 2016 г.несколько улучшилось, удельный вес проб не соответствующих гигиеническим нормативам составил 3,7 % (2016 г. - 4,6 %,  2015 г. – 0,93 %). В городских поселениях области доля нестандартных проб - 4,3 %. Снизилась доля проб превышающих ПДК в сельских поселениях с 1,2 % в 2016 г. до 0,7 % в 2017 г.</w:t>
      </w:r>
    </w:p>
    <w:p w:rsidR="008E2517" w:rsidRPr="001A0E7F" w:rsidRDefault="00211A8F" w:rsidP="00C46F68">
      <w:pPr>
        <w:autoSpaceDE w:val="0"/>
        <w:autoSpaceDN w:val="0"/>
        <w:adjustRightInd w:val="0"/>
        <w:spacing w:after="0" w:line="240" w:lineRule="auto"/>
        <w:ind w:firstLine="360"/>
        <w:jc w:val="both"/>
        <w:rPr>
          <w:rFonts w:ascii="Times New Roman" w:hAnsi="Times New Roman"/>
          <w:color w:val="000000"/>
          <w:sz w:val="24"/>
          <w:szCs w:val="24"/>
        </w:rPr>
      </w:pPr>
      <w:r w:rsidRPr="00093978">
        <w:rPr>
          <w:rFonts w:ascii="Times New Roman" w:hAnsi="Times New Roman"/>
          <w:color w:val="000000"/>
          <w:sz w:val="24"/>
          <w:szCs w:val="24"/>
        </w:rPr>
        <w:t>Анализ динамики удельного веса проб, н</w:t>
      </w:r>
      <w:r>
        <w:rPr>
          <w:rFonts w:ascii="Times New Roman" w:hAnsi="Times New Roman"/>
          <w:color w:val="000000"/>
          <w:sz w:val="24"/>
          <w:szCs w:val="24"/>
        </w:rPr>
        <w:t xml:space="preserve">е соответствующих гигиеническим </w:t>
      </w:r>
      <w:r w:rsidRPr="00093978">
        <w:rPr>
          <w:rFonts w:ascii="Times New Roman" w:hAnsi="Times New Roman"/>
          <w:color w:val="000000"/>
          <w:sz w:val="24"/>
          <w:szCs w:val="24"/>
        </w:rPr>
        <w:t xml:space="preserve">нормативам, свидетельствует, что в 2017 году улучшилось состояние атмосферного воздуха в г. Усть-Илимске, г. Черемхово, г. Зиме, г. Шелехове, Усть-Илимском районе </w:t>
      </w:r>
      <w:r w:rsidRPr="00093978">
        <w:rPr>
          <w:rFonts w:ascii="Times New Roman" w:hAnsi="Times New Roman"/>
          <w:color w:val="000000"/>
          <w:sz w:val="24"/>
          <w:szCs w:val="24"/>
        </w:rPr>
        <w:lastRenderedPageBreak/>
        <w:t xml:space="preserve">Ухудшение состояния атмосферного воздуха отмечено в </w:t>
      </w:r>
      <w:r>
        <w:rPr>
          <w:rFonts w:ascii="Times New Roman" w:hAnsi="Times New Roman"/>
          <w:color w:val="000000"/>
          <w:sz w:val="24"/>
          <w:szCs w:val="24"/>
        </w:rPr>
        <w:t>трех</w:t>
      </w:r>
      <w:r w:rsidRPr="00093978">
        <w:rPr>
          <w:rFonts w:ascii="Times New Roman" w:hAnsi="Times New Roman"/>
          <w:color w:val="000000"/>
          <w:sz w:val="24"/>
          <w:szCs w:val="24"/>
        </w:rPr>
        <w:t xml:space="preserve"> муниципальных образованиях: г. Братске, г. Иркутске, г. Ангарске,</w:t>
      </w:r>
      <w:r w:rsidR="008E2517" w:rsidRPr="008E2517">
        <w:rPr>
          <w:rFonts w:ascii="Times New Roman" w:hAnsi="Times New Roman"/>
          <w:color w:val="000000"/>
          <w:sz w:val="24"/>
          <w:szCs w:val="24"/>
        </w:rPr>
        <w:t xml:space="preserve">. </w:t>
      </w:r>
    </w:p>
    <w:p w:rsidR="004E6035" w:rsidRDefault="00A00224" w:rsidP="00241545">
      <w:pPr>
        <w:autoSpaceDE w:val="0"/>
        <w:autoSpaceDN w:val="0"/>
        <w:adjustRightInd w:val="0"/>
        <w:spacing w:line="240" w:lineRule="auto"/>
        <w:ind w:firstLine="709"/>
        <w:contextualSpacing/>
        <w:jc w:val="both"/>
        <w:rPr>
          <w:rFonts w:ascii="Times New Roman" w:hAnsi="Times New Roman"/>
          <w:sz w:val="24"/>
          <w:szCs w:val="24"/>
        </w:rPr>
      </w:pPr>
      <w:r w:rsidRPr="00C55E77">
        <w:rPr>
          <w:rFonts w:ascii="Times New Roman" w:hAnsi="Times New Roman"/>
          <w:sz w:val="24"/>
          <w:szCs w:val="24"/>
        </w:rPr>
        <w:t xml:space="preserve">К территориям с наибольшей вероятностью развития негативных эффектов вследствие загрязнения атмосферного воздуха на протяжении ряда лет относятся города: Братск, Шелехов, Зима. </w:t>
      </w:r>
    </w:p>
    <w:p w:rsidR="00211A8F" w:rsidRPr="00093978" w:rsidRDefault="00211A8F" w:rsidP="00211A8F">
      <w:pPr>
        <w:autoSpaceDE w:val="0"/>
        <w:autoSpaceDN w:val="0"/>
        <w:adjustRightInd w:val="0"/>
        <w:spacing w:after="0" w:line="240" w:lineRule="auto"/>
        <w:ind w:firstLine="709"/>
        <w:contextualSpacing/>
        <w:jc w:val="both"/>
        <w:rPr>
          <w:rFonts w:ascii="Times New Roman" w:hAnsi="Times New Roman"/>
          <w:sz w:val="24"/>
          <w:szCs w:val="24"/>
        </w:rPr>
      </w:pPr>
      <w:r w:rsidRPr="00093978">
        <w:rPr>
          <w:rFonts w:ascii="Times New Roman" w:hAnsi="Times New Roman"/>
          <w:sz w:val="24"/>
          <w:szCs w:val="24"/>
        </w:rPr>
        <w:t>В 2016 году в Приоритетный список городов России с наибольшим уровнем загрязнения атмосферного воздуха</w:t>
      </w:r>
      <w:r w:rsidRPr="00093978">
        <w:rPr>
          <w:rFonts w:ascii="Times New Roman" w:hAnsi="Times New Roman"/>
          <w:sz w:val="24"/>
          <w:szCs w:val="24"/>
          <w:vertAlign w:val="superscript"/>
        </w:rPr>
        <w:footnoteReference w:id="2"/>
      </w:r>
      <w:r w:rsidRPr="00093978">
        <w:rPr>
          <w:rFonts w:ascii="Times New Roman" w:hAnsi="Times New Roman"/>
          <w:sz w:val="24"/>
          <w:szCs w:val="24"/>
        </w:rPr>
        <w:t xml:space="preserve"> вследствие загрязнения атмосферного воздуха были включены в т.ч.: г. Братск (сероуглерод, бенз(а)пирен, диоксид азота, формальдегид). г. Зима (бенз(а)пирен, диоксид азота, хлористый водород, формальдегид, оксид углерода), г. Усолье-Сибирское (бенз(а)пирен, формальдегид, взвешенные вещества, диоксид азота, диоксид серы), г. Черемхово (бенз(а)пирен, диоксид азота, взвешенные вещества, диоксид серы, оксид углерода), г. Шелехов (бенз(а)пирен, взвешенные вещества, озон, формальдегид, фторид водорода).</w:t>
      </w:r>
    </w:p>
    <w:p w:rsidR="00C20A4A" w:rsidRPr="00093978" w:rsidRDefault="00C20A4A" w:rsidP="00C20A4A">
      <w:pPr>
        <w:autoSpaceDE w:val="0"/>
        <w:autoSpaceDN w:val="0"/>
        <w:adjustRightInd w:val="0"/>
        <w:spacing w:after="0" w:line="240" w:lineRule="auto"/>
        <w:ind w:firstLine="709"/>
        <w:contextualSpacing/>
        <w:jc w:val="both"/>
        <w:rPr>
          <w:rFonts w:ascii="Times New Roman" w:hAnsi="Times New Roman"/>
          <w:sz w:val="24"/>
          <w:szCs w:val="24"/>
        </w:rPr>
      </w:pPr>
      <w:r w:rsidRPr="00093978">
        <w:rPr>
          <w:rFonts w:ascii="Times New Roman" w:hAnsi="Times New Roman"/>
          <w:sz w:val="24"/>
          <w:szCs w:val="24"/>
        </w:rPr>
        <w:t>Загрязнителями атмосферного воздуха Иркутской области в 2017 г. являлись: азота диоксид, азота оксид, сера диоксид, взвешенные вещества, фтористые газообразные соединения, фториды неорганические плохо растворимые, формальдегид, углерод, углерода оксид, гидроксибензол, бензол, метантиол, этилбензол, диметилбензол, сероуглерод, аммиак, в т.ч.:</w:t>
      </w:r>
    </w:p>
    <w:p w:rsidR="00C20A4A" w:rsidRPr="00093978" w:rsidRDefault="00C20A4A" w:rsidP="008717CB">
      <w:pPr>
        <w:widowControl w:val="0"/>
        <w:numPr>
          <w:ilvl w:val="0"/>
          <w:numId w:val="12"/>
        </w:numPr>
        <w:autoSpaceDE w:val="0"/>
        <w:autoSpaceDN w:val="0"/>
        <w:adjustRightInd w:val="0"/>
        <w:snapToGrid w:val="0"/>
        <w:spacing w:after="0" w:line="240" w:lineRule="auto"/>
        <w:ind w:left="709" w:hanging="283"/>
        <w:contextualSpacing/>
        <w:jc w:val="both"/>
        <w:rPr>
          <w:rFonts w:ascii="Times New Roman" w:hAnsi="Times New Roman"/>
          <w:sz w:val="24"/>
          <w:szCs w:val="24"/>
        </w:rPr>
      </w:pPr>
      <w:r w:rsidRPr="00093978">
        <w:rPr>
          <w:rFonts w:ascii="Times New Roman" w:hAnsi="Times New Roman"/>
          <w:sz w:val="24"/>
          <w:szCs w:val="24"/>
        </w:rPr>
        <w:t>превышающими ПДК в 5,1 и более раз: формальдегид, гидроксибензол, взвешенные вещества;</w:t>
      </w:r>
    </w:p>
    <w:p w:rsidR="00C20A4A" w:rsidRPr="00093978" w:rsidRDefault="00C20A4A" w:rsidP="008717CB">
      <w:pPr>
        <w:widowControl w:val="0"/>
        <w:numPr>
          <w:ilvl w:val="0"/>
          <w:numId w:val="12"/>
        </w:numPr>
        <w:autoSpaceDE w:val="0"/>
        <w:autoSpaceDN w:val="0"/>
        <w:adjustRightInd w:val="0"/>
        <w:snapToGrid w:val="0"/>
        <w:spacing w:after="0" w:line="240" w:lineRule="auto"/>
        <w:ind w:left="709" w:hanging="283"/>
        <w:contextualSpacing/>
        <w:jc w:val="both"/>
        <w:rPr>
          <w:rFonts w:ascii="Times New Roman" w:hAnsi="Times New Roman"/>
          <w:sz w:val="24"/>
          <w:szCs w:val="24"/>
        </w:rPr>
      </w:pPr>
      <w:r w:rsidRPr="00093978">
        <w:rPr>
          <w:rFonts w:ascii="Times New Roman" w:hAnsi="Times New Roman"/>
          <w:sz w:val="24"/>
          <w:szCs w:val="24"/>
        </w:rPr>
        <w:t xml:space="preserve">превышающими ПДК в 2,1-5,0 ПДК: азота диоксид, </w:t>
      </w:r>
      <w:r w:rsidRPr="00093978">
        <w:rPr>
          <w:rFonts w:ascii="Times New Roman" w:hAnsi="Times New Roman"/>
          <w:color w:val="000000"/>
          <w:sz w:val="24"/>
          <w:szCs w:val="24"/>
        </w:rPr>
        <w:t>формальдегид, взвешенные вещества, фтористые газообразные соединения, гидроксибензол;</w:t>
      </w:r>
    </w:p>
    <w:p w:rsidR="00A00224" w:rsidRPr="00C55E77" w:rsidRDefault="00C20A4A" w:rsidP="008717CB">
      <w:pPr>
        <w:numPr>
          <w:ilvl w:val="0"/>
          <w:numId w:val="12"/>
        </w:numPr>
        <w:autoSpaceDE w:val="0"/>
        <w:autoSpaceDN w:val="0"/>
        <w:adjustRightInd w:val="0"/>
        <w:spacing w:after="0" w:line="240" w:lineRule="auto"/>
        <w:ind w:left="709" w:hanging="283"/>
        <w:contextualSpacing/>
        <w:jc w:val="both"/>
        <w:rPr>
          <w:rFonts w:ascii="Times New Roman" w:hAnsi="Times New Roman"/>
          <w:sz w:val="24"/>
          <w:szCs w:val="24"/>
        </w:rPr>
      </w:pPr>
      <w:r w:rsidRPr="00093978">
        <w:rPr>
          <w:rFonts w:ascii="Times New Roman" w:hAnsi="Times New Roman"/>
          <w:sz w:val="24"/>
          <w:szCs w:val="24"/>
        </w:rPr>
        <w:t xml:space="preserve">превышающими ПДК в 1,1-2,0 ПДК: азота диоксид, фтористые газообразные соединения, фториды неорганические плохо растворимые, серы диоксид, </w:t>
      </w:r>
      <w:r w:rsidRPr="00093978">
        <w:rPr>
          <w:rFonts w:ascii="Times New Roman" w:hAnsi="Times New Roman"/>
          <w:color w:val="000000"/>
          <w:sz w:val="24"/>
          <w:szCs w:val="24"/>
        </w:rPr>
        <w:t>гидроксибензол,</w:t>
      </w:r>
      <w:r w:rsidRPr="00093978">
        <w:rPr>
          <w:rFonts w:ascii="Times New Roman" w:hAnsi="Times New Roman"/>
          <w:sz w:val="24"/>
          <w:szCs w:val="24"/>
        </w:rPr>
        <w:t xml:space="preserve"> формальдегид, взвешенные вещества, у</w:t>
      </w:r>
      <w:r w:rsidRPr="00093978">
        <w:rPr>
          <w:rFonts w:ascii="Times New Roman" w:hAnsi="Times New Roman"/>
          <w:color w:val="000000"/>
          <w:sz w:val="24"/>
          <w:szCs w:val="24"/>
        </w:rPr>
        <w:t>глерод оксид</w:t>
      </w:r>
      <w:r w:rsidRPr="00093978">
        <w:rPr>
          <w:rFonts w:ascii="Times New Roman" w:hAnsi="Times New Roman"/>
          <w:sz w:val="24"/>
          <w:szCs w:val="24"/>
        </w:rPr>
        <w:t>,  сероуглерод, этилбензол, метантиол</w:t>
      </w:r>
      <w:r w:rsidR="00241545">
        <w:rPr>
          <w:rFonts w:ascii="Times New Roman" w:hAnsi="Times New Roman"/>
          <w:sz w:val="24"/>
          <w:szCs w:val="24"/>
        </w:rPr>
        <w:t xml:space="preserve"> (таб.№ 10</w:t>
      </w:r>
      <w:r w:rsidR="00A00224" w:rsidRPr="00C55E77">
        <w:rPr>
          <w:rFonts w:ascii="Times New Roman" w:hAnsi="Times New Roman"/>
          <w:sz w:val="24"/>
          <w:szCs w:val="24"/>
        </w:rPr>
        <w:t>).</w:t>
      </w:r>
    </w:p>
    <w:p w:rsidR="00A00224" w:rsidRPr="00C55E77" w:rsidRDefault="00241545" w:rsidP="00A00224">
      <w:pPr>
        <w:autoSpaceDE w:val="0"/>
        <w:autoSpaceDN w:val="0"/>
        <w:adjustRightInd w:val="0"/>
        <w:spacing w:line="240" w:lineRule="auto"/>
        <w:ind w:left="720"/>
        <w:contextualSpacing/>
        <w:jc w:val="right"/>
        <w:rPr>
          <w:rFonts w:ascii="Times New Roman" w:hAnsi="Times New Roman"/>
          <w:sz w:val="24"/>
          <w:szCs w:val="24"/>
        </w:rPr>
      </w:pPr>
      <w:r>
        <w:rPr>
          <w:rFonts w:ascii="Times New Roman" w:hAnsi="Times New Roman"/>
          <w:sz w:val="24"/>
          <w:szCs w:val="24"/>
        </w:rPr>
        <w:t>Таблица № 10</w:t>
      </w:r>
    </w:p>
    <w:p w:rsidR="00A00224" w:rsidRPr="00C55E77" w:rsidRDefault="00A00224" w:rsidP="00A00224">
      <w:pPr>
        <w:spacing w:line="240" w:lineRule="auto"/>
        <w:contextualSpacing/>
        <w:jc w:val="center"/>
        <w:rPr>
          <w:rFonts w:ascii="Times New Roman" w:hAnsi="Times New Roman"/>
          <w:b/>
        </w:rPr>
      </w:pPr>
      <w:r w:rsidRPr="00C55E77">
        <w:rPr>
          <w:rFonts w:ascii="Times New Roman" w:hAnsi="Times New Roman"/>
          <w:b/>
          <w:spacing w:val="-2"/>
        </w:rPr>
        <w:t>Уровни загрязнения атмосферного воздуха химическими веществами</w:t>
      </w:r>
      <w:r w:rsidRPr="00C55E77">
        <w:rPr>
          <w:rFonts w:ascii="Times New Roman" w:hAnsi="Times New Roman"/>
          <w:b/>
        </w:rPr>
        <w:t xml:space="preserve"> в 201</w:t>
      </w:r>
      <w:r w:rsidR="00C20A4A">
        <w:rPr>
          <w:rFonts w:ascii="Times New Roman" w:hAnsi="Times New Roman"/>
          <w:b/>
        </w:rPr>
        <w:t>7</w:t>
      </w:r>
      <w:r w:rsidRPr="00C55E77">
        <w:rPr>
          <w:rFonts w:ascii="Times New Roman" w:hAnsi="Times New Roman"/>
          <w:b/>
        </w:rPr>
        <w:t xml:space="preserve"> г. </w:t>
      </w:r>
    </w:p>
    <w:p w:rsidR="00A00224" w:rsidRDefault="00A00224" w:rsidP="00A00224">
      <w:pPr>
        <w:spacing w:line="240" w:lineRule="auto"/>
        <w:contextualSpacing/>
        <w:jc w:val="center"/>
        <w:rPr>
          <w:rFonts w:ascii="Times New Roman" w:hAnsi="Times New Roman"/>
          <w:b/>
        </w:rPr>
      </w:pPr>
      <w:r w:rsidRPr="00C55E77">
        <w:rPr>
          <w:rFonts w:ascii="Times New Roman" w:hAnsi="Times New Roman"/>
          <w:b/>
        </w:rPr>
        <w:t>(по данным ИЛЦ ФБУЗ «Центр гигиены и эпидемиологии в Иркутской области»)</w:t>
      </w:r>
    </w:p>
    <w:p w:rsidR="00C20A4A" w:rsidRDefault="00C20A4A" w:rsidP="00A00224">
      <w:pPr>
        <w:spacing w:line="240" w:lineRule="auto"/>
        <w:contextualSpacing/>
        <w:jc w:val="center"/>
        <w:rPr>
          <w:rFonts w:ascii="Times New Roman" w:hAnsi="Times New Roman"/>
          <w:b/>
        </w:rPr>
      </w:pPr>
    </w:p>
    <w:tbl>
      <w:tblPr>
        <w:tblW w:w="4941" w:type="pct"/>
        <w:jc w:val="center"/>
        <w:tblInd w:w="392" w:type="dxa"/>
        <w:tblLayout w:type="fixed"/>
        <w:tblLook w:val="00A0"/>
      </w:tblPr>
      <w:tblGrid>
        <w:gridCol w:w="2202"/>
        <w:gridCol w:w="3378"/>
        <w:gridCol w:w="2410"/>
        <w:gridCol w:w="1468"/>
      </w:tblGrid>
      <w:tr w:rsidR="00C20A4A" w:rsidRPr="00093978" w:rsidTr="00AB43C9">
        <w:trPr>
          <w:trHeight w:val="330"/>
          <w:jc w:val="center"/>
        </w:trPr>
        <w:tc>
          <w:tcPr>
            <w:tcW w:w="1164" w:type="pct"/>
            <w:tcBorders>
              <w:top w:val="single" w:sz="4" w:space="0" w:color="auto"/>
              <w:left w:val="single" w:sz="4" w:space="0" w:color="auto"/>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Наименование загрязняющего вещества</w:t>
            </w:r>
          </w:p>
        </w:tc>
        <w:tc>
          <w:tcPr>
            <w:tcW w:w="1786" w:type="pct"/>
            <w:tcBorders>
              <w:top w:val="single" w:sz="4" w:space="0" w:color="auto"/>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1,1-2,0 ПДК</w:t>
            </w:r>
          </w:p>
        </w:tc>
        <w:tc>
          <w:tcPr>
            <w:tcW w:w="1274" w:type="pct"/>
            <w:tcBorders>
              <w:top w:val="single" w:sz="4" w:space="0" w:color="auto"/>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2,1-5,0 ПДК</w:t>
            </w:r>
          </w:p>
        </w:tc>
        <w:tc>
          <w:tcPr>
            <w:tcW w:w="776" w:type="pct"/>
            <w:tcBorders>
              <w:top w:val="single" w:sz="4" w:space="0" w:color="auto"/>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&gt;5,1 ПДК</w:t>
            </w:r>
          </w:p>
        </w:tc>
      </w:tr>
      <w:tr w:rsidR="00C20A4A" w:rsidRPr="00093978" w:rsidTr="00AB43C9">
        <w:trPr>
          <w:trHeight w:val="66"/>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Азота диоксид</w:t>
            </w:r>
          </w:p>
        </w:tc>
        <w:tc>
          <w:tcPr>
            <w:tcW w:w="1786"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Иркутск, г.Шелехов</w:t>
            </w:r>
          </w:p>
        </w:tc>
        <w:tc>
          <w:tcPr>
            <w:tcW w:w="1274"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Иркутск</w:t>
            </w:r>
          </w:p>
        </w:tc>
        <w:tc>
          <w:tcPr>
            <w:tcW w:w="776"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210"/>
          <w:jc w:val="center"/>
        </w:trPr>
        <w:tc>
          <w:tcPr>
            <w:tcW w:w="1164"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Взвешенные вещества</w:t>
            </w:r>
          </w:p>
        </w:tc>
        <w:tc>
          <w:tcPr>
            <w:tcW w:w="1786"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г.Братск, г. Иркутск, г. Шелехов</w:t>
            </w:r>
          </w:p>
        </w:tc>
        <w:tc>
          <w:tcPr>
            <w:tcW w:w="1274"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г.Братск, г.Шелехов,</w:t>
            </w:r>
          </w:p>
        </w:tc>
        <w:tc>
          <w:tcPr>
            <w:tcW w:w="776"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Шелехов</w:t>
            </w:r>
          </w:p>
        </w:tc>
      </w:tr>
      <w:tr w:rsidR="00C20A4A" w:rsidRPr="00093978" w:rsidTr="00AB43C9">
        <w:trPr>
          <w:trHeight w:val="66"/>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Углерод оксид</w:t>
            </w:r>
          </w:p>
        </w:tc>
        <w:tc>
          <w:tcPr>
            <w:tcW w:w="1786"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Иркутск</w:t>
            </w:r>
          </w:p>
        </w:tc>
        <w:tc>
          <w:tcPr>
            <w:tcW w:w="1274"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p>
        </w:tc>
        <w:tc>
          <w:tcPr>
            <w:tcW w:w="776"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66"/>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Фтористые газообразные соединения</w:t>
            </w:r>
          </w:p>
        </w:tc>
        <w:tc>
          <w:tcPr>
            <w:tcW w:w="1786"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г.Шелехов, г. Братск</w:t>
            </w:r>
          </w:p>
        </w:tc>
        <w:tc>
          <w:tcPr>
            <w:tcW w:w="1274"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г.Шелехов, г. Братск</w:t>
            </w:r>
          </w:p>
        </w:tc>
        <w:tc>
          <w:tcPr>
            <w:tcW w:w="776" w:type="pct"/>
            <w:tcBorders>
              <w:top w:val="nil"/>
              <w:left w:val="nil"/>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144"/>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Фториды неорганические плохо растворимые</w:t>
            </w:r>
          </w:p>
        </w:tc>
        <w:tc>
          <w:tcPr>
            <w:tcW w:w="178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г.Шелехов</w:t>
            </w:r>
          </w:p>
        </w:tc>
        <w:tc>
          <w:tcPr>
            <w:tcW w:w="1274"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c>
          <w:tcPr>
            <w:tcW w:w="77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194"/>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Гидроксибензол</w:t>
            </w:r>
          </w:p>
        </w:tc>
        <w:tc>
          <w:tcPr>
            <w:tcW w:w="178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Братск, г. Ангарск, г. Шелехов</w:t>
            </w:r>
          </w:p>
        </w:tc>
        <w:tc>
          <w:tcPr>
            <w:tcW w:w="1274"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Братск</w:t>
            </w:r>
          </w:p>
        </w:tc>
        <w:tc>
          <w:tcPr>
            <w:tcW w:w="77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Братск</w:t>
            </w:r>
          </w:p>
        </w:tc>
      </w:tr>
      <w:tr w:rsidR="00C20A4A" w:rsidRPr="00093978" w:rsidTr="00AB43C9">
        <w:trPr>
          <w:trHeight w:val="102"/>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Формальдегид</w:t>
            </w:r>
          </w:p>
        </w:tc>
        <w:tc>
          <w:tcPr>
            <w:tcW w:w="178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Ангарск, г.Шелехов</w:t>
            </w:r>
          </w:p>
        </w:tc>
        <w:tc>
          <w:tcPr>
            <w:tcW w:w="1274"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Шелехов</w:t>
            </w:r>
          </w:p>
        </w:tc>
        <w:tc>
          <w:tcPr>
            <w:tcW w:w="77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г.Шелехов</w:t>
            </w:r>
          </w:p>
        </w:tc>
      </w:tr>
      <w:tr w:rsidR="00C20A4A" w:rsidRPr="00093978" w:rsidTr="00AB43C9">
        <w:trPr>
          <w:trHeight w:val="66"/>
          <w:jc w:val="center"/>
        </w:trPr>
        <w:tc>
          <w:tcPr>
            <w:tcW w:w="1164" w:type="pct"/>
            <w:tcBorders>
              <w:top w:val="nil"/>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Сера диоксид</w:t>
            </w:r>
          </w:p>
        </w:tc>
        <w:tc>
          <w:tcPr>
            <w:tcW w:w="178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г.Ангарск</w:t>
            </w:r>
          </w:p>
        </w:tc>
        <w:tc>
          <w:tcPr>
            <w:tcW w:w="1274"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c>
          <w:tcPr>
            <w:tcW w:w="776" w:type="pct"/>
            <w:tcBorders>
              <w:top w:val="nil"/>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66"/>
          <w:jc w:val="center"/>
        </w:trPr>
        <w:tc>
          <w:tcPr>
            <w:tcW w:w="1164"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Этилбензол</w:t>
            </w:r>
          </w:p>
        </w:tc>
        <w:tc>
          <w:tcPr>
            <w:tcW w:w="1786"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Шелехов</w:t>
            </w:r>
          </w:p>
        </w:tc>
        <w:tc>
          <w:tcPr>
            <w:tcW w:w="1274"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c>
          <w:tcPr>
            <w:tcW w:w="776"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66"/>
          <w:jc w:val="center"/>
        </w:trPr>
        <w:tc>
          <w:tcPr>
            <w:tcW w:w="1164"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Сероводород</w:t>
            </w:r>
          </w:p>
        </w:tc>
        <w:tc>
          <w:tcPr>
            <w:tcW w:w="1786"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Ангарск, г. Шелехов</w:t>
            </w:r>
          </w:p>
        </w:tc>
        <w:tc>
          <w:tcPr>
            <w:tcW w:w="1274"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c>
          <w:tcPr>
            <w:tcW w:w="776"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r w:rsidR="00C20A4A" w:rsidRPr="00093978" w:rsidTr="00AB43C9">
        <w:trPr>
          <w:trHeight w:val="66"/>
          <w:jc w:val="center"/>
        </w:trPr>
        <w:tc>
          <w:tcPr>
            <w:tcW w:w="1164" w:type="pct"/>
            <w:tcBorders>
              <w:top w:val="single" w:sz="4" w:space="0" w:color="auto"/>
              <w:left w:val="single" w:sz="4" w:space="0" w:color="auto"/>
              <w:bottom w:val="single" w:sz="4" w:space="0" w:color="auto"/>
              <w:right w:val="single" w:sz="4" w:space="0" w:color="auto"/>
            </w:tcBorders>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Метантиол</w:t>
            </w:r>
          </w:p>
        </w:tc>
        <w:tc>
          <w:tcPr>
            <w:tcW w:w="1786"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r w:rsidRPr="00093978">
              <w:rPr>
                <w:rFonts w:ascii="Times New Roman" w:hAnsi="Times New Roman"/>
                <w:color w:val="000000"/>
                <w:sz w:val="20"/>
                <w:szCs w:val="20"/>
              </w:rPr>
              <w:t>г Братск</w:t>
            </w:r>
          </w:p>
        </w:tc>
        <w:tc>
          <w:tcPr>
            <w:tcW w:w="1274"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c>
          <w:tcPr>
            <w:tcW w:w="776" w:type="pct"/>
            <w:tcBorders>
              <w:top w:val="single" w:sz="4" w:space="0" w:color="auto"/>
              <w:left w:val="nil"/>
              <w:bottom w:val="single" w:sz="4" w:space="0" w:color="auto"/>
              <w:right w:val="single" w:sz="4" w:space="0" w:color="auto"/>
            </w:tcBorders>
            <w:noWrap/>
            <w:vAlign w:val="center"/>
          </w:tcPr>
          <w:p w:rsidR="00C20A4A" w:rsidRPr="00093978" w:rsidRDefault="00C20A4A" w:rsidP="00AB43C9">
            <w:pPr>
              <w:spacing w:after="0" w:line="240" w:lineRule="auto"/>
              <w:jc w:val="center"/>
              <w:rPr>
                <w:rFonts w:ascii="Times New Roman" w:hAnsi="Times New Roman"/>
                <w:color w:val="000000"/>
                <w:sz w:val="20"/>
                <w:szCs w:val="20"/>
              </w:rPr>
            </w:pPr>
          </w:p>
        </w:tc>
      </w:tr>
    </w:tbl>
    <w:p w:rsidR="00C46F68" w:rsidRDefault="00C46F68" w:rsidP="00C20A4A">
      <w:pPr>
        <w:tabs>
          <w:tab w:val="left" w:pos="0"/>
        </w:tabs>
        <w:autoSpaceDE w:val="0"/>
        <w:autoSpaceDN w:val="0"/>
        <w:adjustRightInd w:val="0"/>
        <w:spacing w:after="0" w:line="240" w:lineRule="auto"/>
        <w:ind w:firstLine="709"/>
        <w:jc w:val="both"/>
        <w:rPr>
          <w:rFonts w:ascii="Times New Roman" w:hAnsi="Times New Roman"/>
          <w:sz w:val="24"/>
          <w:szCs w:val="16"/>
        </w:rPr>
      </w:pPr>
    </w:p>
    <w:p w:rsidR="00C20A4A" w:rsidRPr="00093978" w:rsidRDefault="00C20A4A" w:rsidP="00C20A4A">
      <w:pPr>
        <w:tabs>
          <w:tab w:val="left" w:pos="0"/>
        </w:tabs>
        <w:autoSpaceDE w:val="0"/>
        <w:autoSpaceDN w:val="0"/>
        <w:adjustRightInd w:val="0"/>
        <w:spacing w:after="0" w:line="240" w:lineRule="auto"/>
        <w:ind w:firstLine="709"/>
        <w:jc w:val="both"/>
        <w:rPr>
          <w:rFonts w:ascii="Times New Roman" w:hAnsi="Times New Roman"/>
          <w:sz w:val="24"/>
          <w:szCs w:val="16"/>
        </w:rPr>
      </w:pPr>
      <w:r w:rsidRPr="00093978">
        <w:rPr>
          <w:rFonts w:ascii="Times New Roman" w:hAnsi="Times New Roman"/>
          <w:sz w:val="24"/>
          <w:szCs w:val="16"/>
        </w:rPr>
        <w:lastRenderedPageBreak/>
        <w:t xml:space="preserve">Наиболее напряжённая ситуация на протяжении ряда лет складывается в г. Братске, где на уровни загрязнения атмосферного воздуха существенное влияние оказывают также природно-климатические особенности, характеризующиеся высокой повторяемостью дней с неблагоприятными метеорологическими условиями (НМУ), препятствующими рассеиванию выбросов загрязняющих веществ в атмосферу. </w:t>
      </w:r>
    </w:p>
    <w:p w:rsidR="00C20A4A" w:rsidRPr="00093978" w:rsidRDefault="00C20A4A" w:rsidP="00C20A4A">
      <w:pPr>
        <w:tabs>
          <w:tab w:val="left" w:pos="0"/>
        </w:tabs>
        <w:autoSpaceDE w:val="0"/>
        <w:autoSpaceDN w:val="0"/>
        <w:adjustRightInd w:val="0"/>
        <w:spacing w:after="0" w:line="240" w:lineRule="auto"/>
        <w:ind w:firstLine="709"/>
        <w:jc w:val="both"/>
        <w:rPr>
          <w:rFonts w:ascii="Times New Roman" w:hAnsi="Times New Roman"/>
          <w:sz w:val="24"/>
          <w:szCs w:val="16"/>
        </w:rPr>
      </w:pPr>
      <w:r w:rsidRPr="00093978">
        <w:rPr>
          <w:rFonts w:ascii="Times New Roman" w:hAnsi="Times New Roman"/>
          <w:sz w:val="24"/>
          <w:szCs w:val="16"/>
        </w:rPr>
        <w:t xml:space="preserve">В соответствии с Постановлением Правительства Российской Федерации от 2 марта 2000 г. № 183 «О нормативах выбросов вредных (загрязняющих) веществ в атмосферный воздух и вредных физических воздействий на него» в Иркутской области  для 3 промышленных предприятий,  расположенных в г. Братск и г. Шелехов, выбросы отдельных загрязняющих веществ разрешены временно - при условии выполнения предприятиями Планов мероприятий по снижению загрязнения атмосферного воздуха. В т.ч. в г.Братске для ОАО «РУСАЛ Братск» временно согласованы выбросы фтористых газообразных соединений, бенз(а)пирена. В г.Шелехов для филиала ОАО «РУСАЛ Братск в г. Шелехов» временно согласованы выбросы фтористых газообразных соединений, бенз(а)пирена, для ЗАО «Кремний» - пыль неорганическая с содержанием диоксида кремния более 70 %. </w:t>
      </w:r>
    </w:p>
    <w:p w:rsidR="00C20A4A" w:rsidRPr="00093978" w:rsidRDefault="00C20A4A" w:rsidP="00C20A4A">
      <w:pPr>
        <w:tabs>
          <w:tab w:val="left" w:pos="0"/>
        </w:tabs>
        <w:autoSpaceDE w:val="0"/>
        <w:autoSpaceDN w:val="0"/>
        <w:adjustRightInd w:val="0"/>
        <w:spacing w:after="0" w:line="240" w:lineRule="auto"/>
        <w:ind w:firstLine="709"/>
        <w:jc w:val="both"/>
        <w:rPr>
          <w:rFonts w:ascii="Times New Roman" w:hAnsi="Times New Roman"/>
          <w:sz w:val="24"/>
          <w:szCs w:val="16"/>
        </w:rPr>
      </w:pPr>
      <w:r w:rsidRPr="00093978">
        <w:rPr>
          <w:rFonts w:ascii="Times New Roman" w:hAnsi="Times New Roman"/>
          <w:sz w:val="24"/>
          <w:szCs w:val="16"/>
        </w:rPr>
        <w:t xml:space="preserve">Следует отметить, что в 2017 г. снизилось количество проб с превышением ПДК по метантиолу (специфика филиала ОАО «Группа «Илим»). Из 319 из них с превышением ПДК – 2 пробы (0,6 %), также снизилась кратность превышения ПДК - в 2016 году – макимальные концентрации составляли 2,2 ПДК, в 2017 г. – 1,1 ПДК. </w:t>
      </w:r>
    </w:p>
    <w:p w:rsidR="00A00224" w:rsidRPr="007720B6" w:rsidRDefault="00A00224" w:rsidP="00A00224">
      <w:pPr>
        <w:autoSpaceDE w:val="0"/>
        <w:autoSpaceDN w:val="0"/>
        <w:adjustRightInd w:val="0"/>
        <w:spacing w:line="240" w:lineRule="auto"/>
        <w:ind w:firstLine="709"/>
        <w:contextualSpacing/>
        <w:jc w:val="both"/>
        <w:rPr>
          <w:rFonts w:ascii="Times New Roman" w:hAnsi="Times New Roman"/>
          <w:sz w:val="24"/>
          <w:szCs w:val="24"/>
        </w:rPr>
      </w:pPr>
      <w:r w:rsidRPr="007720B6">
        <w:rPr>
          <w:rFonts w:ascii="Times New Roman" w:hAnsi="Times New Roman"/>
          <w:sz w:val="24"/>
          <w:szCs w:val="24"/>
          <w:lang w:eastAsia="en-US"/>
        </w:rPr>
        <w:t xml:space="preserve">Перечень муниципальных образований, где регистрируется превышение областных показателей заболеваемости в </w:t>
      </w:r>
      <w:r w:rsidR="007720B6">
        <w:rPr>
          <w:rFonts w:ascii="Times New Roman" w:hAnsi="Times New Roman"/>
          <w:sz w:val="24"/>
          <w:szCs w:val="24"/>
          <w:lang w:eastAsia="en-US"/>
        </w:rPr>
        <w:t>среднем за период 2012-2016</w:t>
      </w:r>
      <w:r w:rsidRPr="007720B6">
        <w:rPr>
          <w:rFonts w:ascii="Times New Roman" w:hAnsi="Times New Roman"/>
          <w:sz w:val="24"/>
          <w:szCs w:val="24"/>
          <w:lang w:eastAsia="en-US"/>
        </w:rPr>
        <w:t xml:space="preserve"> гг. представ</w:t>
      </w:r>
      <w:r w:rsidR="004A20DB" w:rsidRPr="007720B6">
        <w:rPr>
          <w:rFonts w:ascii="Times New Roman" w:hAnsi="Times New Roman"/>
          <w:sz w:val="24"/>
          <w:szCs w:val="24"/>
          <w:lang w:eastAsia="en-US"/>
        </w:rPr>
        <w:t>лены в таб. № 1</w:t>
      </w:r>
      <w:r w:rsidR="00241545">
        <w:rPr>
          <w:rFonts w:ascii="Times New Roman" w:hAnsi="Times New Roman"/>
          <w:sz w:val="24"/>
          <w:szCs w:val="24"/>
          <w:lang w:eastAsia="en-US"/>
        </w:rPr>
        <w:t>1</w:t>
      </w:r>
      <w:r w:rsidRPr="007720B6">
        <w:rPr>
          <w:rFonts w:ascii="Times New Roman" w:hAnsi="Times New Roman"/>
          <w:sz w:val="24"/>
          <w:szCs w:val="24"/>
          <w:lang w:eastAsia="en-US"/>
        </w:rPr>
        <w:t xml:space="preserve"> </w:t>
      </w:r>
    </w:p>
    <w:p w:rsidR="00B51F01" w:rsidRDefault="00B51F01" w:rsidP="00A00224">
      <w:pPr>
        <w:tabs>
          <w:tab w:val="left" w:pos="1134"/>
        </w:tabs>
        <w:suppressAutoHyphens/>
        <w:spacing w:line="240" w:lineRule="auto"/>
        <w:ind w:left="283"/>
        <w:contextualSpacing/>
        <w:jc w:val="both"/>
        <w:rPr>
          <w:rFonts w:ascii="Times New Roman" w:hAnsi="Times New Roman"/>
          <w:sz w:val="24"/>
          <w:szCs w:val="24"/>
          <w:lang w:eastAsia="ar-SA"/>
        </w:rPr>
      </w:pPr>
    </w:p>
    <w:p w:rsidR="00A00224" w:rsidRPr="007720B6" w:rsidRDefault="004A20DB" w:rsidP="00B51F01">
      <w:pPr>
        <w:tabs>
          <w:tab w:val="left" w:pos="1134"/>
        </w:tabs>
        <w:suppressAutoHyphens/>
        <w:spacing w:line="240" w:lineRule="auto"/>
        <w:ind w:left="283"/>
        <w:contextualSpacing/>
        <w:jc w:val="right"/>
        <w:rPr>
          <w:rFonts w:ascii="Times New Roman" w:hAnsi="Times New Roman"/>
          <w:sz w:val="24"/>
          <w:szCs w:val="24"/>
          <w:lang w:eastAsia="ar-SA"/>
        </w:rPr>
      </w:pPr>
      <w:r w:rsidRPr="007720B6">
        <w:rPr>
          <w:rFonts w:ascii="Times New Roman" w:hAnsi="Times New Roman"/>
          <w:sz w:val="24"/>
          <w:szCs w:val="24"/>
          <w:lang w:eastAsia="ar-SA"/>
        </w:rPr>
        <w:t>Таблица № 1</w:t>
      </w:r>
      <w:r w:rsidR="00241545">
        <w:rPr>
          <w:rFonts w:ascii="Times New Roman" w:hAnsi="Times New Roman"/>
          <w:sz w:val="24"/>
          <w:szCs w:val="24"/>
          <w:lang w:eastAsia="ar-SA"/>
        </w:rPr>
        <w:t>1</w:t>
      </w:r>
    </w:p>
    <w:p w:rsidR="00A00224" w:rsidRPr="007720B6" w:rsidRDefault="00A00224" w:rsidP="00E25DC6">
      <w:pPr>
        <w:autoSpaceDE w:val="0"/>
        <w:autoSpaceDN w:val="0"/>
        <w:adjustRightInd w:val="0"/>
        <w:spacing w:line="240" w:lineRule="auto"/>
        <w:ind w:firstLine="709"/>
        <w:contextualSpacing/>
        <w:jc w:val="center"/>
        <w:rPr>
          <w:rFonts w:ascii="Times New Roman" w:hAnsi="Times New Roman"/>
          <w:b/>
          <w:sz w:val="24"/>
          <w:szCs w:val="24"/>
          <w:lang w:eastAsia="en-US"/>
        </w:rPr>
      </w:pPr>
      <w:r w:rsidRPr="007720B6">
        <w:rPr>
          <w:rFonts w:ascii="Times New Roman" w:hAnsi="Times New Roman"/>
          <w:b/>
          <w:sz w:val="24"/>
          <w:szCs w:val="24"/>
          <w:lang w:eastAsia="en-US"/>
        </w:rPr>
        <w:t xml:space="preserve">Перечень муниципальных образований </w:t>
      </w:r>
      <w:r w:rsidR="00B51F01">
        <w:rPr>
          <w:rFonts w:ascii="Times New Roman" w:hAnsi="Times New Roman"/>
          <w:b/>
          <w:sz w:val="24"/>
          <w:szCs w:val="24"/>
          <w:lang w:eastAsia="en-US"/>
        </w:rPr>
        <w:t xml:space="preserve">Иркутской области с повышенным </w:t>
      </w:r>
      <w:r w:rsidRPr="007720B6">
        <w:rPr>
          <w:rFonts w:ascii="Times New Roman" w:hAnsi="Times New Roman"/>
          <w:b/>
          <w:sz w:val="24"/>
          <w:szCs w:val="24"/>
          <w:lang w:eastAsia="en-US"/>
        </w:rPr>
        <w:t>риском развития заболеваемости населения, связанной с потенциальным воздействием загрязнения атмосферного в</w:t>
      </w:r>
      <w:r w:rsidR="007720B6">
        <w:rPr>
          <w:rFonts w:ascii="Times New Roman" w:hAnsi="Times New Roman"/>
          <w:b/>
          <w:sz w:val="24"/>
          <w:szCs w:val="24"/>
          <w:lang w:eastAsia="en-US"/>
        </w:rPr>
        <w:t>оздуха, в среднем за период 2012-201</w:t>
      </w:r>
      <w:r w:rsidR="00B51F01">
        <w:rPr>
          <w:rFonts w:ascii="Times New Roman" w:hAnsi="Times New Roman"/>
          <w:b/>
          <w:sz w:val="24"/>
          <w:szCs w:val="24"/>
          <w:lang w:eastAsia="en-US"/>
        </w:rPr>
        <w:t>7</w:t>
      </w:r>
      <w:r w:rsidRPr="007720B6">
        <w:rPr>
          <w:rFonts w:ascii="Times New Roman" w:hAnsi="Times New Roman"/>
          <w:b/>
          <w:sz w:val="24"/>
          <w:szCs w:val="24"/>
          <w:lang w:eastAsia="en-US"/>
        </w:rPr>
        <w:t xml:space="preserve"> гг. (кратность превышения областного среднемноголетнего уровня)</w:t>
      </w:r>
    </w:p>
    <w:tbl>
      <w:tblPr>
        <w:tblW w:w="0" w:type="auto"/>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6"/>
        <w:gridCol w:w="2552"/>
        <w:gridCol w:w="2472"/>
        <w:gridCol w:w="2170"/>
      </w:tblGrid>
      <w:tr w:rsidR="00A00224" w:rsidRPr="00913B12" w:rsidTr="002274C6">
        <w:trPr>
          <w:jc w:val="center"/>
        </w:trPr>
        <w:tc>
          <w:tcPr>
            <w:tcW w:w="2126" w:type="dxa"/>
            <w:vAlign w:val="center"/>
          </w:tcPr>
          <w:p w:rsidR="00A00224" w:rsidRPr="00571F49" w:rsidRDefault="00A00224" w:rsidP="00E25DC6">
            <w:pPr>
              <w:spacing w:after="0" w:line="240" w:lineRule="auto"/>
              <w:jc w:val="both"/>
              <w:rPr>
                <w:rFonts w:ascii="Times New Roman" w:hAnsi="Times New Roman"/>
                <w:sz w:val="20"/>
                <w:szCs w:val="20"/>
              </w:rPr>
            </w:pPr>
            <w:r w:rsidRPr="00571F49">
              <w:rPr>
                <w:rFonts w:ascii="Times New Roman" w:hAnsi="Times New Roman"/>
                <w:sz w:val="20"/>
                <w:szCs w:val="20"/>
              </w:rPr>
              <w:t>Заболевания</w:t>
            </w:r>
          </w:p>
        </w:tc>
        <w:tc>
          <w:tcPr>
            <w:tcW w:w="2552" w:type="dxa"/>
            <w:vAlign w:val="center"/>
          </w:tcPr>
          <w:p w:rsidR="00A00224" w:rsidRPr="00571F49" w:rsidRDefault="00A00224" w:rsidP="00E25DC6">
            <w:pPr>
              <w:spacing w:after="0" w:line="240" w:lineRule="auto"/>
              <w:jc w:val="both"/>
              <w:rPr>
                <w:rFonts w:ascii="Times New Roman" w:hAnsi="Times New Roman"/>
                <w:sz w:val="20"/>
                <w:szCs w:val="20"/>
              </w:rPr>
            </w:pPr>
            <w:r w:rsidRPr="00571F49">
              <w:rPr>
                <w:rFonts w:ascii="Times New Roman" w:hAnsi="Times New Roman"/>
                <w:sz w:val="20"/>
                <w:szCs w:val="20"/>
              </w:rPr>
              <w:t>дети</w:t>
            </w:r>
          </w:p>
        </w:tc>
        <w:tc>
          <w:tcPr>
            <w:tcW w:w="2472" w:type="dxa"/>
            <w:vAlign w:val="center"/>
          </w:tcPr>
          <w:p w:rsidR="00A00224" w:rsidRPr="00571F49" w:rsidRDefault="00A00224" w:rsidP="00E25DC6">
            <w:pPr>
              <w:spacing w:after="0" w:line="240" w:lineRule="auto"/>
              <w:jc w:val="both"/>
              <w:rPr>
                <w:rFonts w:ascii="Times New Roman" w:hAnsi="Times New Roman"/>
                <w:sz w:val="20"/>
                <w:szCs w:val="20"/>
              </w:rPr>
            </w:pPr>
            <w:r w:rsidRPr="00571F49">
              <w:rPr>
                <w:rFonts w:ascii="Times New Roman" w:hAnsi="Times New Roman"/>
                <w:sz w:val="20"/>
                <w:szCs w:val="20"/>
              </w:rPr>
              <w:t>подростки</w:t>
            </w:r>
          </w:p>
        </w:tc>
        <w:tc>
          <w:tcPr>
            <w:tcW w:w="2170" w:type="dxa"/>
            <w:vAlign w:val="center"/>
          </w:tcPr>
          <w:p w:rsidR="00A00224" w:rsidRPr="00571F49" w:rsidRDefault="00A00224" w:rsidP="00E25DC6">
            <w:pPr>
              <w:spacing w:after="0" w:line="240" w:lineRule="auto"/>
              <w:jc w:val="both"/>
              <w:rPr>
                <w:rFonts w:ascii="Times New Roman" w:hAnsi="Times New Roman"/>
                <w:sz w:val="20"/>
                <w:szCs w:val="20"/>
              </w:rPr>
            </w:pPr>
            <w:r w:rsidRPr="00571F49">
              <w:rPr>
                <w:rFonts w:ascii="Times New Roman" w:hAnsi="Times New Roman"/>
                <w:sz w:val="20"/>
                <w:szCs w:val="20"/>
              </w:rPr>
              <w:t>взрослые</w:t>
            </w:r>
          </w:p>
        </w:tc>
      </w:tr>
      <w:tr w:rsidR="00A00224" w:rsidRPr="00913B12" w:rsidTr="002274C6">
        <w:trPr>
          <w:jc w:val="center"/>
        </w:trPr>
        <w:tc>
          <w:tcPr>
            <w:tcW w:w="2126" w:type="dxa"/>
            <w:vAlign w:val="center"/>
          </w:tcPr>
          <w:p w:rsidR="00A00224" w:rsidRPr="00571F49" w:rsidRDefault="00A00224" w:rsidP="00E25DC6">
            <w:pPr>
              <w:spacing w:after="0" w:line="240" w:lineRule="auto"/>
              <w:jc w:val="both"/>
              <w:rPr>
                <w:rFonts w:ascii="Times New Roman" w:hAnsi="Times New Roman"/>
                <w:sz w:val="20"/>
                <w:szCs w:val="20"/>
              </w:rPr>
            </w:pPr>
            <w:r w:rsidRPr="00571F49">
              <w:rPr>
                <w:rFonts w:ascii="Times New Roman" w:hAnsi="Times New Roman"/>
                <w:sz w:val="20"/>
                <w:szCs w:val="20"/>
              </w:rPr>
              <w:t>Болезни органов дыхания</w:t>
            </w:r>
          </w:p>
        </w:tc>
        <w:tc>
          <w:tcPr>
            <w:tcW w:w="2552" w:type="dxa"/>
            <w:vAlign w:val="center"/>
          </w:tcPr>
          <w:p w:rsidR="00BE0EAB"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г.У-Илимск (в1,3 раза)</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Шелеховский район (1,3)</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 Иркутск (1,2)</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 Саянск (1,2)</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 Братск (1,2)</w:t>
            </w:r>
          </w:p>
        </w:tc>
        <w:tc>
          <w:tcPr>
            <w:tcW w:w="2472" w:type="dxa"/>
            <w:vAlign w:val="center"/>
          </w:tcPr>
          <w:p w:rsidR="00A00224" w:rsidRPr="00571F49" w:rsidRDefault="00A00224" w:rsidP="00E25DC6">
            <w:pPr>
              <w:spacing w:after="0" w:line="240" w:lineRule="auto"/>
              <w:jc w:val="both"/>
              <w:rPr>
                <w:rFonts w:ascii="Times New Roman" w:hAnsi="Times New Roman"/>
                <w:sz w:val="20"/>
                <w:szCs w:val="20"/>
              </w:rPr>
            </w:pPr>
            <w:r w:rsidRPr="00571F49">
              <w:rPr>
                <w:rFonts w:ascii="Times New Roman" w:hAnsi="Times New Roman"/>
                <w:sz w:val="20"/>
                <w:szCs w:val="20"/>
              </w:rPr>
              <w:t>г.Саянск (в 1,</w:t>
            </w:r>
            <w:r w:rsidR="00571F49" w:rsidRPr="00571F49">
              <w:rPr>
                <w:rFonts w:ascii="Times New Roman" w:hAnsi="Times New Roman"/>
                <w:sz w:val="20"/>
                <w:szCs w:val="20"/>
              </w:rPr>
              <w:t>2</w:t>
            </w:r>
            <w:r w:rsidRPr="00571F49">
              <w:rPr>
                <w:rFonts w:ascii="Times New Roman" w:hAnsi="Times New Roman"/>
                <w:sz w:val="20"/>
                <w:szCs w:val="20"/>
              </w:rPr>
              <w:t xml:space="preserve"> раза)</w:t>
            </w:r>
          </w:p>
          <w:p w:rsidR="00205731"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 Черемхово (1,3)</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Тайшетский район (1,3)</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Шелеховский район (1,3)</w:t>
            </w:r>
          </w:p>
        </w:tc>
        <w:tc>
          <w:tcPr>
            <w:tcW w:w="2170" w:type="dxa"/>
            <w:vAlign w:val="center"/>
          </w:tcPr>
          <w:p w:rsidR="0039345C"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 Иркутск (1,2)</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г. Саянск (1,2)</w:t>
            </w:r>
          </w:p>
          <w:p w:rsidR="00571F49" w:rsidRPr="00571F49" w:rsidRDefault="00571F49" w:rsidP="00B51F01">
            <w:pPr>
              <w:spacing w:after="0" w:line="240" w:lineRule="auto"/>
              <w:jc w:val="both"/>
              <w:rPr>
                <w:rFonts w:ascii="Times New Roman" w:hAnsi="Times New Roman"/>
                <w:sz w:val="20"/>
                <w:szCs w:val="20"/>
              </w:rPr>
            </w:pPr>
            <w:r w:rsidRPr="00571F49">
              <w:rPr>
                <w:rFonts w:ascii="Times New Roman" w:hAnsi="Times New Roman"/>
                <w:sz w:val="20"/>
                <w:szCs w:val="20"/>
              </w:rPr>
              <w:t>Шелеховский район (1,3)</w:t>
            </w:r>
          </w:p>
        </w:tc>
      </w:tr>
      <w:tr w:rsidR="00A00224" w:rsidRPr="009E3278" w:rsidTr="002274C6">
        <w:trPr>
          <w:jc w:val="center"/>
        </w:trPr>
        <w:tc>
          <w:tcPr>
            <w:tcW w:w="2126" w:type="dxa"/>
            <w:vAlign w:val="center"/>
          </w:tcPr>
          <w:p w:rsidR="00A00224" w:rsidRPr="009E3278" w:rsidRDefault="00A00224" w:rsidP="00E25DC6">
            <w:pPr>
              <w:spacing w:after="0" w:line="240" w:lineRule="auto"/>
              <w:jc w:val="both"/>
              <w:rPr>
                <w:rFonts w:ascii="Times New Roman" w:hAnsi="Times New Roman"/>
                <w:sz w:val="20"/>
                <w:szCs w:val="20"/>
              </w:rPr>
            </w:pPr>
            <w:r w:rsidRPr="009E3278">
              <w:rPr>
                <w:rFonts w:ascii="Times New Roman" w:hAnsi="Times New Roman"/>
                <w:sz w:val="20"/>
                <w:szCs w:val="20"/>
              </w:rPr>
              <w:t>в т.ч. хронический бронхит</w:t>
            </w:r>
          </w:p>
        </w:tc>
        <w:tc>
          <w:tcPr>
            <w:tcW w:w="2552" w:type="dxa"/>
            <w:vAlign w:val="center"/>
          </w:tcPr>
          <w:p w:rsidR="00A00224" w:rsidRPr="009E3278" w:rsidRDefault="00D9145D" w:rsidP="00E25DC6">
            <w:pPr>
              <w:spacing w:after="0" w:line="240" w:lineRule="auto"/>
              <w:jc w:val="both"/>
              <w:rPr>
                <w:rFonts w:ascii="Times New Roman" w:hAnsi="Times New Roman"/>
                <w:sz w:val="20"/>
                <w:szCs w:val="20"/>
              </w:rPr>
            </w:pPr>
            <w:r w:rsidRPr="009E3278">
              <w:rPr>
                <w:rFonts w:ascii="Times New Roman" w:hAnsi="Times New Roman"/>
                <w:sz w:val="20"/>
                <w:szCs w:val="20"/>
              </w:rPr>
              <w:t>г.Братск (2,</w:t>
            </w:r>
            <w:r w:rsidR="009E3278" w:rsidRPr="009E3278">
              <w:rPr>
                <w:rFonts w:ascii="Times New Roman" w:hAnsi="Times New Roman"/>
                <w:sz w:val="20"/>
                <w:szCs w:val="20"/>
              </w:rPr>
              <w:t>6</w:t>
            </w:r>
            <w:r w:rsidR="00A00224" w:rsidRPr="009E3278">
              <w:rPr>
                <w:rFonts w:ascii="Times New Roman" w:hAnsi="Times New Roman"/>
                <w:sz w:val="20"/>
                <w:szCs w:val="20"/>
              </w:rPr>
              <w:t>)</w:t>
            </w:r>
          </w:p>
          <w:p w:rsidR="009E3278" w:rsidRPr="009E3278" w:rsidRDefault="009E3278" w:rsidP="00E25DC6">
            <w:pPr>
              <w:spacing w:after="0" w:line="240" w:lineRule="auto"/>
              <w:jc w:val="both"/>
              <w:rPr>
                <w:rFonts w:ascii="Times New Roman" w:hAnsi="Times New Roman"/>
                <w:sz w:val="20"/>
                <w:szCs w:val="20"/>
              </w:rPr>
            </w:pPr>
            <w:r w:rsidRPr="009E3278">
              <w:rPr>
                <w:rFonts w:ascii="Times New Roman" w:hAnsi="Times New Roman"/>
                <w:sz w:val="20"/>
                <w:szCs w:val="20"/>
              </w:rPr>
              <w:t>г. Саянск (12,3)</w:t>
            </w:r>
          </w:p>
          <w:p w:rsidR="00E05745"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г. У-Сибирское (1,5)</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Братский район (2,5)</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Качугский район (3,3)</w:t>
            </w:r>
          </w:p>
        </w:tc>
        <w:tc>
          <w:tcPr>
            <w:tcW w:w="2472" w:type="dxa"/>
            <w:vAlign w:val="center"/>
          </w:tcPr>
          <w:p w:rsidR="006E4EF4"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г. Саянск (19,3)</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г. Черемхово (2,9)</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Братский (1,2)</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Качугский (1,3)</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Тулунский (3,4)</w:t>
            </w:r>
          </w:p>
        </w:tc>
        <w:tc>
          <w:tcPr>
            <w:tcW w:w="2170" w:type="dxa"/>
            <w:vAlign w:val="center"/>
          </w:tcPr>
          <w:p w:rsidR="00D54F34"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г. Братск (1,9)</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г. У-Илимск (1,4)</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г. Черемхово (3,0)</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Братский район (1,2)</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Куйтунский район (2,3)</w:t>
            </w:r>
          </w:p>
          <w:p w:rsidR="009E3278" w:rsidRPr="009E3278" w:rsidRDefault="009E3278" w:rsidP="00B51F01">
            <w:pPr>
              <w:spacing w:after="0" w:line="240" w:lineRule="auto"/>
              <w:jc w:val="both"/>
              <w:rPr>
                <w:rFonts w:ascii="Times New Roman" w:hAnsi="Times New Roman"/>
                <w:sz w:val="20"/>
                <w:szCs w:val="20"/>
              </w:rPr>
            </w:pPr>
            <w:r w:rsidRPr="009E3278">
              <w:rPr>
                <w:rFonts w:ascii="Times New Roman" w:hAnsi="Times New Roman"/>
                <w:sz w:val="20"/>
                <w:szCs w:val="20"/>
              </w:rPr>
              <w:t>Шелеховский район (2,4)</w:t>
            </w:r>
          </w:p>
        </w:tc>
      </w:tr>
      <w:tr w:rsidR="00A00224" w:rsidRPr="00FC1E5F" w:rsidTr="002274C6">
        <w:trPr>
          <w:jc w:val="center"/>
        </w:trPr>
        <w:tc>
          <w:tcPr>
            <w:tcW w:w="2126" w:type="dxa"/>
            <w:vAlign w:val="center"/>
          </w:tcPr>
          <w:p w:rsidR="00A00224" w:rsidRPr="00FC1E5F" w:rsidRDefault="00A00224" w:rsidP="00E25DC6">
            <w:pPr>
              <w:spacing w:after="0" w:line="240" w:lineRule="auto"/>
              <w:jc w:val="both"/>
              <w:rPr>
                <w:rFonts w:ascii="Times New Roman" w:hAnsi="Times New Roman"/>
                <w:sz w:val="20"/>
                <w:szCs w:val="20"/>
              </w:rPr>
            </w:pPr>
            <w:r w:rsidRPr="00FC1E5F">
              <w:rPr>
                <w:rFonts w:ascii="Times New Roman" w:hAnsi="Times New Roman"/>
                <w:sz w:val="20"/>
                <w:szCs w:val="20"/>
              </w:rPr>
              <w:t>астма, астматический статус</w:t>
            </w:r>
          </w:p>
        </w:tc>
        <w:tc>
          <w:tcPr>
            <w:tcW w:w="2552" w:type="dxa"/>
            <w:vAlign w:val="center"/>
          </w:tcPr>
          <w:p w:rsidR="00A00224" w:rsidRPr="00FC1E5F" w:rsidRDefault="00FC1E5F" w:rsidP="00E25DC6">
            <w:pPr>
              <w:spacing w:after="0" w:line="240" w:lineRule="auto"/>
              <w:jc w:val="both"/>
              <w:rPr>
                <w:rFonts w:ascii="Times New Roman" w:hAnsi="Times New Roman"/>
                <w:sz w:val="20"/>
                <w:szCs w:val="20"/>
              </w:rPr>
            </w:pPr>
            <w:r w:rsidRPr="00FC1E5F">
              <w:rPr>
                <w:rFonts w:ascii="Times New Roman" w:hAnsi="Times New Roman"/>
                <w:sz w:val="20"/>
                <w:szCs w:val="20"/>
              </w:rPr>
              <w:t>г.Иркутск (1,8)</w:t>
            </w:r>
          </w:p>
          <w:p w:rsidR="00FC1E5F" w:rsidRPr="00FC1E5F" w:rsidRDefault="00FC1E5F" w:rsidP="00E25DC6">
            <w:pPr>
              <w:spacing w:after="0" w:line="240" w:lineRule="auto"/>
              <w:jc w:val="both"/>
              <w:rPr>
                <w:rFonts w:ascii="Times New Roman" w:hAnsi="Times New Roman"/>
                <w:sz w:val="20"/>
                <w:szCs w:val="20"/>
              </w:rPr>
            </w:pPr>
            <w:r w:rsidRPr="00FC1E5F">
              <w:rPr>
                <w:rFonts w:ascii="Times New Roman" w:hAnsi="Times New Roman"/>
                <w:sz w:val="20"/>
                <w:szCs w:val="20"/>
              </w:rPr>
              <w:t>г. У-Илимск (1,6)</w:t>
            </w:r>
          </w:p>
          <w:p w:rsidR="00FC1E5F" w:rsidRPr="00FC1E5F" w:rsidRDefault="00FC1E5F" w:rsidP="00E25DC6">
            <w:pPr>
              <w:spacing w:after="0" w:line="240" w:lineRule="auto"/>
              <w:jc w:val="both"/>
              <w:rPr>
                <w:rFonts w:ascii="Times New Roman" w:hAnsi="Times New Roman"/>
                <w:sz w:val="20"/>
                <w:szCs w:val="20"/>
              </w:rPr>
            </w:pPr>
            <w:r w:rsidRPr="00FC1E5F">
              <w:rPr>
                <w:rFonts w:ascii="Times New Roman" w:hAnsi="Times New Roman"/>
                <w:sz w:val="20"/>
                <w:szCs w:val="20"/>
              </w:rPr>
              <w:t>Киренский район (1,3)</w:t>
            </w:r>
          </w:p>
          <w:p w:rsidR="00FC1E5F" w:rsidRPr="00FC1E5F" w:rsidRDefault="00FC1E5F" w:rsidP="00E25DC6">
            <w:pPr>
              <w:spacing w:after="0" w:line="240" w:lineRule="auto"/>
              <w:jc w:val="both"/>
              <w:rPr>
                <w:rFonts w:ascii="Times New Roman" w:hAnsi="Times New Roman"/>
                <w:sz w:val="20"/>
                <w:szCs w:val="20"/>
              </w:rPr>
            </w:pPr>
            <w:r w:rsidRPr="00FC1E5F">
              <w:rPr>
                <w:rFonts w:ascii="Times New Roman" w:hAnsi="Times New Roman"/>
                <w:sz w:val="20"/>
                <w:szCs w:val="20"/>
              </w:rPr>
              <w:t>Чунский район (2,0)</w:t>
            </w:r>
          </w:p>
        </w:tc>
        <w:tc>
          <w:tcPr>
            <w:tcW w:w="2472" w:type="dxa"/>
            <w:vAlign w:val="center"/>
          </w:tcPr>
          <w:p w:rsidR="0018200C" w:rsidRPr="00FC1E5F" w:rsidRDefault="00FC1E5F" w:rsidP="00FC1E5F">
            <w:pPr>
              <w:spacing w:after="0" w:line="240" w:lineRule="auto"/>
              <w:jc w:val="both"/>
              <w:rPr>
                <w:rFonts w:ascii="Times New Roman" w:hAnsi="Times New Roman"/>
                <w:sz w:val="20"/>
                <w:szCs w:val="20"/>
              </w:rPr>
            </w:pPr>
            <w:r w:rsidRPr="00FC1E5F">
              <w:rPr>
                <w:rFonts w:ascii="Times New Roman" w:hAnsi="Times New Roman"/>
                <w:sz w:val="20"/>
                <w:szCs w:val="20"/>
              </w:rPr>
              <w:t>г. Братск (1,6)</w:t>
            </w:r>
          </w:p>
          <w:p w:rsidR="00FC1E5F" w:rsidRPr="00FC1E5F" w:rsidRDefault="00FC1E5F" w:rsidP="00FC1E5F">
            <w:pPr>
              <w:spacing w:after="0" w:line="240" w:lineRule="auto"/>
              <w:jc w:val="both"/>
              <w:rPr>
                <w:rFonts w:ascii="Times New Roman" w:hAnsi="Times New Roman"/>
                <w:sz w:val="20"/>
                <w:szCs w:val="20"/>
              </w:rPr>
            </w:pPr>
            <w:r w:rsidRPr="00FC1E5F">
              <w:rPr>
                <w:rFonts w:ascii="Times New Roman" w:hAnsi="Times New Roman"/>
                <w:sz w:val="20"/>
                <w:szCs w:val="20"/>
              </w:rPr>
              <w:t>г. Иркутск (1,2)</w:t>
            </w:r>
          </w:p>
          <w:p w:rsidR="00FC1E5F" w:rsidRPr="00FC1E5F" w:rsidRDefault="00FC1E5F" w:rsidP="00FC1E5F">
            <w:pPr>
              <w:spacing w:after="0" w:line="240" w:lineRule="auto"/>
              <w:jc w:val="both"/>
              <w:rPr>
                <w:rFonts w:ascii="Times New Roman" w:hAnsi="Times New Roman"/>
                <w:sz w:val="20"/>
                <w:szCs w:val="20"/>
              </w:rPr>
            </w:pPr>
            <w:r w:rsidRPr="00FC1E5F">
              <w:rPr>
                <w:rFonts w:ascii="Times New Roman" w:hAnsi="Times New Roman"/>
                <w:sz w:val="20"/>
                <w:szCs w:val="20"/>
              </w:rPr>
              <w:t>Ангарский ГО (2,0)</w:t>
            </w:r>
          </w:p>
          <w:p w:rsidR="00FC1E5F" w:rsidRPr="00FC1E5F" w:rsidRDefault="00FC1E5F" w:rsidP="00FC1E5F">
            <w:pPr>
              <w:spacing w:after="0" w:line="240" w:lineRule="auto"/>
              <w:jc w:val="both"/>
              <w:rPr>
                <w:rFonts w:ascii="Times New Roman" w:hAnsi="Times New Roman"/>
                <w:sz w:val="20"/>
                <w:szCs w:val="20"/>
              </w:rPr>
            </w:pPr>
            <w:r w:rsidRPr="00FC1E5F">
              <w:rPr>
                <w:rFonts w:ascii="Times New Roman" w:hAnsi="Times New Roman"/>
                <w:sz w:val="20"/>
                <w:szCs w:val="20"/>
              </w:rPr>
              <w:t>Шелеховский район (5,8)</w:t>
            </w:r>
          </w:p>
        </w:tc>
        <w:tc>
          <w:tcPr>
            <w:tcW w:w="2170" w:type="dxa"/>
            <w:vAlign w:val="center"/>
          </w:tcPr>
          <w:p w:rsidR="00A00224" w:rsidRPr="00FC1E5F" w:rsidRDefault="00FC1E5F" w:rsidP="00913B12">
            <w:pPr>
              <w:spacing w:after="0" w:line="240" w:lineRule="auto"/>
              <w:jc w:val="both"/>
              <w:rPr>
                <w:rFonts w:ascii="Times New Roman" w:hAnsi="Times New Roman"/>
                <w:sz w:val="20"/>
                <w:szCs w:val="20"/>
              </w:rPr>
            </w:pPr>
            <w:r w:rsidRPr="00FC1E5F">
              <w:rPr>
                <w:rFonts w:ascii="Times New Roman" w:hAnsi="Times New Roman"/>
                <w:sz w:val="20"/>
                <w:szCs w:val="20"/>
              </w:rPr>
              <w:t>г. Иркутск (2,1)</w:t>
            </w:r>
          </w:p>
          <w:p w:rsidR="00FC1E5F" w:rsidRPr="00FC1E5F" w:rsidRDefault="00FC1E5F" w:rsidP="00913B12">
            <w:pPr>
              <w:spacing w:after="0" w:line="240" w:lineRule="auto"/>
              <w:jc w:val="both"/>
              <w:rPr>
                <w:rFonts w:ascii="Times New Roman" w:hAnsi="Times New Roman"/>
                <w:sz w:val="20"/>
                <w:szCs w:val="20"/>
              </w:rPr>
            </w:pPr>
            <w:r w:rsidRPr="00FC1E5F">
              <w:rPr>
                <w:rFonts w:ascii="Times New Roman" w:hAnsi="Times New Roman"/>
                <w:sz w:val="20"/>
                <w:szCs w:val="20"/>
              </w:rPr>
              <w:t>Куйтунский район (1,6)</w:t>
            </w:r>
          </w:p>
        </w:tc>
      </w:tr>
      <w:tr w:rsidR="00A00224" w:rsidRPr="009F3B0F" w:rsidTr="002274C6">
        <w:trPr>
          <w:jc w:val="center"/>
        </w:trPr>
        <w:tc>
          <w:tcPr>
            <w:tcW w:w="2126" w:type="dxa"/>
            <w:vAlign w:val="center"/>
          </w:tcPr>
          <w:p w:rsidR="00A00224" w:rsidRPr="009F3B0F" w:rsidRDefault="00A00224" w:rsidP="00E25DC6">
            <w:pPr>
              <w:spacing w:after="0" w:line="240" w:lineRule="auto"/>
              <w:jc w:val="both"/>
              <w:rPr>
                <w:rFonts w:ascii="Times New Roman" w:hAnsi="Times New Roman"/>
                <w:sz w:val="20"/>
                <w:szCs w:val="20"/>
              </w:rPr>
            </w:pPr>
            <w:r w:rsidRPr="009F3B0F">
              <w:rPr>
                <w:rFonts w:ascii="Times New Roman" w:hAnsi="Times New Roman"/>
                <w:sz w:val="20"/>
                <w:szCs w:val="20"/>
              </w:rPr>
              <w:t>Болезни крови</w:t>
            </w:r>
          </w:p>
        </w:tc>
        <w:tc>
          <w:tcPr>
            <w:tcW w:w="2552" w:type="dxa"/>
            <w:vAlign w:val="center"/>
          </w:tcPr>
          <w:p w:rsidR="00BE5F83"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г. Свирск (2,6)</w:t>
            </w:r>
          </w:p>
          <w:p w:rsidR="009F3B0F"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г. Черемхово (1,9)</w:t>
            </w:r>
          </w:p>
          <w:p w:rsidR="009F3B0F"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Качугский район (1,6)</w:t>
            </w:r>
          </w:p>
          <w:p w:rsidR="009F3B0F"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Куйтунский район (1,8)</w:t>
            </w:r>
          </w:p>
        </w:tc>
        <w:tc>
          <w:tcPr>
            <w:tcW w:w="2472" w:type="dxa"/>
            <w:vAlign w:val="center"/>
          </w:tcPr>
          <w:p w:rsidR="00A00224" w:rsidRPr="009F3B0F" w:rsidRDefault="006A73A5" w:rsidP="00E25DC6">
            <w:pPr>
              <w:spacing w:after="0" w:line="240" w:lineRule="auto"/>
              <w:jc w:val="both"/>
              <w:rPr>
                <w:rFonts w:ascii="Times New Roman" w:hAnsi="Times New Roman"/>
                <w:sz w:val="20"/>
                <w:szCs w:val="20"/>
              </w:rPr>
            </w:pPr>
            <w:r w:rsidRPr="009F3B0F">
              <w:rPr>
                <w:rFonts w:ascii="Times New Roman" w:hAnsi="Times New Roman"/>
                <w:sz w:val="20"/>
                <w:szCs w:val="20"/>
              </w:rPr>
              <w:t>г.Свирск (</w:t>
            </w:r>
            <w:r w:rsidR="009F3B0F" w:rsidRPr="009F3B0F">
              <w:rPr>
                <w:rFonts w:ascii="Times New Roman" w:hAnsi="Times New Roman"/>
                <w:sz w:val="20"/>
                <w:szCs w:val="20"/>
              </w:rPr>
              <w:t>7,5</w:t>
            </w:r>
            <w:r w:rsidR="00A00224" w:rsidRPr="009F3B0F">
              <w:rPr>
                <w:rFonts w:ascii="Times New Roman" w:hAnsi="Times New Roman"/>
                <w:sz w:val="20"/>
                <w:szCs w:val="20"/>
              </w:rPr>
              <w:t>)</w:t>
            </w:r>
          </w:p>
          <w:p w:rsidR="00A00224" w:rsidRPr="009F3B0F" w:rsidRDefault="006A73A5" w:rsidP="00E25DC6">
            <w:pPr>
              <w:spacing w:after="0" w:line="240" w:lineRule="auto"/>
              <w:jc w:val="both"/>
              <w:rPr>
                <w:rFonts w:ascii="Times New Roman" w:hAnsi="Times New Roman"/>
                <w:sz w:val="20"/>
                <w:szCs w:val="20"/>
              </w:rPr>
            </w:pPr>
            <w:r w:rsidRPr="009F3B0F">
              <w:rPr>
                <w:rFonts w:ascii="Times New Roman" w:hAnsi="Times New Roman"/>
                <w:sz w:val="20"/>
                <w:szCs w:val="20"/>
              </w:rPr>
              <w:t>г.Черемхово (4,</w:t>
            </w:r>
            <w:r w:rsidR="009F3B0F" w:rsidRPr="009F3B0F">
              <w:rPr>
                <w:rFonts w:ascii="Times New Roman" w:hAnsi="Times New Roman"/>
                <w:sz w:val="20"/>
                <w:szCs w:val="20"/>
              </w:rPr>
              <w:t>7</w:t>
            </w:r>
            <w:r w:rsidR="00A00224" w:rsidRPr="009F3B0F">
              <w:rPr>
                <w:rFonts w:ascii="Times New Roman" w:hAnsi="Times New Roman"/>
                <w:sz w:val="20"/>
                <w:szCs w:val="20"/>
              </w:rPr>
              <w:t>)</w:t>
            </w:r>
          </w:p>
          <w:p w:rsidR="006A73A5"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Куйтунский (1,7)</w:t>
            </w:r>
          </w:p>
          <w:p w:rsidR="009F3B0F"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Тайшетский (1,8)</w:t>
            </w:r>
          </w:p>
          <w:p w:rsidR="009F3B0F" w:rsidRPr="009F3B0F" w:rsidRDefault="009F3B0F" w:rsidP="00B51F01">
            <w:pPr>
              <w:spacing w:after="0" w:line="240" w:lineRule="auto"/>
              <w:jc w:val="both"/>
              <w:rPr>
                <w:rFonts w:ascii="Times New Roman" w:hAnsi="Times New Roman"/>
                <w:sz w:val="20"/>
                <w:szCs w:val="20"/>
              </w:rPr>
            </w:pPr>
            <w:r w:rsidRPr="009F3B0F">
              <w:rPr>
                <w:rFonts w:ascii="Times New Roman" w:hAnsi="Times New Roman"/>
                <w:sz w:val="20"/>
                <w:szCs w:val="20"/>
              </w:rPr>
              <w:t>Чунский (2,0)</w:t>
            </w:r>
          </w:p>
        </w:tc>
        <w:tc>
          <w:tcPr>
            <w:tcW w:w="2170" w:type="dxa"/>
            <w:vAlign w:val="center"/>
          </w:tcPr>
          <w:p w:rsidR="00A00224" w:rsidRPr="009F3B0F" w:rsidRDefault="00A00224" w:rsidP="00E25DC6">
            <w:pPr>
              <w:spacing w:after="0" w:line="240" w:lineRule="auto"/>
              <w:jc w:val="both"/>
              <w:rPr>
                <w:rFonts w:ascii="Times New Roman" w:hAnsi="Times New Roman"/>
                <w:sz w:val="20"/>
                <w:szCs w:val="20"/>
              </w:rPr>
            </w:pPr>
            <w:r w:rsidRPr="009F3B0F">
              <w:rPr>
                <w:rFonts w:ascii="Times New Roman" w:hAnsi="Times New Roman"/>
                <w:sz w:val="20"/>
                <w:szCs w:val="20"/>
              </w:rPr>
              <w:t>г.Иркутск (</w:t>
            </w:r>
            <w:r w:rsidR="00461B8B" w:rsidRPr="009F3B0F">
              <w:rPr>
                <w:rFonts w:ascii="Times New Roman" w:hAnsi="Times New Roman"/>
                <w:sz w:val="20"/>
                <w:szCs w:val="20"/>
              </w:rPr>
              <w:t>1,5</w:t>
            </w:r>
            <w:r w:rsidRPr="009F3B0F">
              <w:rPr>
                <w:rFonts w:ascii="Times New Roman" w:hAnsi="Times New Roman"/>
                <w:sz w:val="20"/>
                <w:szCs w:val="20"/>
              </w:rPr>
              <w:t>)</w:t>
            </w:r>
          </w:p>
          <w:p w:rsidR="00461B8B" w:rsidRPr="009F3B0F" w:rsidRDefault="009F3B0F" w:rsidP="00E25DC6">
            <w:pPr>
              <w:spacing w:after="0" w:line="240" w:lineRule="auto"/>
              <w:jc w:val="both"/>
              <w:rPr>
                <w:rFonts w:ascii="Times New Roman" w:hAnsi="Times New Roman"/>
                <w:sz w:val="20"/>
                <w:szCs w:val="20"/>
              </w:rPr>
            </w:pPr>
            <w:r w:rsidRPr="009F3B0F">
              <w:rPr>
                <w:rFonts w:ascii="Times New Roman" w:hAnsi="Times New Roman"/>
                <w:sz w:val="20"/>
                <w:szCs w:val="20"/>
              </w:rPr>
              <w:t>Куйтунский (1,9)</w:t>
            </w:r>
          </w:p>
        </w:tc>
      </w:tr>
      <w:tr w:rsidR="00A00224" w:rsidRPr="009F3B0F" w:rsidTr="002274C6">
        <w:trPr>
          <w:jc w:val="center"/>
        </w:trPr>
        <w:tc>
          <w:tcPr>
            <w:tcW w:w="2126" w:type="dxa"/>
            <w:vAlign w:val="center"/>
          </w:tcPr>
          <w:p w:rsidR="00A00224" w:rsidRPr="009F3B0F" w:rsidRDefault="00A00224" w:rsidP="00E25DC6">
            <w:pPr>
              <w:spacing w:after="0" w:line="240" w:lineRule="auto"/>
              <w:jc w:val="both"/>
              <w:rPr>
                <w:rFonts w:ascii="Times New Roman" w:hAnsi="Times New Roman"/>
                <w:sz w:val="20"/>
                <w:szCs w:val="20"/>
              </w:rPr>
            </w:pPr>
            <w:r w:rsidRPr="009F3B0F">
              <w:rPr>
                <w:rFonts w:ascii="Times New Roman" w:hAnsi="Times New Roman"/>
                <w:sz w:val="20"/>
                <w:szCs w:val="20"/>
              </w:rPr>
              <w:t>в т.ч. анемии</w:t>
            </w:r>
          </w:p>
        </w:tc>
        <w:tc>
          <w:tcPr>
            <w:tcW w:w="2552" w:type="dxa"/>
            <w:vAlign w:val="center"/>
          </w:tcPr>
          <w:p w:rsidR="00A00224" w:rsidRPr="009F3B0F" w:rsidRDefault="009F3B0F" w:rsidP="00E25DC6">
            <w:pPr>
              <w:spacing w:after="0" w:line="240" w:lineRule="auto"/>
              <w:jc w:val="both"/>
              <w:rPr>
                <w:rFonts w:ascii="Times New Roman" w:hAnsi="Times New Roman"/>
                <w:sz w:val="20"/>
                <w:szCs w:val="20"/>
              </w:rPr>
            </w:pPr>
            <w:r>
              <w:rPr>
                <w:rFonts w:ascii="Times New Roman" w:hAnsi="Times New Roman"/>
                <w:sz w:val="20"/>
                <w:szCs w:val="20"/>
              </w:rPr>
              <w:t>г.Свирск (2,7</w:t>
            </w:r>
            <w:r w:rsidR="00A00224" w:rsidRPr="009F3B0F">
              <w:rPr>
                <w:rFonts w:ascii="Times New Roman" w:hAnsi="Times New Roman"/>
                <w:sz w:val="20"/>
                <w:szCs w:val="20"/>
              </w:rPr>
              <w:t>)</w:t>
            </w:r>
          </w:p>
          <w:p w:rsidR="00A00224" w:rsidRPr="009F3B0F" w:rsidRDefault="00351DA9" w:rsidP="00E25DC6">
            <w:pPr>
              <w:spacing w:after="0" w:line="240" w:lineRule="auto"/>
              <w:jc w:val="both"/>
              <w:rPr>
                <w:rFonts w:ascii="Times New Roman" w:hAnsi="Times New Roman"/>
                <w:sz w:val="20"/>
                <w:szCs w:val="20"/>
              </w:rPr>
            </w:pPr>
            <w:r w:rsidRPr="009F3B0F">
              <w:rPr>
                <w:rFonts w:ascii="Times New Roman" w:hAnsi="Times New Roman"/>
                <w:sz w:val="20"/>
                <w:szCs w:val="20"/>
              </w:rPr>
              <w:t>г.Черемхово (</w:t>
            </w:r>
            <w:r w:rsidR="009F3B0F">
              <w:rPr>
                <w:rFonts w:ascii="Times New Roman" w:hAnsi="Times New Roman"/>
                <w:sz w:val="20"/>
                <w:szCs w:val="20"/>
              </w:rPr>
              <w:t>1,9</w:t>
            </w:r>
            <w:r w:rsidR="00A00224" w:rsidRPr="009F3B0F">
              <w:rPr>
                <w:rFonts w:ascii="Times New Roman" w:hAnsi="Times New Roman"/>
                <w:sz w:val="20"/>
                <w:szCs w:val="20"/>
              </w:rPr>
              <w:t>)</w:t>
            </w:r>
          </w:p>
          <w:p w:rsidR="00351DA9" w:rsidRDefault="009F3B0F" w:rsidP="00913B12">
            <w:pPr>
              <w:spacing w:after="0" w:line="240" w:lineRule="auto"/>
              <w:jc w:val="both"/>
              <w:rPr>
                <w:rFonts w:ascii="Times New Roman" w:hAnsi="Times New Roman"/>
                <w:sz w:val="20"/>
                <w:szCs w:val="20"/>
              </w:rPr>
            </w:pPr>
            <w:r>
              <w:rPr>
                <w:rFonts w:ascii="Times New Roman" w:hAnsi="Times New Roman"/>
                <w:sz w:val="20"/>
                <w:szCs w:val="20"/>
              </w:rPr>
              <w:t>Братский (1,2)</w:t>
            </w:r>
          </w:p>
          <w:p w:rsidR="009F3B0F" w:rsidRDefault="009F3B0F" w:rsidP="00913B12">
            <w:pPr>
              <w:spacing w:after="0" w:line="240" w:lineRule="auto"/>
              <w:jc w:val="both"/>
              <w:rPr>
                <w:rFonts w:ascii="Times New Roman" w:hAnsi="Times New Roman"/>
                <w:sz w:val="20"/>
                <w:szCs w:val="20"/>
              </w:rPr>
            </w:pPr>
            <w:r>
              <w:rPr>
                <w:rFonts w:ascii="Times New Roman" w:hAnsi="Times New Roman"/>
                <w:sz w:val="20"/>
                <w:szCs w:val="20"/>
              </w:rPr>
              <w:t>Качугский (1,7)</w:t>
            </w:r>
          </w:p>
          <w:p w:rsidR="009F3B0F" w:rsidRPr="009F3B0F" w:rsidRDefault="009F3B0F" w:rsidP="00913B12">
            <w:pPr>
              <w:spacing w:after="0" w:line="240" w:lineRule="auto"/>
              <w:jc w:val="both"/>
              <w:rPr>
                <w:rFonts w:ascii="Times New Roman" w:hAnsi="Times New Roman"/>
                <w:sz w:val="20"/>
                <w:szCs w:val="20"/>
              </w:rPr>
            </w:pPr>
            <w:r>
              <w:rPr>
                <w:rFonts w:ascii="Times New Roman" w:hAnsi="Times New Roman"/>
                <w:sz w:val="20"/>
                <w:szCs w:val="20"/>
              </w:rPr>
              <w:t>Куйтунский (1,8)</w:t>
            </w:r>
          </w:p>
        </w:tc>
        <w:tc>
          <w:tcPr>
            <w:tcW w:w="2472" w:type="dxa"/>
            <w:vAlign w:val="center"/>
          </w:tcPr>
          <w:p w:rsidR="00A00224" w:rsidRPr="009F3B0F" w:rsidRDefault="009B45E2" w:rsidP="00E25DC6">
            <w:pPr>
              <w:spacing w:after="0" w:line="240" w:lineRule="auto"/>
              <w:jc w:val="both"/>
              <w:rPr>
                <w:rFonts w:ascii="Times New Roman" w:hAnsi="Times New Roman"/>
                <w:sz w:val="20"/>
                <w:szCs w:val="20"/>
              </w:rPr>
            </w:pPr>
            <w:r w:rsidRPr="009F3B0F">
              <w:rPr>
                <w:rFonts w:ascii="Times New Roman" w:hAnsi="Times New Roman"/>
                <w:sz w:val="20"/>
                <w:szCs w:val="20"/>
              </w:rPr>
              <w:t>г.Свирск (</w:t>
            </w:r>
            <w:r w:rsidR="009F3B0F">
              <w:rPr>
                <w:rFonts w:ascii="Times New Roman" w:hAnsi="Times New Roman"/>
                <w:sz w:val="20"/>
                <w:szCs w:val="20"/>
              </w:rPr>
              <w:t>8,0</w:t>
            </w:r>
            <w:r w:rsidR="00A00224" w:rsidRPr="009F3B0F">
              <w:rPr>
                <w:rFonts w:ascii="Times New Roman" w:hAnsi="Times New Roman"/>
                <w:sz w:val="20"/>
                <w:szCs w:val="20"/>
              </w:rPr>
              <w:t>)</w:t>
            </w:r>
          </w:p>
          <w:p w:rsidR="00A00224" w:rsidRPr="009F3B0F" w:rsidRDefault="009B45E2" w:rsidP="00E25DC6">
            <w:pPr>
              <w:spacing w:after="0" w:line="240" w:lineRule="auto"/>
              <w:jc w:val="both"/>
              <w:rPr>
                <w:rFonts w:ascii="Times New Roman" w:hAnsi="Times New Roman"/>
                <w:sz w:val="20"/>
                <w:szCs w:val="20"/>
              </w:rPr>
            </w:pPr>
            <w:r w:rsidRPr="009F3B0F">
              <w:rPr>
                <w:rFonts w:ascii="Times New Roman" w:hAnsi="Times New Roman"/>
                <w:sz w:val="20"/>
                <w:szCs w:val="20"/>
              </w:rPr>
              <w:t>г.Черемхово (5,</w:t>
            </w:r>
            <w:r w:rsidR="00AA371B">
              <w:rPr>
                <w:rFonts w:ascii="Times New Roman" w:hAnsi="Times New Roman"/>
                <w:sz w:val="20"/>
                <w:szCs w:val="20"/>
              </w:rPr>
              <w:t>0</w:t>
            </w:r>
            <w:r w:rsidR="00A00224" w:rsidRPr="009F3B0F">
              <w:rPr>
                <w:rFonts w:ascii="Times New Roman" w:hAnsi="Times New Roman"/>
                <w:sz w:val="20"/>
                <w:szCs w:val="20"/>
              </w:rPr>
              <w:t>)</w:t>
            </w:r>
          </w:p>
          <w:p w:rsidR="00AA371B" w:rsidRPr="00AA371B" w:rsidRDefault="00AA371B" w:rsidP="00AA371B">
            <w:pPr>
              <w:spacing w:after="0" w:line="240" w:lineRule="auto"/>
              <w:jc w:val="both"/>
              <w:rPr>
                <w:rFonts w:ascii="Times New Roman" w:hAnsi="Times New Roman"/>
                <w:sz w:val="20"/>
                <w:szCs w:val="20"/>
              </w:rPr>
            </w:pPr>
            <w:r w:rsidRPr="00AA371B">
              <w:rPr>
                <w:rFonts w:ascii="Times New Roman" w:hAnsi="Times New Roman"/>
                <w:sz w:val="20"/>
                <w:szCs w:val="20"/>
              </w:rPr>
              <w:t>Куйтунский (1,</w:t>
            </w:r>
            <w:r>
              <w:rPr>
                <w:rFonts w:ascii="Times New Roman" w:hAnsi="Times New Roman"/>
                <w:sz w:val="20"/>
                <w:szCs w:val="20"/>
              </w:rPr>
              <w:t>8</w:t>
            </w:r>
            <w:r w:rsidRPr="00AA371B">
              <w:rPr>
                <w:rFonts w:ascii="Times New Roman" w:hAnsi="Times New Roman"/>
                <w:sz w:val="20"/>
                <w:szCs w:val="20"/>
              </w:rPr>
              <w:t>)</w:t>
            </w:r>
          </w:p>
          <w:p w:rsidR="00AA371B" w:rsidRPr="00AA371B" w:rsidRDefault="00AA371B" w:rsidP="00AA371B">
            <w:pPr>
              <w:spacing w:after="0" w:line="240" w:lineRule="auto"/>
              <w:jc w:val="both"/>
              <w:rPr>
                <w:rFonts w:ascii="Times New Roman" w:hAnsi="Times New Roman"/>
                <w:sz w:val="20"/>
                <w:szCs w:val="20"/>
              </w:rPr>
            </w:pPr>
            <w:r w:rsidRPr="00AA371B">
              <w:rPr>
                <w:rFonts w:ascii="Times New Roman" w:hAnsi="Times New Roman"/>
                <w:sz w:val="20"/>
                <w:szCs w:val="20"/>
              </w:rPr>
              <w:t>Тайшетский (1,</w:t>
            </w:r>
            <w:r>
              <w:rPr>
                <w:rFonts w:ascii="Times New Roman" w:hAnsi="Times New Roman"/>
                <w:sz w:val="20"/>
                <w:szCs w:val="20"/>
              </w:rPr>
              <w:t>3</w:t>
            </w:r>
            <w:r w:rsidRPr="00AA371B">
              <w:rPr>
                <w:rFonts w:ascii="Times New Roman" w:hAnsi="Times New Roman"/>
                <w:sz w:val="20"/>
                <w:szCs w:val="20"/>
              </w:rPr>
              <w:t>)</w:t>
            </w:r>
          </w:p>
          <w:p w:rsidR="00A00224" w:rsidRPr="009F3B0F" w:rsidRDefault="00AA371B" w:rsidP="00AA371B">
            <w:pPr>
              <w:spacing w:after="0" w:line="240" w:lineRule="auto"/>
              <w:jc w:val="both"/>
              <w:rPr>
                <w:rFonts w:ascii="Times New Roman" w:hAnsi="Times New Roman"/>
                <w:sz w:val="20"/>
                <w:szCs w:val="20"/>
              </w:rPr>
            </w:pPr>
            <w:r>
              <w:rPr>
                <w:rFonts w:ascii="Times New Roman" w:hAnsi="Times New Roman"/>
                <w:sz w:val="20"/>
                <w:szCs w:val="20"/>
              </w:rPr>
              <w:t>Чунский (2,2</w:t>
            </w:r>
            <w:r w:rsidRPr="00AA371B">
              <w:rPr>
                <w:rFonts w:ascii="Times New Roman" w:hAnsi="Times New Roman"/>
                <w:sz w:val="20"/>
                <w:szCs w:val="20"/>
              </w:rPr>
              <w:t>)</w:t>
            </w:r>
          </w:p>
          <w:p w:rsidR="009B45E2" w:rsidRPr="009F3B0F" w:rsidRDefault="009B45E2" w:rsidP="00E25DC6">
            <w:pPr>
              <w:spacing w:after="0" w:line="240" w:lineRule="auto"/>
              <w:jc w:val="both"/>
              <w:rPr>
                <w:rFonts w:ascii="Times New Roman" w:hAnsi="Times New Roman"/>
                <w:sz w:val="20"/>
                <w:szCs w:val="20"/>
              </w:rPr>
            </w:pPr>
          </w:p>
        </w:tc>
        <w:tc>
          <w:tcPr>
            <w:tcW w:w="2170" w:type="dxa"/>
            <w:vAlign w:val="center"/>
          </w:tcPr>
          <w:p w:rsidR="00A00224" w:rsidRPr="009F3B0F" w:rsidRDefault="00A00224" w:rsidP="00E25DC6">
            <w:pPr>
              <w:spacing w:after="0" w:line="240" w:lineRule="auto"/>
              <w:jc w:val="both"/>
              <w:rPr>
                <w:rFonts w:ascii="Times New Roman" w:hAnsi="Times New Roman"/>
                <w:sz w:val="20"/>
                <w:szCs w:val="20"/>
              </w:rPr>
            </w:pPr>
            <w:r w:rsidRPr="009F3B0F">
              <w:rPr>
                <w:rFonts w:ascii="Times New Roman" w:hAnsi="Times New Roman"/>
                <w:sz w:val="20"/>
                <w:szCs w:val="20"/>
              </w:rPr>
              <w:lastRenderedPageBreak/>
              <w:t>г.Иркутск (1,</w:t>
            </w:r>
            <w:r w:rsidR="00AA371B">
              <w:rPr>
                <w:rFonts w:ascii="Times New Roman" w:hAnsi="Times New Roman"/>
                <w:sz w:val="20"/>
                <w:szCs w:val="20"/>
              </w:rPr>
              <w:t>4</w:t>
            </w:r>
            <w:r w:rsidRPr="009F3B0F">
              <w:rPr>
                <w:rFonts w:ascii="Times New Roman" w:hAnsi="Times New Roman"/>
                <w:sz w:val="20"/>
                <w:szCs w:val="20"/>
              </w:rPr>
              <w:t>)</w:t>
            </w:r>
          </w:p>
          <w:p w:rsidR="007F0F61" w:rsidRPr="009F3B0F" w:rsidRDefault="00AA371B" w:rsidP="00E25DC6">
            <w:pPr>
              <w:spacing w:after="0" w:line="240" w:lineRule="auto"/>
              <w:jc w:val="both"/>
              <w:rPr>
                <w:rFonts w:ascii="Times New Roman" w:hAnsi="Times New Roman"/>
                <w:sz w:val="20"/>
                <w:szCs w:val="20"/>
              </w:rPr>
            </w:pPr>
            <w:r>
              <w:rPr>
                <w:rFonts w:ascii="Times New Roman" w:hAnsi="Times New Roman"/>
                <w:sz w:val="20"/>
                <w:szCs w:val="20"/>
              </w:rPr>
              <w:t>г.Тулун (1,4</w:t>
            </w:r>
            <w:r w:rsidR="007F0F61" w:rsidRPr="009F3B0F">
              <w:rPr>
                <w:rFonts w:ascii="Times New Roman" w:hAnsi="Times New Roman"/>
                <w:sz w:val="20"/>
                <w:szCs w:val="20"/>
              </w:rPr>
              <w:t>)</w:t>
            </w:r>
          </w:p>
          <w:p w:rsidR="007F0F61" w:rsidRPr="009F3B0F" w:rsidRDefault="007F0F61" w:rsidP="00E25DC6">
            <w:pPr>
              <w:spacing w:after="0" w:line="240" w:lineRule="auto"/>
              <w:jc w:val="both"/>
              <w:rPr>
                <w:rFonts w:ascii="Times New Roman" w:hAnsi="Times New Roman"/>
                <w:sz w:val="20"/>
                <w:szCs w:val="20"/>
              </w:rPr>
            </w:pPr>
            <w:r w:rsidRPr="009F3B0F">
              <w:rPr>
                <w:rFonts w:ascii="Times New Roman" w:hAnsi="Times New Roman"/>
                <w:sz w:val="20"/>
                <w:szCs w:val="20"/>
              </w:rPr>
              <w:t>Слюдянский (1,5)</w:t>
            </w:r>
          </w:p>
          <w:p w:rsidR="007F0F61" w:rsidRDefault="007F0F61" w:rsidP="00AA371B">
            <w:pPr>
              <w:spacing w:after="0" w:line="240" w:lineRule="auto"/>
              <w:jc w:val="both"/>
              <w:rPr>
                <w:rFonts w:ascii="Times New Roman" w:hAnsi="Times New Roman"/>
                <w:sz w:val="20"/>
                <w:szCs w:val="20"/>
              </w:rPr>
            </w:pPr>
            <w:r w:rsidRPr="009F3B0F">
              <w:rPr>
                <w:rFonts w:ascii="Times New Roman" w:hAnsi="Times New Roman"/>
                <w:sz w:val="20"/>
                <w:szCs w:val="20"/>
              </w:rPr>
              <w:t>Чунский (1,</w:t>
            </w:r>
            <w:r w:rsidR="00AA371B">
              <w:rPr>
                <w:rFonts w:ascii="Times New Roman" w:hAnsi="Times New Roman"/>
                <w:sz w:val="20"/>
                <w:szCs w:val="20"/>
              </w:rPr>
              <w:t>4</w:t>
            </w:r>
            <w:r w:rsidRPr="009F3B0F">
              <w:rPr>
                <w:rFonts w:ascii="Times New Roman" w:hAnsi="Times New Roman"/>
                <w:sz w:val="20"/>
                <w:szCs w:val="20"/>
              </w:rPr>
              <w:t>)</w:t>
            </w:r>
          </w:p>
          <w:p w:rsidR="00AA371B" w:rsidRPr="009F3B0F" w:rsidRDefault="00AA371B" w:rsidP="00AA371B">
            <w:pPr>
              <w:spacing w:after="0" w:line="240" w:lineRule="auto"/>
              <w:jc w:val="both"/>
              <w:rPr>
                <w:rFonts w:ascii="Times New Roman" w:hAnsi="Times New Roman"/>
                <w:sz w:val="20"/>
                <w:szCs w:val="20"/>
              </w:rPr>
            </w:pPr>
            <w:r>
              <w:rPr>
                <w:rFonts w:ascii="Times New Roman" w:hAnsi="Times New Roman"/>
                <w:sz w:val="20"/>
                <w:szCs w:val="20"/>
              </w:rPr>
              <w:t>Куйтунский (2,1)</w:t>
            </w:r>
          </w:p>
        </w:tc>
      </w:tr>
      <w:tr w:rsidR="00A00224" w:rsidRPr="003E1604" w:rsidTr="002274C6">
        <w:trPr>
          <w:jc w:val="center"/>
        </w:trPr>
        <w:tc>
          <w:tcPr>
            <w:tcW w:w="2126" w:type="dxa"/>
            <w:vAlign w:val="center"/>
          </w:tcPr>
          <w:p w:rsidR="00A00224" w:rsidRPr="003E1604" w:rsidRDefault="00A00224" w:rsidP="00E25DC6">
            <w:pPr>
              <w:spacing w:after="0" w:line="240" w:lineRule="auto"/>
              <w:jc w:val="both"/>
              <w:rPr>
                <w:rFonts w:ascii="Times New Roman" w:hAnsi="Times New Roman"/>
                <w:sz w:val="20"/>
                <w:szCs w:val="20"/>
              </w:rPr>
            </w:pPr>
            <w:r w:rsidRPr="003E1604">
              <w:rPr>
                <w:rFonts w:ascii="Times New Roman" w:hAnsi="Times New Roman"/>
                <w:sz w:val="20"/>
                <w:szCs w:val="20"/>
              </w:rPr>
              <w:lastRenderedPageBreak/>
              <w:t>Болезни нервной системы</w:t>
            </w:r>
          </w:p>
        </w:tc>
        <w:tc>
          <w:tcPr>
            <w:tcW w:w="2552" w:type="dxa"/>
            <w:vAlign w:val="center"/>
          </w:tcPr>
          <w:p w:rsidR="00A00224" w:rsidRPr="003E1604" w:rsidRDefault="00A00224" w:rsidP="00E25DC6">
            <w:pPr>
              <w:spacing w:after="0" w:line="240" w:lineRule="auto"/>
              <w:jc w:val="both"/>
              <w:rPr>
                <w:rFonts w:ascii="Times New Roman" w:hAnsi="Times New Roman"/>
                <w:sz w:val="20"/>
                <w:szCs w:val="20"/>
              </w:rPr>
            </w:pPr>
            <w:r w:rsidRPr="003E1604">
              <w:rPr>
                <w:rFonts w:ascii="Times New Roman" w:hAnsi="Times New Roman"/>
                <w:sz w:val="20"/>
                <w:szCs w:val="20"/>
              </w:rPr>
              <w:t>Братск (</w:t>
            </w:r>
            <w:r w:rsidR="003E1604" w:rsidRPr="003E1604">
              <w:rPr>
                <w:rFonts w:ascii="Times New Roman" w:hAnsi="Times New Roman"/>
                <w:sz w:val="20"/>
                <w:szCs w:val="20"/>
              </w:rPr>
              <w:t>2,0</w:t>
            </w:r>
            <w:r w:rsidRPr="003E1604">
              <w:rPr>
                <w:rFonts w:ascii="Times New Roman" w:hAnsi="Times New Roman"/>
                <w:sz w:val="20"/>
                <w:szCs w:val="20"/>
              </w:rPr>
              <w:t>)</w:t>
            </w:r>
          </w:p>
          <w:p w:rsidR="00A00224" w:rsidRPr="003E1604" w:rsidRDefault="00A00224" w:rsidP="00E25DC6">
            <w:pPr>
              <w:spacing w:after="0" w:line="240" w:lineRule="auto"/>
              <w:jc w:val="both"/>
              <w:rPr>
                <w:rFonts w:ascii="Times New Roman" w:hAnsi="Times New Roman"/>
                <w:sz w:val="20"/>
                <w:szCs w:val="20"/>
              </w:rPr>
            </w:pPr>
            <w:r w:rsidRPr="003E1604">
              <w:rPr>
                <w:rFonts w:ascii="Times New Roman" w:hAnsi="Times New Roman"/>
                <w:sz w:val="20"/>
                <w:szCs w:val="20"/>
              </w:rPr>
              <w:t>г.Иркутск (1,6)</w:t>
            </w:r>
          </w:p>
          <w:p w:rsidR="00A00224" w:rsidRPr="003E1604" w:rsidRDefault="00F15843" w:rsidP="00E25DC6">
            <w:pPr>
              <w:spacing w:after="0" w:line="240" w:lineRule="auto"/>
              <w:jc w:val="both"/>
              <w:rPr>
                <w:rFonts w:ascii="Times New Roman" w:hAnsi="Times New Roman"/>
                <w:sz w:val="20"/>
                <w:szCs w:val="20"/>
              </w:rPr>
            </w:pPr>
            <w:r w:rsidRPr="003E1604">
              <w:rPr>
                <w:rFonts w:ascii="Times New Roman" w:hAnsi="Times New Roman"/>
                <w:sz w:val="20"/>
                <w:szCs w:val="20"/>
              </w:rPr>
              <w:t>Усть-Илимск (</w:t>
            </w:r>
            <w:r w:rsidR="003E1604" w:rsidRPr="003E1604">
              <w:rPr>
                <w:rFonts w:ascii="Times New Roman" w:hAnsi="Times New Roman"/>
                <w:sz w:val="20"/>
                <w:szCs w:val="20"/>
              </w:rPr>
              <w:t>1,9</w:t>
            </w:r>
            <w:r w:rsidR="00A00224" w:rsidRPr="003E1604">
              <w:rPr>
                <w:rFonts w:ascii="Times New Roman" w:hAnsi="Times New Roman"/>
                <w:sz w:val="20"/>
                <w:szCs w:val="20"/>
              </w:rPr>
              <w:t>)</w:t>
            </w:r>
          </w:p>
          <w:p w:rsidR="00F15843" w:rsidRPr="003E1604" w:rsidRDefault="00A00224" w:rsidP="003E1604">
            <w:pPr>
              <w:spacing w:after="0" w:line="240" w:lineRule="auto"/>
              <w:jc w:val="both"/>
              <w:rPr>
                <w:rFonts w:ascii="Times New Roman" w:hAnsi="Times New Roman"/>
                <w:sz w:val="20"/>
                <w:szCs w:val="20"/>
              </w:rPr>
            </w:pPr>
            <w:r w:rsidRPr="003E1604">
              <w:rPr>
                <w:rFonts w:ascii="Times New Roman" w:hAnsi="Times New Roman"/>
                <w:sz w:val="20"/>
                <w:szCs w:val="20"/>
              </w:rPr>
              <w:t>Шелеховский (1,</w:t>
            </w:r>
            <w:r w:rsidR="003E1604" w:rsidRPr="003E1604">
              <w:rPr>
                <w:rFonts w:ascii="Times New Roman" w:hAnsi="Times New Roman"/>
                <w:sz w:val="20"/>
                <w:szCs w:val="20"/>
              </w:rPr>
              <w:t>8</w:t>
            </w:r>
            <w:r w:rsidRPr="003E1604">
              <w:rPr>
                <w:rFonts w:ascii="Times New Roman" w:hAnsi="Times New Roman"/>
                <w:sz w:val="20"/>
                <w:szCs w:val="20"/>
              </w:rPr>
              <w:t>)</w:t>
            </w:r>
          </w:p>
        </w:tc>
        <w:tc>
          <w:tcPr>
            <w:tcW w:w="2472" w:type="dxa"/>
            <w:vAlign w:val="center"/>
          </w:tcPr>
          <w:p w:rsidR="00A00224" w:rsidRPr="003E1604" w:rsidRDefault="00F42874" w:rsidP="00E25DC6">
            <w:pPr>
              <w:spacing w:after="0" w:line="240" w:lineRule="auto"/>
              <w:jc w:val="both"/>
              <w:rPr>
                <w:rFonts w:ascii="Times New Roman" w:hAnsi="Times New Roman"/>
                <w:sz w:val="20"/>
                <w:szCs w:val="20"/>
              </w:rPr>
            </w:pPr>
            <w:r w:rsidRPr="003E1604">
              <w:rPr>
                <w:rFonts w:ascii="Times New Roman" w:hAnsi="Times New Roman"/>
                <w:sz w:val="20"/>
                <w:szCs w:val="20"/>
              </w:rPr>
              <w:t>г.Иркутск (1,</w:t>
            </w:r>
            <w:r w:rsidR="003E1604" w:rsidRPr="003E1604">
              <w:rPr>
                <w:rFonts w:ascii="Times New Roman" w:hAnsi="Times New Roman"/>
                <w:sz w:val="20"/>
                <w:szCs w:val="20"/>
              </w:rPr>
              <w:t>7</w:t>
            </w:r>
            <w:r w:rsidR="00A00224" w:rsidRPr="003E1604">
              <w:rPr>
                <w:rFonts w:ascii="Times New Roman" w:hAnsi="Times New Roman"/>
                <w:sz w:val="20"/>
                <w:szCs w:val="20"/>
              </w:rPr>
              <w:t>)</w:t>
            </w:r>
          </w:p>
          <w:p w:rsidR="00A00224" w:rsidRPr="003E1604" w:rsidRDefault="00F42874" w:rsidP="00E25DC6">
            <w:pPr>
              <w:spacing w:after="0" w:line="240" w:lineRule="auto"/>
              <w:jc w:val="both"/>
              <w:rPr>
                <w:rFonts w:ascii="Times New Roman" w:hAnsi="Times New Roman"/>
                <w:sz w:val="20"/>
                <w:szCs w:val="20"/>
              </w:rPr>
            </w:pPr>
            <w:r w:rsidRPr="003E1604">
              <w:rPr>
                <w:rFonts w:ascii="Times New Roman" w:hAnsi="Times New Roman"/>
                <w:sz w:val="20"/>
                <w:szCs w:val="20"/>
              </w:rPr>
              <w:t>г.Саянск (</w:t>
            </w:r>
            <w:r w:rsidR="003E1604" w:rsidRPr="003E1604">
              <w:rPr>
                <w:rFonts w:ascii="Times New Roman" w:hAnsi="Times New Roman"/>
                <w:sz w:val="20"/>
                <w:szCs w:val="20"/>
              </w:rPr>
              <w:t>2,0</w:t>
            </w:r>
            <w:r w:rsidR="00A00224" w:rsidRPr="003E1604">
              <w:rPr>
                <w:rFonts w:ascii="Times New Roman" w:hAnsi="Times New Roman"/>
                <w:sz w:val="20"/>
                <w:szCs w:val="20"/>
              </w:rPr>
              <w:t>)</w:t>
            </w:r>
          </w:p>
          <w:p w:rsidR="00A00224" w:rsidRPr="003E1604" w:rsidRDefault="003E1604" w:rsidP="00E25DC6">
            <w:pPr>
              <w:spacing w:after="0" w:line="240" w:lineRule="auto"/>
              <w:jc w:val="both"/>
              <w:rPr>
                <w:rFonts w:ascii="Times New Roman" w:hAnsi="Times New Roman"/>
                <w:sz w:val="20"/>
                <w:szCs w:val="20"/>
              </w:rPr>
            </w:pPr>
            <w:r w:rsidRPr="003E1604">
              <w:rPr>
                <w:rFonts w:ascii="Times New Roman" w:hAnsi="Times New Roman"/>
                <w:sz w:val="20"/>
                <w:szCs w:val="20"/>
              </w:rPr>
              <w:t>г.Свирск (1,2</w:t>
            </w:r>
            <w:r w:rsidR="00A00224" w:rsidRPr="003E1604">
              <w:rPr>
                <w:rFonts w:ascii="Times New Roman" w:hAnsi="Times New Roman"/>
                <w:sz w:val="20"/>
                <w:szCs w:val="20"/>
              </w:rPr>
              <w:t>)</w:t>
            </w:r>
          </w:p>
          <w:p w:rsidR="00F42874" w:rsidRPr="003E1604" w:rsidRDefault="00F42874" w:rsidP="00E25DC6">
            <w:pPr>
              <w:spacing w:after="0" w:line="240" w:lineRule="auto"/>
              <w:jc w:val="both"/>
              <w:rPr>
                <w:rFonts w:ascii="Times New Roman" w:hAnsi="Times New Roman"/>
                <w:sz w:val="20"/>
                <w:szCs w:val="20"/>
              </w:rPr>
            </w:pPr>
            <w:r w:rsidRPr="003E1604">
              <w:rPr>
                <w:rFonts w:ascii="Times New Roman" w:hAnsi="Times New Roman"/>
                <w:sz w:val="20"/>
                <w:szCs w:val="20"/>
              </w:rPr>
              <w:t>Усть-Илимск (1,</w:t>
            </w:r>
            <w:r w:rsidR="003E1604" w:rsidRPr="003E1604">
              <w:rPr>
                <w:rFonts w:ascii="Times New Roman" w:hAnsi="Times New Roman"/>
                <w:sz w:val="20"/>
                <w:szCs w:val="20"/>
              </w:rPr>
              <w:t>3</w:t>
            </w:r>
            <w:r w:rsidRPr="003E1604">
              <w:rPr>
                <w:rFonts w:ascii="Times New Roman" w:hAnsi="Times New Roman"/>
                <w:sz w:val="20"/>
                <w:szCs w:val="20"/>
              </w:rPr>
              <w:t>)</w:t>
            </w:r>
          </w:p>
          <w:p w:rsidR="00F42874" w:rsidRPr="003E1604" w:rsidRDefault="003E1604" w:rsidP="003E1604">
            <w:pPr>
              <w:spacing w:after="0" w:line="240" w:lineRule="auto"/>
              <w:jc w:val="both"/>
              <w:rPr>
                <w:rFonts w:ascii="Times New Roman" w:hAnsi="Times New Roman"/>
                <w:sz w:val="20"/>
                <w:szCs w:val="20"/>
              </w:rPr>
            </w:pPr>
            <w:r w:rsidRPr="003E1604">
              <w:rPr>
                <w:rFonts w:ascii="Times New Roman" w:hAnsi="Times New Roman"/>
                <w:sz w:val="20"/>
                <w:szCs w:val="20"/>
              </w:rPr>
              <w:t xml:space="preserve">Братский </w:t>
            </w:r>
            <w:r w:rsidR="00F42874" w:rsidRPr="003E1604">
              <w:rPr>
                <w:rFonts w:ascii="Times New Roman" w:hAnsi="Times New Roman"/>
                <w:sz w:val="20"/>
                <w:szCs w:val="20"/>
              </w:rPr>
              <w:t>(1,</w:t>
            </w:r>
            <w:r w:rsidRPr="003E1604">
              <w:rPr>
                <w:rFonts w:ascii="Times New Roman" w:hAnsi="Times New Roman"/>
                <w:sz w:val="20"/>
                <w:szCs w:val="20"/>
              </w:rPr>
              <w:t>2</w:t>
            </w:r>
            <w:r w:rsidR="00A00224" w:rsidRPr="003E1604">
              <w:rPr>
                <w:rFonts w:ascii="Times New Roman" w:hAnsi="Times New Roman"/>
                <w:sz w:val="20"/>
                <w:szCs w:val="20"/>
              </w:rPr>
              <w:t>)</w:t>
            </w:r>
          </w:p>
          <w:p w:rsidR="003E1604" w:rsidRPr="003E1604" w:rsidRDefault="003E1604" w:rsidP="003E1604">
            <w:pPr>
              <w:spacing w:after="0" w:line="240" w:lineRule="auto"/>
              <w:jc w:val="both"/>
              <w:rPr>
                <w:rFonts w:ascii="Times New Roman" w:hAnsi="Times New Roman"/>
                <w:sz w:val="20"/>
                <w:szCs w:val="20"/>
              </w:rPr>
            </w:pPr>
            <w:r w:rsidRPr="003E1604">
              <w:rPr>
                <w:rFonts w:ascii="Times New Roman" w:hAnsi="Times New Roman"/>
                <w:sz w:val="20"/>
                <w:szCs w:val="20"/>
              </w:rPr>
              <w:t>Шелеховский (1,9)</w:t>
            </w:r>
          </w:p>
        </w:tc>
        <w:tc>
          <w:tcPr>
            <w:tcW w:w="2170" w:type="dxa"/>
            <w:vAlign w:val="center"/>
          </w:tcPr>
          <w:p w:rsidR="00A00224" w:rsidRPr="003E1604" w:rsidRDefault="00F42874" w:rsidP="00E25DC6">
            <w:pPr>
              <w:spacing w:after="0" w:line="240" w:lineRule="auto"/>
              <w:jc w:val="both"/>
              <w:rPr>
                <w:rFonts w:ascii="Times New Roman" w:hAnsi="Times New Roman"/>
                <w:sz w:val="20"/>
                <w:szCs w:val="20"/>
              </w:rPr>
            </w:pPr>
            <w:r w:rsidRPr="003E1604">
              <w:rPr>
                <w:rFonts w:ascii="Times New Roman" w:hAnsi="Times New Roman"/>
                <w:sz w:val="20"/>
                <w:szCs w:val="20"/>
              </w:rPr>
              <w:t>Братский (2,</w:t>
            </w:r>
            <w:r w:rsidR="003E1604" w:rsidRPr="003E1604">
              <w:rPr>
                <w:rFonts w:ascii="Times New Roman" w:hAnsi="Times New Roman"/>
                <w:sz w:val="20"/>
                <w:szCs w:val="20"/>
              </w:rPr>
              <w:t>3</w:t>
            </w:r>
            <w:r w:rsidR="00A00224" w:rsidRPr="003E1604">
              <w:rPr>
                <w:rFonts w:ascii="Times New Roman" w:hAnsi="Times New Roman"/>
                <w:sz w:val="20"/>
                <w:szCs w:val="20"/>
              </w:rPr>
              <w:t>)</w:t>
            </w:r>
          </w:p>
          <w:p w:rsidR="00A00224" w:rsidRPr="003E1604" w:rsidRDefault="00F42874" w:rsidP="00E25DC6">
            <w:pPr>
              <w:spacing w:after="0" w:line="240" w:lineRule="auto"/>
              <w:jc w:val="both"/>
              <w:rPr>
                <w:rFonts w:ascii="Times New Roman" w:hAnsi="Times New Roman"/>
                <w:sz w:val="20"/>
                <w:szCs w:val="20"/>
              </w:rPr>
            </w:pPr>
            <w:r w:rsidRPr="003E1604">
              <w:rPr>
                <w:rFonts w:ascii="Times New Roman" w:hAnsi="Times New Roman"/>
                <w:sz w:val="20"/>
                <w:szCs w:val="20"/>
              </w:rPr>
              <w:t>г.Иркутск (1,</w:t>
            </w:r>
            <w:r w:rsidR="003E1604" w:rsidRPr="003E1604">
              <w:rPr>
                <w:rFonts w:ascii="Times New Roman" w:hAnsi="Times New Roman"/>
                <w:sz w:val="20"/>
                <w:szCs w:val="20"/>
              </w:rPr>
              <w:t>9</w:t>
            </w:r>
            <w:r w:rsidR="00A00224" w:rsidRPr="003E1604">
              <w:rPr>
                <w:rFonts w:ascii="Times New Roman" w:hAnsi="Times New Roman"/>
                <w:sz w:val="20"/>
                <w:szCs w:val="20"/>
              </w:rPr>
              <w:t>)</w:t>
            </w:r>
          </w:p>
          <w:p w:rsidR="00A00224" w:rsidRPr="003E1604" w:rsidRDefault="003E1604" w:rsidP="00E25DC6">
            <w:pPr>
              <w:spacing w:after="0" w:line="240" w:lineRule="auto"/>
              <w:jc w:val="both"/>
              <w:rPr>
                <w:rFonts w:ascii="Times New Roman" w:hAnsi="Times New Roman"/>
                <w:sz w:val="20"/>
                <w:szCs w:val="20"/>
              </w:rPr>
            </w:pPr>
            <w:r w:rsidRPr="003E1604">
              <w:rPr>
                <w:rFonts w:ascii="Times New Roman" w:hAnsi="Times New Roman"/>
                <w:sz w:val="20"/>
                <w:szCs w:val="20"/>
              </w:rPr>
              <w:t>Куйтунский (1,4)</w:t>
            </w:r>
          </w:p>
        </w:tc>
      </w:tr>
      <w:tr w:rsidR="00A00224" w:rsidRPr="007F4D56" w:rsidTr="002274C6">
        <w:trPr>
          <w:jc w:val="center"/>
        </w:trPr>
        <w:tc>
          <w:tcPr>
            <w:tcW w:w="2126" w:type="dxa"/>
            <w:vAlign w:val="center"/>
          </w:tcPr>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Болезни глаза</w:t>
            </w:r>
          </w:p>
        </w:tc>
        <w:tc>
          <w:tcPr>
            <w:tcW w:w="2552" w:type="dxa"/>
            <w:vAlign w:val="center"/>
          </w:tcPr>
          <w:p w:rsidR="00A00224" w:rsidRPr="007F4D56" w:rsidRDefault="002F2A09" w:rsidP="00E25DC6">
            <w:pPr>
              <w:spacing w:after="0" w:line="240" w:lineRule="auto"/>
              <w:jc w:val="both"/>
              <w:rPr>
                <w:rFonts w:ascii="Times New Roman" w:hAnsi="Times New Roman"/>
                <w:sz w:val="20"/>
                <w:szCs w:val="20"/>
              </w:rPr>
            </w:pPr>
            <w:r w:rsidRPr="007F4D56">
              <w:rPr>
                <w:rFonts w:ascii="Times New Roman" w:hAnsi="Times New Roman"/>
                <w:sz w:val="20"/>
                <w:szCs w:val="20"/>
              </w:rPr>
              <w:t>Братск (1,</w:t>
            </w:r>
            <w:r w:rsidR="003E1604" w:rsidRPr="007F4D56">
              <w:rPr>
                <w:rFonts w:ascii="Times New Roman" w:hAnsi="Times New Roman"/>
                <w:sz w:val="20"/>
                <w:szCs w:val="20"/>
              </w:rPr>
              <w:t>3</w:t>
            </w:r>
            <w:r w:rsidR="00A00224" w:rsidRPr="007F4D56">
              <w:rPr>
                <w:rFonts w:ascii="Times New Roman" w:hAnsi="Times New Roman"/>
                <w:sz w:val="20"/>
                <w:szCs w:val="20"/>
              </w:rPr>
              <w:t>)</w:t>
            </w:r>
          </w:p>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г.Иркутск (1,</w:t>
            </w:r>
            <w:r w:rsidR="003E1604" w:rsidRPr="007F4D56">
              <w:rPr>
                <w:rFonts w:ascii="Times New Roman" w:hAnsi="Times New Roman"/>
                <w:sz w:val="20"/>
                <w:szCs w:val="20"/>
              </w:rPr>
              <w:t>4</w:t>
            </w:r>
            <w:r w:rsidRPr="007F4D56">
              <w:rPr>
                <w:rFonts w:ascii="Times New Roman" w:hAnsi="Times New Roman"/>
                <w:sz w:val="20"/>
                <w:szCs w:val="20"/>
              </w:rPr>
              <w:t>)</w:t>
            </w:r>
          </w:p>
          <w:p w:rsidR="002F2A09" w:rsidRPr="007F4D56" w:rsidRDefault="002F2A09" w:rsidP="00E25DC6">
            <w:pPr>
              <w:spacing w:after="0" w:line="240" w:lineRule="auto"/>
              <w:jc w:val="both"/>
              <w:rPr>
                <w:rFonts w:ascii="Times New Roman" w:hAnsi="Times New Roman"/>
                <w:sz w:val="20"/>
                <w:szCs w:val="20"/>
              </w:rPr>
            </w:pPr>
            <w:r w:rsidRPr="007F4D56">
              <w:rPr>
                <w:rFonts w:ascii="Times New Roman" w:hAnsi="Times New Roman"/>
                <w:sz w:val="20"/>
                <w:szCs w:val="20"/>
              </w:rPr>
              <w:t>г.Усть-Илимск (1,9</w:t>
            </w:r>
            <w:r w:rsidR="00A00224" w:rsidRPr="007F4D56">
              <w:rPr>
                <w:rFonts w:ascii="Times New Roman" w:hAnsi="Times New Roman"/>
                <w:sz w:val="20"/>
                <w:szCs w:val="20"/>
              </w:rPr>
              <w:t>)</w:t>
            </w:r>
          </w:p>
          <w:p w:rsidR="002F2A09" w:rsidRPr="007F4D56" w:rsidRDefault="002F2A09" w:rsidP="00E25DC6">
            <w:pPr>
              <w:spacing w:after="0" w:line="240" w:lineRule="auto"/>
              <w:jc w:val="both"/>
              <w:rPr>
                <w:rFonts w:ascii="Times New Roman" w:hAnsi="Times New Roman"/>
                <w:sz w:val="20"/>
                <w:szCs w:val="20"/>
              </w:rPr>
            </w:pPr>
            <w:r w:rsidRPr="007F4D56">
              <w:rPr>
                <w:rFonts w:ascii="Times New Roman" w:hAnsi="Times New Roman"/>
                <w:sz w:val="20"/>
                <w:szCs w:val="20"/>
              </w:rPr>
              <w:t>Тайшетский (1,</w:t>
            </w:r>
            <w:r w:rsidR="003E1604" w:rsidRPr="007F4D56">
              <w:rPr>
                <w:rFonts w:ascii="Times New Roman" w:hAnsi="Times New Roman"/>
                <w:sz w:val="20"/>
                <w:szCs w:val="20"/>
              </w:rPr>
              <w:t>3</w:t>
            </w:r>
            <w:r w:rsidRPr="007F4D56">
              <w:rPr>
                <w:rFonts w:ascii="Times New Roman" w:hAnsi="Times New Roman"/>
                <w:sz w:val="20"/>
                <w:szCs w:val="20"/>
              </w:rPr>
              <w:t>)</w:t>
            </w:r>
          </w:p>
          <w:p w:rsidR="007F4D56" w:rsidRPr="007F4D56" w:rsidRDefault="007F4D56" w:rsidP="00E25DC6">
            <w:pPr>
              <w:spacing w:after="0" w:line="240" w:lineRule="auto"/>
              <w:jc w:val="both"/>
              <w:rPr>
                <w:rFonts w:ascii="Times New Roman" w:hAnsi="Times New Roman"/>
                <w:sz w:val="20"/>
                <w:szCs w:val="20"/>
              </w:rPr>
            </w:pPr>
            <w:r w:rsidRPr="007F4D56">
              <w:rPr>
                <w:rFonts w:ascii="Times New Roman" w:hAnsi="Times New Roman"/>
                <w:sz w:val="20"/>
                <w:szCs w:val="20"/>
              </w:rPr>
              <w:t>Шелеховский (1,3)</w:t>
            </w:r>
          </w:p>
          <w:p w:rsidR="002F2A09" w:rsidRPr="007F4D56" w:rsidRDefault="002F2A09" w:rsidP="00913B12">
            <w:pPr>
              <w:spacing w:after="0" w:line="240" w:lineRule="auto"/>
              <w:jc w:val="both"/>
              <w:rPr>
                <w:rFonts w:ascii="Times New Roman" w:hAnsi="Times New Roman"/>
                <w:sz w:val="20"/>
                <w:szCs w:val="20"/>
              </w:rPr>
            </w:pPr>
          </w:p>
        </w:tc>
        <w:tc>
          <w:tcPr>
            <w:tcW w:w="2472" w:type="dxa"/>
            <w:vAlign w:val="center"/>
          </w:tcPr>
          <w:p w:rsidR="00A00224" w:rsidRPr="007F4D56" w:rsidRDefault="00752D93" w:rsidP="00E25DC6">
            <w:pPr>
              <w:spacing w:after="0" w:line="240" w:lineRule="auto"/>
              <w:jc w:val="both"/>
              <w:rPr>
                <w:rFonts w:ascii="Times New Roman" w:hAnsi="Times New Roman"/>
                <w:sz w:val="20"/>
                <w:szCs w:val="20"/>
              </w:rPr>
            </w:pPr>
            <w:r w:rsidRPr="007F4D56">
              <w:rPr>
                <w:rFonts w:ascii="Times New Roman" w:hAnsi="Times New Roman"/>
                <w:sz w:val="20"/>
                <w:szCs w:val="20"/>
              </w:rPr>
              <w:t>г.Иркутск (1,5</w:t>
            </w:r>
            <w:r w:rsidR="00A00224" w:rsidRPr="007F4D56">
              <w:rPr>
                <w:rFonts w:ascii="Times New Roman" w:hAnsi="Times New Roman"/>
                <w:sz w:val="20"/>
                <w:szCs w:val="20"/>
              </w:rPr>
              <w:t>)</w:t>
            </w:r>
          </w:p>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г.Саянск (1,</w:t>
            </w:r>
            <w:r w:rsidR="003E1604" w:rsidRPr="007F4D56">
              <w:rPr>
                <w:rFonts w:ascii="Times New Roman" w:hAnsi="Times New Roman"/>
                <w:sz w:val="20"/>
                <w:szCs w:val="20"/>
              </w:rPr>
              <w:t>2</w:t>
            </w:r>
            <w:r w:rsidRPr="007F4D56">
              <w:rPr>
                <w:rFonts w:ascii="Times New Roman" w:hAnsi="Times New Roman"/>
                <w:sz w:val="20"/>
                <w:szCs w:val="20"/>
              </w:rPr>
              <w:t>)</w:t>
            </w:r>
          </w:p>
          <w:p w:rsidR="00A00224" w:rsidRPr="007F4D56" w:rsidRDefault="00752D93" w:rsidP="00E25DC6">
            <w:pPr>
              <w:spacing w:after="0" w:line="240" w:lineRule="auto"/>
              <w:jc w:val="both"/>
              <w:rPr>
                <w:rFonts w:ascii="Times New Roman" w:hAnsi="Times New Roman"/>
                <w:sz w:val="20"/>
                <w:szCs w:val="20"/>
              </w:rPr>
            </w:pPr>
            <w:r w:rsidRPr="007F4D56">
              <w:rPr>
                <w:rFonts w:ascii="Times New Roman" w:hAnsi="Times New Roman"/>
                <w:sz w:val="20"/>
                <w:szCs w:val="20"/>
              </w:rPr>
              <w:t>г.Усть-Илимск (1,5</w:t>
            </w:r>
            <w:r w:rsidR="00A00224" w:rsidRPr="007F4D56">
              <w:rPr>
                <w:rFonts w:ascii="Times New Roman" w:hAnsi="Times New Roman"/>
                <w:sz w:val="20"/>
                <w:szCs w:val="20"/>
              </w:rPr>
              <w:t>)</w:t>
            </w:r>
          </w:p>
          <w:p w:rsidR="00752D93" w:rsidRPr="007F4D56" w:rsidRDefault="00752D93" w:rsidP="00E25DC6">
            <w:pPr>
              <w:spacing w:after="0" w:line="240" w:lineRule="auto"/>
              <w:jc w:val="both"/>
              <w:rPr>
                <w:rFonts w:ascii="Times New Roman" w:hAnsi="Times New Roman"/>
                <w:sz w:val="20"/>
                <w:szCs w:val="20"/>
              </w:rPr>
            </w:pPr>
            <w:r w:rsidRPr="007F4D56">
              <w:rPr>
                <w:rFonts w:ascii="Times New Roman" w:hAnsi="Times New Roman"/>
                <w:sz w:val="20"/>
                <w:szCs w:val="20"/>
              </w:rPr>
              <w:t>Тайшетский (1,</w:t>
            </w:r>
            <w:r w:rsidR="007F4D56" w:rsidRPr="007F4D56">
              <w:rPr>
                <w:rFonts w:ascii="Times New Roman" w:hAnsi="Times New Roman"/>
                <w:sz w:val="20"/>
                <w:szCs w:val="20"/>
              </w:rPr>
              <w:t>6</w:t>
            </w:r>
            <w:r w:rsidRPr="007F4D56">
              <w:rPr>
                <w:rFonts w:ascii="Times New Roman" w:hAnsi="Times New Roman"/>
                <w:sz w:val="20"/>
                <w:szCs w:val="20"/>
              </w:rPr>
              <w:t>)</w:t>
            </w:r>
          </w:p>
          <w:p w:rsidR="00376D06" w:rsidRPr="007F4D56" w:rsidRDefault="00752D93" w:rsidP="005A4768">
            <w:pPr>
              <w:spacing w:after="0" w:line="240" w:lineRule="auto"/>
              <w:jc w:val="both"/>
              <w:rPr>
                <w:rFonts w:ascii="Times New Roman" w:hAnsi="Times New Roman"/>
                <w:sz w:val="20"/>
                <w:szCs w:val="20"/>
              </w:rPr>
            </w:pPr>
            <w:r w:rsidRPr="007F4D56">
              <w:rPr>
                <w:rFonts w:ascii="Times New Roman" w:hAnsi="Times New Roman"/>
                <w:sz w:val="20"/>
                <w:szCs w:val="20"/>
              </w:rPr>
              <w:t>Шелеховский (1,4</w:t>
            </w:r>
            <w:r w:rsidR="00A00224" w:rsidRPr="007F4D56">
              <w:rPr>
                <w:rFonts w:ascii="Times New Roman" w:hAnsi="Times New Roman"/>
                <w:sz w:val="20"/>
                <w:szCs w:val="20"/>
              </w:rPr>
              <w:t>)</w:t>
            </w:r>
          </w:p>
        </w:tc>
        <w:tc>
          <w:tcPr>
            <w:tcW w:w="2170" w:type="dxa"/>
            <w:vAlign w:val="center"/>
          </w:tcPr>
          <w:p w:rsidR="00A00224" w:rsidRPr="007F4D56" w:rsidRDefault="00752D93" w:rsidP="00E25DC6">
            <w:pPr>
              <w:spacing w:after="0" w:line="216" w:lineRule="auto"/>
              <w:contextualSpacing/>
              <w:jc w:val="both"/>
              <w:rPr>
                <w:rFonts w:ascii="Times New Roman" w:hAnsi="Times New Roman"/>
                <w:sz w:val="20"/>
                <w:szCs w:val="20"/>
              </w:rPr>
            </w:pPr>
            <w:r w:rsidRPr="007F4D56">
              <w:rPr>
                <w:rFonts w:ascii="Times New Roman" w:hAnsi="Times New Roman"/>
                <w:sz w:val="20"/>
                <w:szCs w:val="20"/>
              </w:rPr>
              <w:t>Зима (1,7</w:t>
            </w:r>
            <w:r w:rsidR="00A00224" w:rsidRPr="007F4D56">
              <w:rPr>
                <w:rFonts w:ascii="Times New Roman" w:hAnsi="Times New Roman"/>
                <w:sz w:val="20"/>
                <w:szCs w:val="20"/>
              </w:rPr>
              <w:t>)</w:t>
            </w:r>
          </w:p>
          <w:p w:rsidR="00A00224" w:rsidRPr="007F4D56" w:rsidRDefault="00752D93" w:rsidP="007F4D56">
            <w:pPr>
              <w:spacing w:after="0" w:line="216" w:lineRule="auto"/>
              <w:contextualSpacing/>
              <w:jc w:val="both"/>
              <w:rPr>
                <w:rFonts w:ascii="Times New Roman" w:hAnsi="Times New Roman"/>
                <w:sz w:val="20"/>
                <w:szCs w:val="20"/>
              </w:rPr>
            </w:pPr>
            <w:r w:rsidRPr="007F4D56">
              <w:rPr>
                <w:rFonts w:ascii="Times New Roman" w:hAnsi="Times New Roman"/>
                <w:sz w:val="20"/>
                <w:szCs w:val="20"/>
              </w:rPr>
              <w:t>Иркутск (1,6</w:t>
            </w:r>
            <w:r w:rsidR="00A00224" w:rsidRPr="007F4D56">
              <w:rPr>
                <w:rFonts w:ascii="Times New Roman" w:hAnsi="Times New Roman"/>
                <w:sz w:val="20"/>
                <w:szCs w:val="20"/>
              </w:rPr>
              <w:t>)</w:t>
            </w:r>
          </w:p>
        </w:tc>
      </w:tr>
      <w:tr w:rsidR="00A00224" w:rsidRPr="007F4D56" w:rsidTr="002274C6">
        <w:trPr>
          <w:jc w:val="center"/>
        </w:trPr>
        <w:tc>
          <w:tcPr>
            <w:tcW w:w="2126" w:type="dxa"/>
            <w:shd w:val="clear" w:color="auto" w:fill="auto"/>
            <w:vAlign w:val="center"/>
          </w:tcPr>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Болезни костно-мышечной системы и соединительной ткани</w:t>
            </w:r>
          </w:p>
        </w:tc>
        <w:tc>
          <w:tcPr>
            <w:tcW w:w="2552" w:type="dxa"/>
            <w:shd w:val="clear" w:color="auto" w:fill="auto"/>
            <w:vAlign w:val="center"/>
          </w:tcPr>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г. Иркутск (1,7</w:t>
            </w:r>
            <w:r w:rsidR="00A00224" w:rsidRPr="007F4D56">
              <w:rPr>
                <w:rFonts w:ascii="Times New Roman" w:hAnsi="Times New Roman"/>
                <w:sz w:val="20"/>
                <w:szCs w:val="20"/>
              </w:rPr>
              <w:t>)</w:t>
            </w:r>
          </w:p>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г. Саянск (1,</w:t>
            </w:r>
            <w:r w:rsidR="007F4D56" w:rsidRPr="007F4D56">
              <w:rPr>
                <w:rFonts w:ascii="Times New Roman" w:hAnsi="Times New Roman"/>
                <w:sz w:val="20"/>
                <w:szCs w:val="20"/>
              </w:rPr>
              <w:t>8</w:t>
            </w:r>
            <w:r w:rsidR="00A00224" w:rsidRPr="007F4D56">
              <w:rPr>
                <w:rFonts w:ascii="Times New Roman" w:hAnsi="Times New Roman"/>
                <w:sz w:val="20"/>
                <w:szCs w:val="20"/>
              </w:rPr>
              <w:t>)</w:t>
            </w:r>
          </w:p>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г. Усть-Илимск (</w:t>
            </w:r>
            <w:r w:rsidR="007F4D56" w:rsidRPr="007F4D56">
              <w:rPr>
                <w:rFonts w:ascii="Times New Roman" w:hAnsi="Times New Roman"/>
                <w:sz w:val="20"/>
                <w:szCs w:val="20"/>
              </w:rPr>
              <w:t>2,2</w:t>
            </w:r>
            <w:r w:rsidRPr="007F4D56">
              <w:rPr>
                <w:rFonts w:ascii="Times New Roman" w:hAnsi="Times New Roman"/>
                <w:sz w:val="20"/>
                <w:szCs w:val="20"/>
              </w:rPr>
              <w:t>)</w:t>
            </w:r>
          </w:p>
          <w:p w:rsidR="00A00224" w:rsidRPr="007F4D56" w:rsidRDefault="007F4D56" w:rsidP="00E25DC6">
            <w:pPr>
              <w:spacing w:after="0" w:line="240" w:lineRule="auto"/>
              <w:jc w:val="both"/>
              <w:rPr>
                <w:rFonts w:ascii="Times New Roman" w:hAnsi="Times New Roman"/>
                <w:sz w:val="20"/>
                <w:szCs w:val="20"/>
              </w:rPr>
            </w:pPr>
            <w:r w:rsidRPr="007F4D56">
              <w:rPr>
                <w:rFonts w:ascii="Times New Roman" w:hAnsi="Times New Roman"/>
                <w:sz w:val="20"/>
                <w:szCs w:val="20"/>
              </w:rPr>
              <w:t>Шелеховский (1,5</w:t>
            </w:r>
            <w:r w:rsidR="00A00224" w:rsidRPr="007F4D56">
              <w:rPr>
                <w:rFonts w:ascii="Times New Roman" w:hAnsi="Times New Roman"/>
                <w:sz w:val="20"/>
                <w:szCs w:val="20"/>
              </w:rPr>
              <w:t>)</w:t>
            </w:r>
          </w:p>
        </w:tc>
        <w:tc>
          <w:tcPr>
            <w:tcW w:w="2472" w:type="dxa"/>
            <w:shd w:val="clear" w:color="auto" w:fill="auto"/>
            <w:vAlign w:val="center"/>
          </w:tcPr>
          <w:p w:rsidR="00A00224" w:rsidRPr="007F4D56" w:rsidRDefault="00A00224" w:rsidP="00E25DC6">
            <w:pPr>
              <w:spacing w:after="0" w:line="240" w:lineRule="auto"/>
              <w:jc w:val="both"/>
              <w:rPr>
                <w:rFonts w:ascii="Times New Roman" w:hAnsi="Times New Roman"/>
                <w:sz w:val="20"/>
                <w:szCs w:val="20"/>
              </w:rPr>
            </w:pPr>
          </w:p>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г. Иркутск (1,</w:t>
            </w:r>
            <w:r w:rsidR="007F4D56" w:rsidRPr="007F4D56">
              <w:rPr>
                <w:rFonts w:ascii="Times New Roman" w:hAnsi="Times New Roman"/>
                <w:sz w:val="20"/>
                <w:szCs w:val="20"/>
              </w:rPr>
              <w:t>8</w:t>
            </w:r>
            <w:r w:rsidRPr="007F4D56">
              <w:rPr>
                <w:rFonts w:ascii="Times New Roman" w:hAnsi="Times New Roman"/>
                <w:sz w:val="20"/>
                <w:szCs w:val="20"/>
              </w:rPr>
              <w:t>)</w:t>
            </w:r>
          </w:p>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г. Саянск (1,</w:t>
            </w:r>
            <w:r w:rsidR="007F4D56" w:rsidRPr="007F4D56">
              <w:rPr>
                <w:rFonts w:ascii="Times New Roman" w:hAnsi="Times New Roman"/>
                <w:sz w:val="20"/>
                <w:szCs w:val="20"/>
              </w:rPr>
              <w:t>3</w:t>
            </w:r>
            <w:r w:rsidR="00A00224" w:rsidRPr="007F4D56">
              <w:rPr>
                <w:rFonts w:ascii="Times New Roman" w:hAnsi="Times New Roman"/>
                <w:sz w:val="20"/>
                <w:szCs w:val="20"/>
              </w:rPr>
              <w:t>)</w:t>
            </w:r>
          </w:p>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г. Усть-Илимск (2,</w:t>
            </w:r>
            <w:r w:rsidR="007F4D56" w:rsidRPr="007F4D56">
              <w:rPr>
                <w:rFonts w:ascii="Times New Roman" w:hAnsi="Times New Roman"/>
                <w:sz w:val="20"/>
                <w:szCs w:val="20"/>
              </w:rPr>
              <w:t>1</w:t>
            </w:r>
            <w:r w:rsidR="00A00224" w:rsidRPr="007F4D56">
              <w:rPr>
                <w:rFonts w:ascii="Times New Roman" w:hAnsi="Times New Roman"/>
                <w:sz w:val="20"/>
                <w:szCs w:val="20"/>
              </w:rPr>
              <w:t>)</w:t>
            </w:r>
          </w:p>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Шелехов</w:t>
            </w:r>
            <w:r w:rsidR="007F4D56" w:rsidRPr="007F4D56">
              <w:rPr>
                <w:rFonts w:ascii="Times New Roman" w:hAnsi="Times New Roman"/>
                <w:sz w:val="20"/>
                <w:szCs w:val="20"/>
              </w:rPr>
              <w:t>ский (1,9</w:t>
            </w:r>
            <w:r w:rsidR="00A00224" w:rsidRPr="007F4D56">
              <w:rPr>
                <w:rFonts w:ascii="Times New Roman" w:hAnsi="Times New Roman"/>
                <w:sz w:val="20"/>
                <w:szCs w:val="20"/>
              </w:rPr>
              <w:t>)</w:t>
            </w:r>
          </w:p>
          <w:p w:rsidR="00246D5B" w:rsidRPr="007F4D56" w:rsidRDefault="00246D5B" w:rsidP="00E25DC6">
            <w:pPr>
              <w:spacing w:after="0" w:line="240" w:lineRule="auto"/>
              <w:jc w:val="both"/>
              <w:rPr>
                <w:rFonts w:ascii="Times New Roman" w:hAnsi="Times New Roman"/>
                <w:sz w:val="20"/>
                <w:szCs w:val="20"/>
              </w:rPr>
            </w:pPr>
          </w:p>
        </w:tc>
        <w:tc>
          <w:tcPr>
            <w:tcW w:w="2170" w:type="dxa"/>
            <w:shd w:val="clear" w:color="auto" w:fill="auto"/>
            <w:vAlign w:val="center"/>
          </w:tcPr>
          <w:p w:rsidR="00A00224" w:rsidRPr="007F4D56" w:rsidRDefault="00A00224" w:rsidP="00E25DC6">
            <w:pPr>
              <w:spacing w:after="0" w:line="216" w:lineRule="auto"/>
              <w:contextualSpacing/>
              <w:jc w:val="both"/>
              <w:rPr>
                <w:rFonts w:ascii="Times New Roman" w:hAnsi="Times New Roman"/>
                <w:sz w:val="20"/>
                <w:szCs w:val="20"/>
              </w:rPr>
            </w:pPr>
            <w:r w:rsidRPr="007F4D56">
              <w:rPr>
                <w:rFonts w:ascii="Times New Roman" w:hAnsi="Times New Roman"/>
                <w:sz w:val="20"/>
                <w:szCs w:val="20"/>
              </w:rPr>
              <w:t>Иркутск (1,2)</w:t>
            </w:r>
          </w:p>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г. Саянск (3,</w:t>
            </w:r>
            <w:r w:rsidR="007F4D56" w:rsidRPr="007F4D56">
              <w:rPr>
                <w:rFonts w:ascii="Times New Roman" w:hAnsi="Times New Roman"/>
                <w:sz w:val="20"/>
                <w:szCs w:val="20"/>
              </w:rPr>
              <w:t>1</w:t>
            </w:r>
            <w:r w:rsidR="00A00224" w:rsidRPr="007F4D56">
              <w:rPr>
                <w:rFonts w:ascii="Times New Roman" w:hAnsi="Times New Roman"/>
                <w:sz w:val="20"/>
                <w:szCs w:val="20"/>
              </w:rPr>
              <w:t>)</w:t>
            </w:r>
          </w:p>
          <w:p w:rsidR="00A00224" w:rsidRPr="007F4D56" w:rsidRDefault="00246D5B" w:rsidP="00E25DC6">
            <w:pPr>
              <w:spacing w:after="0" w:line="240" w:lineRule="auto"/>
              <w:jc w:val="both"/>
              <w:rPr>
                <w:rFonts w:ascii="Times New Roman" w:hAnsi="Times New Roman"/>
                <w:sz w:val="20"/>
                <w:szCs w:val="20"/>
              </w:rPr>
            </w:pPr>
            <w:r w:rsidRPr="007F4D56">
              <w:rPr>
                <w:rFonts w:ascii="Times New Roman" w:hAnsi="Times New Roman"/>
                <w:sz w:val="20"/>
                <w:szCs w:val="20"/>
              </w:rPr>
              <w:t>г. Усть-Илимск (1,</w:t>
            </w:r>
            <w:r w:rsidR="007F4D56" w:rsidRPr="007F4D56">
              <w:rPr>
                <w:rFonts w:ascii="Times New Roman" w:hAnsi="Times New Roman"/>
                <w:sz w:val="20"/>
                <w:szCs w:val="20"/>
              </w:rPr>
              <w:t>8</w:t>
            </w:r>
            <w:r w:rsidR="00A00224" w:rsidRPr="007F4D56">
              <w:rPr>
                <w:rFonts w:ascii="Times New Roman" w:hAnsi="Times New Roman"/>
                <w:sz w:val="20"/>
                <w:szCs w:val="20"/>
              </w:rPr>
              <w:t>)</w:t>
            </w:r>
          </w:p>
          <w:p w:rsidR="00246D5B" w:rsidRPr="007F4D56" w:rsidRDefault="007F4D56" w:rsidP="00E25DC6">
            <w:pPr>
              <w:spacing w:after="0" w:line="240" w:lineRule="auto"/>
              <w:jc w:val="both"/>
              <w:rPr>
                <w:rFonts w:ascii="Times New Roman" w:hAnsi="Times New Roman"/>
                <w:sz w:val="20"/>
                <w:szCs w:val="20"/>
              </w:rPr>
            </w:pPr>
            <w:r w:rsidRPr="007F4D56">
              <w:rPr>
                <w:rFonts w:ascii="Times New Roman" w:hAnsi="Times New Roman"/>
                <w:sz w:val="20"/>
                <w:szCs w:val="20"/>
              </w:rPr>
              <w:t>Братский (4,3)</w:t>
            </w:r>
          </w:p>
          <w:p w:rsidR="00A00224" w:rsidRPr="007F4D56" w:rsidRDefault="00A00224" w:rsidP="00E25DC6">
            <w:pPr>
              <w:spacing w:after="0" w:line="240" w:lineRule="auto"/>
              <w:jc w:val="both"/>
              <w:rPr>
                <w:rFonts w:ascii="Times New Roman" w:hAnsi="Times New Roman"/>
                <w:sz w:val="20"/>
                <w:szCs w:val="20"/>
              </w:rPr>
            </w:pPr>
            <w:r w:rsidRPr="007F4D56">
              <w:rPr>
                <w:rFonts w:ascii="Times New Roman" w:hAnsi="Times New Roman"/>
                <w:sz w:val="20"/>
                <w:szCs w:val="20"/>
              </w:rPr>
              <w:t>Шелеховский (1,2)</w:t>
            </w:r>
          </w:p>
          <w:p w:rsidR="00246D5B" w:rsidRPr="007F4D56" w:rsidRDefault="00246D5B" w:rsidP="00E25DC6">
            <w:pPr>
              <w:spacing w:after="0" w:line="240" w:lineRule="auto"/>
              <w:jc w:val="both"/>
              <w:rPr>
                <w:rFonts w:ascii="Times New Roman" w:hAnsi="Times New Roman"/>
                <w:sz w:val="20"/>
                <w:szCs w:val="20"/>
              </w:rPr>
            </w:pPr>
          </w:p>
        </w:tc>
      </w:tr>
      <w:tr w:rsidR="00A00224" w:rsidRPr="002274C6" w:rsidTr="002274C6">
        <w:trPr>
          <w:jc w:val="center"/>
        </w:trPr>
        <w:tc>
          <w:tcPr>
            <w:tcW w:w="2126" w:type="dxa"/>
            <w:vAlign w:val="center"/>
          </w:tcPr>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Болезни эндокринной системы</w:t>
            </w:r>
          </w:p>
        </w:tc>
        <w:tc>
          <w:tcPr>
            <w:tcW w:w="2552" w:type="dxa"/>
            <w:vAlign w:val="center"/>
          </w:tcPr>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Ангарский ГО (1,2)</w:t>
            </w:r>
          </w:p>
          <w:p w:rsidR="00A00224" w:rsidRPr="002274C6" w:rsidRDefault="00D44BFA" w:rsidP="00E25DC6">
            <w:pPr>
              <w:spacing w:after="0" w:line="240" w:lineRule="auto"/>
              <w:jc w:val="both"/>
              <w:rPr>
                <w:rFonts w:ascii="Times New Roman" w:hAnsi="Times New Roman"/>
                <w:sz w:val="20"/>
                <w:szCs w:val="20"/>
              </w:rPr>
            </w:pPr>
            <w:r w:rsidRPr="002274C6">
              <w:rPr>
                <w:rFonts w:ascii="Times New Roman" w:hAnsi="Times New Roman"/>
                <w:sz w:val="20"/>
                <w:szCs w:val="20"/>
              </w:rPr>
              <w:t>Братск (1,3</w:t>
            </w:r>
            <w:r w:rsidR="00A00224" w:rsidRPr="002274C6">
              <w:rPr>
                <w:rFonts w:ascii="Times New Roman" w:hAnsi="Times New Roman"/>
                <w:sz w:val="20"/>
                <w:szCs w:val="20"/>
              </w:rPr>
              <w:t>)</w:t>
            </w:r>
          </w:p>
          <w:p w:rsidR="00A00224" w:rsidRPr="002274C6" w:rsidRDefault="00D44BFA" w:rsidP="00E25DC6">
            <w:pPr>
              <w:spacing w:after="0" w:line="240" w:lineRule="auto"/>
              <w:jc w:val="both"/>
              <w:rPr>
                <w:rFonts w:ascii="Times New Roman" w:hAnsi="Times New Roman"/>
                <w:sz w:val="20"/>
                <w:szCs w:val="20"/>
              </w:rPr>
            </w:pPr>
            <w:r w:rsidRPr="002274C6">
              <w:rPr>
                <w:rFonts w:ascii="Times New Roman" w:hAnsi="Times New Roman"/>
                <w:sz w:val="20"/>
                <w:szCs w:val="20"/>
              </w:rPr>
              <w:t>г. Иркутск (1,7</w:t>
            </w:r>
            <w:r w:rsidR="00A00224" w:rsidRPr="002274C6">
              <w:rPr>
                <w:rFonts w:ascii="Times New Roman" w:hAnsi="Times New Roman"/>
                <w:sz w:val="20"/>
                <w:szCs w:val="20"/>
              </w:rPr>
              <w:t>)</w:t>
            </w:r>
          </w:p>
          <w:p w:rsidR="00A00224" w:rsidRPr="002274C6" w:rsidRDefault="00D44BFA" w:rsidP="00E25DC6">
            <w:pPr>
              <w:spacing w:after="0" w:line="240" w:lineRule="auto"/>
              <w:jc w:val="both"/>
              <w:rPr>
                <w:rFonts w:ascii="Times New Roman" w:hAnsi="Times New Roman"/>
                <w:sz w:val="20"/>
                <w:szCs w:val="20"/>
              </w:rPr>
            </w:pPr>
            <w:r w:rsidRPr="002274C6">
              <w:rPr>
                <w:rFonts w:ascii="Times New Roman" w:hAnsi="Times New Roman"/>
                <w:sz w:val="20"/>
                <w:szCs w:val="20"/>
              </w:rPr>
              <w:t>г. Саянск (1,3</w:t>
            </w:r>
            <w:r w:rsidR="00A00224" w:rsidRPr="002274C6">
              <w:rPr>
                <w:rFonts w:ascii="Times New Roman" w:hAnsi="Times New Roman"/>
                <w:sz w:val="20"/>
                <w:szCs w:val="20"/>
              </w:rPr>
              <w:t>)</w:t>
            </w:r>
          </w:p>
          <w:p w:rsidR="00D44BFA" w:rsidRPr="002274C6" w:rsidRDefault="00D44BFA" w:rsidP="00913B12">
            <w:pPr>
              <w:spacing w:after="0" w:line="240" w:lineRule="auto"/>
              <w:jc w:val="both"/>
              <w:rPr>
                <w:rFonts w:ascii="Times New Roman" w:hAnsi="Times New Roman"/>
                <w:sz w:val="20"/>
                <w:szCs w:val="20"/>
              </w:rPr>
            </w:pPr>
            <w:r w:rsidRPr="002274C6">
              <w:rPr>
                <w:rFonts w:ascii="Times New Roman" w:hAnsi="Times New Roman"/>
                <w:sz w:val="20"/>
                <w:szCs w:val="20"/>
              </w:rPr>
              <w:t>Чунский (1,3)</w:t>
            </w:r>
          </w:p>
        </w:tc>
        <w:tc>
          <w:tcPr>
            <w:tcW w:w="2472" w:type="dxa"/>
            <w:vAlign w:val="center"/>
          </w:tcPr>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г. Иркутск (2,1)</w:t>
            </w:r>
          </w:p>
          <w:p w:rsidR="00A00224" w:rsidRPr="002274C6" w:rsidRDefault="00936DD2" w:rsidP="00E25DC6">
            <w:pPr>
              <w:spacing w:after="0" w:line="240" w:lineRule="auto"/>
              <w:jc w:val="both"/>
              <w:rPr>
                <w:rFonts w:ascii="Times New Roman" w:hAnsi="Times New Roman"/>
                <w:sz w:val="20"/>
                <w:szCs w:val="20"/>
              </w:rPr>
            </w:pPr>
            <w:r w:rsidRPr="002274C6">
              <w:rPr>
                <w:rFonts w:ascii="Times New Roman" w:hAnsi="Times New Roman"/>
                <w:sz w:val="20"/>
                <w:szCs w:val="20"/>
              </w:rPr>
              <w:t>г. Усть-Илимск (1,4</w:t>
            </w:r>
            <w:r w:rsidR="00A00224" w:rsidRPr="002274C6">
              <w:rPr>
                <w:rFonts w:ascii="Times New Roman" w:hAnsi="Times New Roman"/>
                <w:sz w:val="20"/>
                <w:szCs w:val="20"/>
              </w:rPr>
              <w:t>)</w:t>
            </w:r>
          </w:p>
          <w:p w:rsidR="002274C6" w:rsidRPr="002274C6" w:rsidRDefault="002274C6" w:rsidP="00E25DC6">
            <w:pPr>
              <w:spacing w:after="0" w:line="240" w:lineRule="auto"/>
              <w:jc w:val="both"/>
              <w:rPr>
                <w:rFonts w:ascii="Times New Roman" w:hAnsi="Times New Roman"/>
                <w:sz w:val="20"/>
                <w:szCs w:val="20"/>
              </w:rPr>
            </w:pPr>
            <w:r w:rsidRPr="002274C6">
              <w:rPr>
                <w:rFonts w:ascii="Times New Roman" w:hAnsi="Times New Roman"/>
                <w:sz w:val="20"/>
                <w:szCs w:val="20"/>
              </w:rPr>
              <w:t>Тайшетский (1,3)</w:t>
            </w:r>
          </w:p>
          <w:p w:rsidR="00936DD2" w:rsidRPr="002274C6" w:rsidRDefault="00936DD2" w:rsidP="00913B12">
            <w:pPr>
              <w:spacing w:after="0" w:line="240" w:lineRule="auto"/>
              <w:jc w:val="both"/>
              <w:rPr>
                <w:rFonts w:ascii="Times New Roman" w:hAnsi="Times New Roman"/>
                <w:sz w:val="20"/>
                <w:szCs w:val="20"/>
              </w:rPr>
            </w:pPr>
            <w:r w:rsidRPr="002274C6">
              <w:rPr>
                <w:rFonts w:ascii="Times New Roman" w:hAnsi="Times New Roman"/>
                <w:sz w:val="20"/>
                <w:szCs w:val="20"/>
              </w:rPr>
              <w:t>Чунский (1,3)</w:t>
            </w:r>
          </w:p>
        </w:tc>
        <w:tc>
          <w:tcPr>
            <w:tcW w:w="2170" w:type="dxa"/>
            <w:vAlign w:val="center"/>
          </w:tcPr>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г. Иркутск (1,5)</w:t>
            </w:r>
          </w:p>
          <w:p w:rsidR="00936DD2" w:rsidRPr="002274C6" w:rsidRDefault="00936DD2" w:rsidP="00E25DC6">
            <w:pPr>
              <w:spacing w:after="0" w:line="240" w:lineRule="auto"/>
              <w:jc w:val="both"/>
              <w:rPr>
                <w:rFonts w:ascii="Times New Roman" w:hAnsi="Times New Roman"/>
                <w:sz w:val="20"/>
                <w:szCs w:val="20"/>
              </w:rPr>
            </w:pPr>
            <w:r w:rsidRPr="002274C6">
              <w:rPr>
                <w:rFonts w:ascii="Times New Roman" w:hAnsi="Times New Roman"/>
                <w:sz w:val="20"/>
                <w:szCs w:val="20"/>
              </w:rPr>
              <w:t>г.Свирск (1,</w:t>
            </w:r>
            <w:r w:rsidR="002274C6" w:rsidRPr="002274C6">
              <w:rPr>
                <w:rFonts w:ascii="Times New Roman" w:hAnsi="Times New Roman"/>
                <w:sz w:val="20"/>
                <w:szCs w:val="20"/>
              </w:rPr>
              <w:t>4</w:t>
            </w:r>
            <w:r w:rsidRPr="002274C6">
              <w:rPr>
                <w:rFonts w:ascii="Times New Roman" w:hAnsi="Times New Roman"/>
                <w:sz w:val="20"/>
                <w:szCs w:val="20"/>
              </w:rPr>
              <w:t>)</w:t>
            </w:r>
          </w:p>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г.Усолье –Сиб. (1,</w:t>
            </w:r>
            <w:r w:rsidR="002274C6" w:rsidRPr="002274C6">
              <w:rPr>
                <w:rFonts w:ascii="Times New Roman" w:hAnsi="Times New Roman"/>
                <w:sz w:val="20"/>
                <w:szCs w:val="20"/>
              </w:rPr>
              <w:t>2</w:t>
            </w:r>
            <w:r w:rsidRPr="002274C6">
              <w:rPr>
                <w:rFonts w:ascii="Times New Roman" w:hAnsi="Times New Roman"/>
                <w:sz w:val="20"/>
                <w:szCs w:val="20"/>
              </w:rPr>
              <w:t xml:space="preserve">) </w:t>
            </w:r>
          </w:p>
          <w:p w:rsidR="002274C6" w:rsidRPr="002274C6" w:rsidRDefault="002274C6" w:rsidP="00913B12">
            <w:pPr>
              <w:spacing w:after="0" w:line="240" w:lineRule="auto"/>
              <w:jc w:val="both"/>
              <w:rPr>
                <w:rFonts w:ascii="Times New Roman" w:hAnsi="Times New Roman"/>
                <w:sz w:val="20"/>
                <w:szCs w:val="20"/>
              </w:rPr>
            </w:pPr>
            <w:r w:rsidRPr="002274C6">
              <w:rPr>
                <w:rFonts w:ascii="Times New Roman" w:hAnsi="Times New Roman"/>
                <w:sz w:val="20"/>
                <w:szCs w:val="20"/>
              </w:rPr>
              <w:t>Киренский (1,2)</w:t>
            </w:r>
          </w:p>
          <w:p w:rsidR="00936DD2" w:rsidRPr="002274C6" w:rsidRDefault="00936DD2" w:rsidP="002274C6">
            <w:pPr>
              <w:spacing w:after="0" w:line="240" w:lineRule="auto"/>
              <w:jc w:val="both"/>
              <w:rPr>
                <w:rFonts w:ascii="Times New Roman" w:hAnsi="Times New Roman"/>
                <w:sz w:val="20"/>
                <w:szCs w:val="20"/>
              </w:rPr>
            </w:pPr>
            <w:r w:rsidRPr="002274C6">
              <w:rPr>
                <w:rFonts w:ascii="Times New Roman" w:hAnsi="Times New Roman"/>
                <w:sz w:val="20"/>
                <w:szCs w:val="20"/>
              </w:rPr>
              <w:t>Шелеховский (1,</w:t>
            </w:r>
            <w:r w:rsidR="002274C6" w:rsidRPr="002274C6">
              <w:rPr>
                <w:rFonts w:ascii="Times New Roman" w:hAnsi="Times New Roman"/>
                <w:sz w:val="20"/>
                <w:szCs w:val="20"/>
              </w:rPr>
              <w:t>5</w:t>
            </w:r>
            <w:r w:rsidR="00A00224" w:rsidRPr="002274C6">
              <w:rPr>
                <w:rFonts w:ascii="Times New Roman" w:hAnsi="Times New Roman"/>
                <w:sz w:val="20"/>
                <w:szCs w:val="20"/>
              </w:rPr>
              <w:t>)</w:t>
            </w:r>
          </w:p>
        </w:tc>
      </w:tr>
      <w:tr w:rsidR="00A00224" w:rsidRPr="002274C6" w:rsidTr="002274C6">
        <w:trPr>
          <w:jc w:val="center"/>
        </w:trPr>
        <w:tc>
          <w:tcPr>
            <w:tcW w:w="2126" w:type="dxa"/>
            <w:vAlign w:val="center"/>
          </w:tcPr>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в т.ч. болезни щитовидной железы</w:t>
            </w:r>
          </w:p>
        </w:tc>
        <w:tc>
          <w:tcPr>
            <w:tcW w:w="2552" w:type="dxa"/>
            <w:vAlign w:val="center"/>
          </w:tcPr>
          <w:p w:rsidR="00A00224" w:rsidRPr="002274C6" w:rsidRDefault="007E4B9C" w:rsidP="00E25DC6">
            <w:pPr>
              <w:spacing w:after="0" w:line="240" w:lineRule="auto"/>
              <w:jc w:val="both"/>
              <w:rPr>
                <w:rFonts w:ascii="Times New Roman" w:hAnsi="Times New Roman"/>
                <w:sz w:val="20"/>
                <w:szCs w:val="20"/>
              </w:rPr>
            </w:pPr>
            <w:r w:rsidRPr="002274C6">
              <w:rPr>
                <w:rFonts w:ascii="Times New Roman" w:hAnsi="Times New Roman"/>
                <w:sz w:val="20"/>
                <w:szCs w:val="20"/>
              </w:rPr>
              <w:t>Братск (1,</w:t>
            </w:r>
            <w:r w:rsidR="002274C6" w:rsidRPr="002274C6">
              <w:rPr>
                <w:rFonts w:ascii="Times New Roman" w:hAnsi="Times New Roman"/>
                <w:sz w:val="20"/>
                <w:szCs w:val="20"/>
              </w:rPr>
              <w:t>3</w:t>
            </w:r>
            <w:r w:rsidR="00A00224" w:rsidRPr="002274C6">
              <w:rPr>
                <w:rFonts w:ascii="Times New Roman" w:hAnsi="Times New Roman"/>
                <w:sz w:val="20"/>
                <w:szCs w:val="20"/>
              </w:rPr>
              <w:t>)</w:t>
            </w:r>
          </w:p>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г. Иркутск (1,</w:t>
            </w:r>
            <w:r w:rsidR="002274C6" w:rsidRPr="002274C6">
              <w:rPr>
                <w:rFonts w:ascii="Times New Roman" w:hAnsi="Times New Roman"/>
                <w:sz w:val="20"/>
                <w:szCs w:val="20"/>
              </w:rPr>
              <w:t>7</w:t>
            </w:r>
            <w:r w:rsidRPr="002274C6">
              <w:rPr>
                <w:rFonts w:ascii="Times New Roman" w:hAnsi="Times New Roman"/>
                <w:sz w:val="20"/>
                <w:szCs w:val="20"/>
              </w:rPr>
              <w:t>)</w:t>
            </w:r>
          </w:p>
          <w:p w:rsidR="00A00224" w:rsidRPr="002274C6" w:rsidRDefault="007E4B9C" w:rsidP="00E25DC6">
            <w:pPr>
              <w:spacing w:after="0" w:line="240" w:lineRule="auto"/>
              <w:jc w:val="both"/>
              <w:rPr>
                <w:rFonts w:ascii="Times New Roman" w:hAnsi="Times New Roman"/>
                <w:sz w:val="20"/>
                <w:szCs w:val="20"/>
              </w:rPr>
            </w:pPr>
            <w:r w:rsidRPr="002274C6">
              <w:rPr>
                <w:rFonts w:ascii="Times New Roman" w:hAnsi="Times New Roman"/>
                <w:sz w:val="20"/>
                <w:szCs w:val="20"/>
              </w:rPr>
              <w:t>г.Тулун (</w:t>
            </w:r>
            <w:r w:rsidR="002274C6" w:rsidRPr="002274C6">
              <w:rPr>
                <w:rFonts w:ascii="Times New Roman" w:hAnsi="Times New Roman"/>
                <w:sz w:val="20"/>
                <w:szCs w:val="20"/>
              </w:rPr>
              <w:t>1,7</w:t>
            </w:r>
            <w:r w:rsidRPr="002274C6">
              <w:rPr>
                <w:rFonts w:ascii="Times New Roman" w:hAnsi="Times New Roman"/>
                <w:sz w:val="20"/>
                <w:szCs w:val="20"/>
              </w:rPr>
              <w:t>)</w:t>
            </w:r>
          </w:p>
          <w:p w:rsidR="007E4B9C" w:rsidRPr="002274C6" w:rsidRDefault="00A00224" w:rsidP="002274C6">
            <w:pPr>
              <w:spacing w:after="0" w:line="240" w:lineRule="auto"/>
              <w:ind w:right="-143"/>
              <w:jc w:val="both"/>
              <w:rPr>
                <w:rFonts w:ascii="Times New Roman" w:hAnsi="Times New Roman"/>
                <w:sz w:val="20"/>
                <w:szCs w:val="20"/>
              </w:rPr>
            </w:pPr>
            <w:r w:rsidRPr="002274C6">
              <w:rPr>
                <w:rFonts w:ascii="Times New Roman" w:hAnsi="Times New Roman"/>
                <w:sz w:val="20"/>
                <w:szCs w:val="20"/>
              </w:rPr>
              <w:t>г</w:t>
            </w:r>
            <w:r w:rsidR="002274C6" w:rsidRPr="002274C6">
              <w:rPr>
                <w:rFonts w:ascii="Times New Roman" w:hAnsi="Times New Roman"/>
                <w:sz w:val="20"/>
                <w:szCs w:val="20"/>
              </w:rPr>
              <w:t>Братский (2,1)</w:t>
            </w:r>
          </w:p>
        </w:tc>
        <w:tc>
          <w:tcPr>
            <w:tcW w:w="2472" w:type="dxa"/>
            <w:vAlign w:val="center"/>
          </w:tcPr>
          <w:p w:rsidR="00A00224" w:rsidRPr="002274C6" w:rsidRDefault="007E4B9C" w:rsidP="00E25DC6">
            <w:pPr>
              <w:spacing w:after="0" w:line="240" w:lineRule="auto"/>
              <w:jc w:val="both"/>
              <w:rPr>
                <w:rFonts w:ascii="Times New Roman" w:hAnsi="Times New Roman"/>
                <w:sz w:val="20"/>
                <w:szCs w:val="20"/>
              </w:rPr>
            </w:pPr>
            <w:r w:rsidRPr="002274C6">
              <w:rPr>
                <w:rFonts w:ascii="Times New Roman" w:hAnsi="Times New Roman"/>
                <w:sz w:val="20"/>
                <w:szCs w:val="20"/>
              </w:rPr>
              <w:t>Братский (1,4</w:t>
            </w:r>
            <w:r w:rsidR="00A00224" w:rsidRPr="002274C6">
              <w:rPr>
                <w:rFonts w:ascii="Times New Roman" w:hAnsi="Times New Roman"/>
                <w:sz w:val="20"/>
                <w:szCs w:val="20"/>
              </w:rPr>
              <w:t>)</w:t>
            </w:r>
          </w:p>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г. Иркутск (1,</w:t>
            </w:r>
            <w:r w:rsidR="002274C6" w:rsidRPr="002274C6">
              <w:rPr>
                <w:rFonts w:ascii="Times New Roman" w:hAnsi="Times New Roman"/>
                <w:sz w:val="20"/>
                <w:szCs w:val="20"/>
              </w:rPr>
              <w:t>8</w:t>
            </w:r>
            <w:r w:rsidRPr="002274C6">
              <w:rPr>
                <w:rFonts w:ascii="Times New Roman" w:hAnsi="Times New Roman"/>
                <w:sz w:val="20"/>
                <w:szCs w:val="20"/>
              </w:rPr>
              <w:t>)</w:t>
            </w:r>
          </w:p>
          <w:p w:rsidR="007E4B9C" w:rsidRPr="002274C6" w:rsidRDefault="007E4B9C" w:rsidP="00E25DC6">
            <w:pPr>
              <w:spacing w:after="0" w:line="240" w:lineRule="auto"/>
              <w:jc w:val="both"/>
              <w:rPr>
                <w:rFonts w:ascii="Times New Roman" w:hAnsi="Times New Roman"/>
                <w:sz w:val="20"/>
                <w:szCs w:val="20"/>
              </w:rPr>
            </w:pPr>
            <w:r w:rsidRPr="002274C6">
              <w:rPr>
                <w:rFonts w:ascii="Times New Roman" w:hAnsi="Times New Roman"/>
                <w:sz w:val="20"/>
                <w:szCs w:val="20"/>
              </w:rPr>
              <w:t>г.Тулун (1,</w:t>
            </w:r>
            <w:r w:rsidR="002274C6" w:rsidRPr="002274C6">
              <w:rPr>
                <w:rFonts w:ascii="Times New Roman" w:hAnsi="Times New Roman"/>
                <w:sz w:val="20"/>
                <w:szCs w:val="20"/>
              </w:rPr>
              <w:t>2</w:t>
            </w:r>
            <w:r w:rsidRPr="002274C6">
              <w:rPr>
                <w:rFonts w:ascii="Times New Roman" w:hAnsi="Times New Roman"/>
                <w:sz w:val="20"/>
                <w:szCs w:val="20"/>
              </w:rPr>
              <w:t>)</w:t>
            </w:r>
          </w:p>
          <w:p w:rsidR="007E4B9C" w:rsidRPr="002274C6" w:rsidRDefault="007E4B9C" w:rsidP="00913B12">
            <w:pPr>
              <w:spacing w:after="0" w:line="240" w:lineRule="auto"/>
              <w:ind w:right="-143"/>
              <w:jc w:val="both"/>
              <w:rPr>
                <w:rFonts w:ascii="Times New Roman" w:hAnsi="Times New Roman"/>
                <w:sz w:val="20"/>
                <w:szCs w:val="20"/>
              </w:rPr>
            </w:pPr>
            <w:r w:rsidRPr="002274C6">
              <w:rPr>
                <w:rFonts w:ascii="Times New Roman" w:hAnsi="Times New Roman"/>
                <w:sz w:val="20"/>
                <w:szCs w:val="20"/>
              </w:rPr>
              <w:t>г.Усть-Илимск (1,</w:t>
            </w:r>
            <w:r w:rsidR="002274C6" w:rsidRPr="002274C6">
              <w:rPr>
                <w:rFonts w:ascii="Times New Roman" w:hAnsi="Times New Roman"/>
                <w:sz w:val="20"/>
                <w:szCs w:val="20"/>
              </w:rPr>
              <w:t>7)</w:t>
            </w:r>
          </w:p>
        </w:tc>
        <w:tc>
          <w:tcPr>
            <w:tcW w:w="2170" w:type="dxa"/>
            <w:vAlign w:val="center"/>
          </w:tcPr>
          <w:p w:rsidR="00A00224" w:rsidRPr="002274C6" w:rsidRDefault="00B34B1D" w:rsidP="00E25DC6">
            <w:pPr>
              <w:spacing w:after="0" w:line="240" w:lineRule="auto"/>
              <w:jc w:val="both"/>
              <w:rPr>
                <w:rFonts w:ascii="Times New Roman" w:hAnsi="Times New Roman"/>
                <w:sz w:val="20"/>
                <w:szCs w:val="20"/>
              </w:rPr>
            </w:pPr>
            <w:r w:rsidRPr="002274C6">
              <w:rPr>
                <w:rFonts w:ascii="Times New Roman" w:hAnsi="Times New Roman"/>
                <w:sz w:val="20"/>
                <w:szCs w:val="20"/>
              </w:rPr>
              <w:t>Братский (1,2</w:t>
            </w:r>
            <w:r w:rsidR="00A00224" w:rsidRPr="002274C6">
              <w:rPr>
                <w:rFonts w:ascii="Times New Roman" w:hAnsi="Times New Roman"/>
                <w:sz w:val="20"/>
                <w:szCs w:val="20"/>
              </w:rPr>
              <w:t>)</w:t>
            </w:r>
          </w:p>
          <w:p w:rsidR="00A00224" w:rsidRPr="002274C6" w:rsidRDefault="00A00224" w:rsidP="00E25DC6">
            <w:pPr>
              <w:spacing w:after="0" w:line="240" w:lineRule="auto"/>
              <w:jc w:val="both"/>
              <w:rPr>
                <w:rFonts w:ascii="Times New Roman" w:hAnsi="Times New Roman"/>
                <w:sz w:val="20"/>
                <w:szCs w:val="20"/>
              </w:rPr>
            </w:pPr>
            <w:r w:rsidRPr="002274C6">
              <w:rPr>
                <w:rFonts w:ascii="Times New Roman" w:hAnsi="Times New Roman"/>
                <w:sz w:val="20"/>
                <w:szCs w:val="20"/>
              </w:rPr>
              <w:t>г. Иркутск (1,5)</w:t>
            </w:r>
          </w:p>
          <w:p w:rsidR="00B34B1D" w:rsidRPr="002274C6" w:rsidRDefault="00B34B1D" w:rsidP="00E25DC6">
            <w:pPr>
              <w:spacing w:after="0" w:line="240" w:lineRule="auto"/>
              <w:jc w:val="both"/>
              <w:rPr>
                <w:rFonts w:ascii="Times New Roman" w:hAnsi="Times New Roman"/>
                <w:sz w:val="20"/>
                <w:szCs w:val="20"/>
              </w:rPr>
            </w:pPr>
            <w:r w:rsidRPr="002274C6">
              <w:rPr>
                <w:rFonts w:ascii="Times New Roman" w:hAnsi="Times New Roman"/>
                <w:sz w:val="20"/>
                <w:szCs w:val="20"/>
              </w:rPr>
              <w:t>г.Свирск (</w:t>
            </w:r>
            <w:r w:rsidR="002274C6" w:rsidRPr="002274C6">
              <w:rPr>
                <w:rFonts w:ascii="Times New Roman" w:hAnsi="Times New Roman"/>
                <w:sz w:val="20"/>
                <w:szCs w:val="20"/>
              </w:rPr>
              <w:t>2,8</w:t>
            </w:r>
            <w:r w:rsidRPr="002274C6">
              <w:rPr>
                <w:rFonts w:ascii="Times New Roman" w:hAnsi="Times New Roman"/>
                <w:sz w:val="20"/>
                <w:szCs w:val="20"/>
              </w:rPr>
              <w:t>)</w:t>
            </w:r>
          </w:p>
          <w:p w:rsidR="00A00224" w:rsidRPr="002274C6" w:rsidRDefault="00B34B1D" w:rsidP="00E25DC6">
            <w:pPr>
              <w:spacing w:after="0" w:line="240" w:lineRule="auto"/>
              <w:ind w:right="-143"/>
              <w:jc w:val="both"/>
              <w:rPr>
                <w:rFonts w:ascii="Times New Roman" w:hAnsi="Times New Roman"/>
                <w:sz w:val="20"/>
                <w:szCs w:val="20"/>
              </w:rPr>
            </w:pPr>
            <w:r w:rsidRPr="002274C6">
              <w:rPr>
                <w:rFonts w:ascii="Times New Roman" w:hAnsi="Times New Roman"/>
                <w:sz w:val="20"/>
                <w:szCs w:val="20"/>
              </w:rPr>
              <w:t>г.Усть-Илимск (1,4</w:t>
            </w:r>
            <w:r w:rsidR="00A00224" w:rsidRPr="002274C6">
              <w:rPr>
                <w:rFonts w:ascii="Times New Roman" w:hAnsi="Times New Roman"/>
                <w:sz w:val="20"/>
                <w:szCs w:val="20"/>
              </w:rPr>
              <w:t>)</w:t>
            </w:r>
          </w:p>
          <w:p w:rsidR="00B34B1D" w:rsidRPr="002274C6" w:rsidRDefault="00A00224" w:rsidP="00913B12">
            <w:pPr>
              <w:spacing w:after="0" w:line="240" w:lineRule="auto"/>
              <w:jc w:val="both"/>
              <w:rPr>
                <w:rFonts w:ascii="Times New Roman" w:hAnsi="Times New Roman"/>
                <w:sz w:val="20"/>
                <w:szCs w:val="20"/>
              </w:rPr>
            </w:pPr>
            <w:r w:rsidRPr="002274C6">
              <w:rPr>
                <w:rFonts w:ascii="Times New Roman" w:hAnsi="Times New Roman"/>
                <w:sz w:val="20"/>
                <w:szCs w:val="20"/>
              </w:rPr>
              <w:t>Шелеховс</w:t>
            </w:r>
            <w:r w:rsidR="00B34B1D" w:rsidRPr="002274C6">
              <w:rPr>
                <w:rFonts w:ascii="Times New Roman" w:hAnsi="Times New Roman"/>
                <w:sz w:val="20"/>
                <w:szCs w:val="20"/>
              </w:rPr>
              <w:t>кий (2,1</w:t>
            </w:r>
            <w:r w:rsidRPr="002274C6">
              <w:rPr>
                <w:rFonts w:ascii="Times New Roman" w:hAnsi="Times New Roman"/>
                <w:sz w:val="20"/>
                <w:szCs w:val="20"/>
              </w:rPr>
              <w:t>)</w:t>
            </w:r>
          </w:p>
        </w:tc>
      </w:tr>
      <w:tr w:rsidR="005A4768" w:rsidRPr="00E25DC6" w:rsidTr="002274C6">
        <w:trPr>
          <w:jc w:val="center"/>
        </w:trPr>
        <w:tc>
          <w:tcPr>
            <w:tcW w:w="2126" w:type="dxa"/>
            <w:vAlign w:val="center"/>
          </w:tcPr>
          <w:p w:rsidR="005A4768" w:rsidRPr="00123493" w:rsidRDefault="005A4768" w:rsidP="00E25DC6">
            <w:pPr>
              <w:spacing w:after="0" w:line="240" w:lineRule="auto"/>
              <w:jc w:val="both"/>
              <w:rPr>
                <w:rFonts w:ascii="Times New Roman" w:hAnsi="Times New Roman"/>
                <w:sz w:val="20"/>
                <w:szCs w:val="20"/>
              </w:rPr>
            </w:pPr>
            <w:r w:rsidRPr="00123493">
              <w:rPr>
                <w:rFonts w:ascii="Times New Roman" w:hAnsi="Times New Roman"/>
                <w:sz w:val="20"/>
                <w:szCs w:val="20"/>
              </w:rPr>
              <w:t>Врожденные пороки (аномалии развития)</w:t>
            </w:r>
          </w:p>
        </w:tc>
        <w:tc>
          <w:tcPr>
            <w:tcW w:w="7194" w:type="dxa"/>
            <w:gridSpan w:val="3"/>
            <w:vAlign w:val="center"/>
          </w:tcPr>
          <w:p w:rsidR="005A4768" w:rsidRPr="00123493" w:rsidRDefault="005A4768" w:rsidP="00E25DC6">
            <w:pPr>
              <w:spacing w:after="0" w:line="240" w:lineRule="auto"/>
              <w:jc w:val="both"/>
              <w:rPr>
                <w:rFonts w:ascii="Times New Roman" w:hAnsi="Times New Roman"/>
                <w:sz w:val="20"/>
                <w:szCs w:val="20"/>
              </w:rPr>
            </w:pPr>
            <w:r w:rsidRPr="00123493">
              <w:rPr>
                <w:rFonts w:ascii="Times New Roman" w:hAnsi="Times New Roman"/>
                <w:sz w:val="20"/>
                <w:szCs w:val="20"/>
              </w:rPr>
              <w:t>Иркутск (1,</w:t>
            </w:r>
            <w:r w:rsidR="00123493" w:rsidRPr="00123493">
              <w:rPr>
                <w:rFonts w:ascii="Times New Roman" w:hAnsi="Times New Roman"/>
                <w:sz w:val="20"/>
                <w:szCs w:val="20"/>
              </w:rPr>
              <w:t>6</w:t>
            </w:r>
            <w:r w:rsidRPr="00123493">
              <w:rPr>
                <w:rFonts w:ascii="Times New Roman" w:hAnsi="Times New Roman"/>
                <w:sz w:val="20"/>
                <w:szCs w:val="20"/>
              </w:rPr>
              <w:t>)</w:t>
            </w:r>
          </w:p>
          <w:p w:rsidR="005A4768" w:rsidRPr="00123493" w:rsidRDefault="005A4768" w:rsidP="00E25DC6">
            <w:pPr>
              <w:spacing w:after="0" w:line="240" w:lineRule="auto"/>
              <w:jc w:val="both"/>
              <w:rPr>
                <w:rFonts w:ascii="Times New Roman" w:hAnsi="Times New Roman"/>
                <w:sz w:val="20"/>
                <w:szCs w:val="20"/>
              </w:rPr>
            </w:pPr>
            <w:r w:rsidRPr="00123493">
              <w:rPr>
                <w:rFonts w:ascii="Times New Roman" w:hAnsi="Times New Roman"/>
                <w:sz w:val="20"/>
                <w:szCs w:val="20"/>
              </w:rPr>
              <w:t>Саянск (2,8)</w:t>
            </w:r>
          </w:p>
          <w:p w:rsidR="005A4768" w:rsidRPr="00123493" w:rsidRDefault="00123493" w:rsidP="00E25DC6">
            <w:pPr>
              <w:spacing w:after="0" w:line="240" w:lineRule="auto"/>
              <w:jc w:val="both"/>
              <w:rPr>
                <w:rFonts w:ascii="Times New Roman" w:hAnsi="Times New Roman"/>
                <w:sz w:val="20"/>
                <w:szCs w:val="20"/>
              </w:rPr>
            </w:pPr>
            <w:r w:rsidRPr="00123493">
              <w:rPr>
                <w:rFonts w:ascii="Times New Roman" w:hAnsi="Times New Roman"/>
                <w:sz w:val="20"/>
                <w:szCs w:val="20"/>
              </w:rPr>
              <w:t>г. Братск (1,4)</w:t>
            </w:r>
          </w:p>
          <w:p w:rsidR="00123493" w:rsidRPr="00E25DC6" w:rsidRDefault="00123493" w:rsidP="00E25DC6">
            <w:pPr>
              <w:spacing w:after="0" w:line="240" w:lineRule="auto"/>
              <w:jc w:val="both"/>
              <w:rPr>
                <w:rFonts w:ascii="Times New Roman" w:hAnsi="Times New Roman"/>
                <w:sz w:val="20"/>
                <w:szCs w:val="20"/>
              </w:rPr>
            </w:pPr>
            <w:r w:rsidRPr="00123493">
              <w:rPr>
                <w:rFonts w:ascii="Times New Roman" w:hAnsi="Times New Roman"/>
                <w:sz w:val="20"/>
                <w:szCs w:val="20"/>
              </w:rPr>
              <w:t>Чунский (1,4)</w:t>
            </w:r>
          </w:p>
        </w:tc>
      </w:tr>
    </w:tbl>
    <w:p w:rsidR="00A00224" w:rsidRPr="006D266D" w:rsidRDefault="00A00224" w:rsidP="00E25DC6">
      <w:pPr>
        <w:spacing w:after="0" w:line="240" w:lineRule="auto"/>
        <w:jc w:val="both"/>
        <w:rPr>
          <w:rFonts w:ascii="Times New Roman" w:hAnsi="Times New Roman"/>
        </w:rPr>
      </w:pPr>
      <w:r>
        <w:rPr>
          <w:rFonts w:ascii="Times New Roman" w:hAnsi="Times New Roman"/>
        </w:rPr>
        <w:t xml:space="preserve"> </w:t>
      </w:r>
    </w:p>
    <w:p w:rsidR="00A00224" w:rsidRDefault="00A00224" w:rsidP="00A00224">
      <w:pPr>
        <w:shd w:val="clear" w:color="auto" w:fill="FFFFFF"/>
        <w:spacing w:after="0" w:line="240" w:lineRule="auto"/>
        <w:contextualSpacing/>
        <w:jc w:val="both"/>
        <w:rPr>
          <w:rFonts w:ascii="Times New Roman" w:hAnsi="Times New Roman"/>
          <w:sz w:val="16"/>
          <w:szCs w:val="16"/>
        </w:rPr>
      </w:pPr>
    </w:p>
    <w:p w:rsidR="00A00224" w:rsidRPr="00D21F59" w:rsidRDefault="00510E6F" w:rsidP="00A00224">
      <w:pPr>
        <w:pStyle w:val="1"/>
        <w:spacing w:before="0" w:line="240" w:lineRule="auto"/>
        <w:contextualSpacing/>
        <w:jc w:val="both"/>
        <w:rPr>
          <w:rFonts w:ascii="Times New Roman" w:hAnsi="Times New Roman"/>
          <w:b w:val="0"/>
          <w:color w:val="auto"/>
          <w:sz w:val="14"/>
          <w:szCs w:val="16"/>
        </w:rPr>
      </w:pPr>
      <w:hyperlink w:anchor="_Toc390765533" w:history="1">
        <w:r w:rsidR="00A00224" w:rsidRPr="00D21F59">
          <w:rPr>
            <w:rFonts w:ascii="Times New Roman" w:hAnsi="Times New Roman"/>
            <w:color w:val="auto"/>
            <w:sz w:val="24"/>
            <w:szCs w:val="26"/>
          </w:rPr>
          <w:t>3.2. Качество воды источников водоснабжения, питьевой воды и</w:t>
        </w:r>
      </w:hyperlink>
      <w:hyperlink w:anchor="_Toc390765535" w:history="1">
        <w:r w:rsidR="00A00224" w:rsidRPr="00D21F59">
          <w:rPr>
            <w:rFonts w:ascii="Times New Roman" w:hAnsi="Times New Roman"/>
            <w:color w:val="auto"/>
            <w:sz w:val="24"/>
            <w:szCs w:val="26"/>
          </w:rPr>
          <w:t xml:space="preserve"> ее влияние на здоровье населения</w:t>
        </w:r>
        <w:r w:rsidR="00A00224" w:rsidRPr="00D21F59">
          <w:rPr>
            <w:rFonts w:ascii="Times New Roman" w:hAnsi="Times New Roman"/>
            <w:webHidden/>
            <w:color w:val="auto"/>
            <w:sz w:val="24"/>
            <w:szCs w:val="26"/>
          </w:rPr>
          <w:tab/>
        </w:r>
      </w:hyperlink>
    </w:p>
    <w:p w:rsidR="00A00224" w:rsidRPr="00D21F59" w:rsidRDefault="00A00224" w:rsidP="00A00224">
      <w:pPr>
        <w:spacing w:after="0" w:line="216" w:lineRule="auto"/>
        <w:ind w:firstLine="748"/>
        <w:contextualSpacing/>
        <w:jc w:val="center"/>
        <w:rPr>
          <w:rFonts w:ascii="Times New Roman" w:hAnsi="Times New Roman"/>
          <w:i/>
          <w:sz w:val="24"/>
          <w:szCs w:val="24"/>
        </w:rPr>
      </w:pPr>
    </w:p>
    <w:p w:rsidR="00A00224" w:rsidRPr="00D21F59" w:rsidRDefault="00A00224" w:rsidP="00A00224">
      <w:pPr>
        <w:spacing w:after="0" w:line="216" w:lineRule="auto"/>
        <w:ind w:firstLine="748"/>
        <w:contextualSpacing/>
        <w:jc w:val="both"/>
        <w:rPr>
          <w:rFonts w:ascii="Times New Roman" w:hAnsi="Times New Roman"/>
          <w:sz w:val="24"/>
          <w:szCs w:val="26"/>
        </w:rPr>
      </w:pPr>
      <w:r w:rsidRPr="00D21F59">
        <w:rPr>
          <w:rFonts w:ascii="Times New Roman" w:hAnsi="Times New Roman"/>
          <w:sz w:val="24"/>
          <w:szCs w:val="26"/>
        </w:rPr>
        <w:t>В соответствии с Федеральным Законом от 7 декабря 2011 года N 416-ФЗ «О водоснабжении и водоотведении» (ст.3 п.1) охрана здоровья населения и улучшение качества жизни населения путем обеспечения бесперебойного и качественного водоснабжения и водоотведения является одной из главных целей государственной политики в сфере водоснабжения и водоотведения.</w:t>
      </w:r>
    </w:p>
    <w:p w:rsidR="00A00224" w:rsidRPr="00D21F59" w:rsidRDefault="00A00224" w:rsidP="00A00224">
      <w:pPr>
        <w:spacing w:after="0" w:line="216" w:lineRule="auto"/>
        <w:ind w:firstLine="748"/>
        <w:contextualSpacing/>
        <w:jc w:val="both"/>
        <w:rPr>
          <w:rFonts w:ascii="Times New Roman" w:hAnsi="Times New Roman"/>
          <w:sz w:val="24"/>
          <w:szCs w:val="24"/>
        </w:rPr>
      </w:pPr>
      <w:r w:rsidRPr="00D21F59">
        <w:rPr>
          <w:rFonts w:ascii="Times New Roman" w:hAnsi="Times New Roman"/>
          <w:sz w:val="24"/>
          <w:szCs w:val="24"/>
        </w:rPr>
        <w:t xml:space="preserve">Обеспечение населения доброкачественной питьевой водой является важнейшим условием сохранения его здоровья.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 </w:t>
      </w:r>
    </w:p>
    <w:p w:rsidR="00A00224" w:rsidRPr="006A752C" w:rsidRDefault="00A00224" w:rsidP="00A00224">
      <w:pPr>
        <w:spacing w:after="0" w:line="216" w:lineRule="auto"/>
        <w:contextualSpacing/>
        <w:jc w:val="center"/>
        <w:rPr>
          <w:rFonts w:ascii="Times New Roman" w:hAnsi="Times New Roman"/>
          <w:i/>
          <w:sz w:val="24"/>
          <w:szCs w:val="24"/>
          <w:highlight w:val="yellow"/>
        </w:rPr>
      </w:pPr>
    </w:p>
    <w:p w:rsidR="00A00224" w:rsidRPr="00D21F59" w:rsidRDefault="00A00224" w:rsidP="00A00224">
      <w:pPr>
        <w:spacing w:after="0" w:line="216" w:lineRule="auto"/>
        <w:contextualSpacing/>
        <w:jc w:val="both"/>
        <w:rPr>
          <w:rFonts w:ascii="Times New Roman" w:hAnsi="Times New Roman"/>
          <w:i/>
          <w:sz w:val="24"/>
          <w:szCs w:val="24"/>
        </w:rPr>
      </w:pPr>
      <w:r w:rsidRPr="00D21F59">
        <w:rPr>
          <w:rFonts w:ascii="Times New Roman" w:hAnsi="Times New Roman"/>
          <w:i/>
          <w:sz w:val="24"/>
          <w:szCs w:val="24"/>
        </w:rPr>
        <w:t>Качество воды источников централизованного хозяйственно-питьевого  водоснабжения</w:t>
      </w:r>
    </w:p>
    <w:p w:rsidR="00A00224" w:rsidRPr="00D21F59" w:rsidRDefault="00A00224" w:rsidP="00A00224">
      <w:pPr>
        <w:spacing w:after="0" w:line="216" w:lineRule="auto"/>
        <w:ind w:firstLine="748"/>
        <w:contextualSpacing/>
        <w:jc w:val="both"/>
        <w:rPr>
          <w:rFonts w:ascii="Times New Roman" w:hAnsi="Times New Roman"/>
          <w:sz w:val="24"/>
          <w:szCs w:val="24"/>
        </w:rPr>
      </w:pPr>
    </w:p>
    <w:p w:rsidR="00A00224" w:rsidRPr="00D21F59" w:rsidRDefault="00A00224" w:rsidP="00A00224">
      <w:pPr>
        <w:spacing w:line="216" w:lineRule="auto"/>
        <w:ind w:firstLine="748"/>
        <w:contextualSpacing/>
        <w:jc w:val="both"/>
        <w:rPr>
          <w:rFonts w:ascii="Times New Roman" w:hAnsi="Times New Roman"/>
          <w:sz w:val="24"/>
          <w:szCs w:val="24"/>
        </w:rPr>
      </w:pPr>
      <w:r w:rsidRPr="00D21F59">
        <w:rPr>
          <w:rFonts w:ascii="Times New Roman" w:hAnsi="Times New Roman"/>
          <w:sz w:val="24"/>
          <w:szCs w:val="24"/>
        </w:rPr>
        <w:t xml:space="preserve">Обеспечение населения доброкачественной питьевой водой является важнейшим условием сохранения его здоровья, без которого невозможно динамичное социально-экономическое развитие страны.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 </w:t>
      </w:r>
    </w:p>
    <w:p w:rsidR="00C20A4A" w:rsidRPr="00093978" w:rsidRDefault="00C20A4A" w:rsidP="00C20A4A">
      <w:pPr>
        <w:widowControl w:val="0"/>
        <w:snapToGrid w:val="0"/>
        <w:spacing w:after="0" w:line="216" w:lineRule="auto"/>
        <w:ind w:firstLine="748"/>
        <w:contextualSpacing/>
        <w:jc w:val="both"/>
        <w:rPr>
          <w:rFonts w:ascii="Times New Roman" w:hAnsi="Times New Roman"/>
          <w:sz w:val="24"/>
          <w:szCs w:val="24"/>
        </w:rPr>
      </w:pPr>
      <w:r w:rsidRPr="00093978">
        <w:rPr>
          <w:rFonts w:ascii="Times New Roman" w:hAnsi="Times New Roman"/>
          <w:sz w:val="24"/>
          <w:szCs w:val="24"/>
        </w:rPr>
        <w:t>Иркутская область является одной из самых обеспеченных пресной водой: суммарные водные ресурсы поверхностных водоемов составляют около 180 км</w:t>
      </w:r>
      <w:r w:rsidRPr="00093978">
        <w:rPr>
          <w:rFonts w:ascii="Times New Roman" w:hAnsi="Times New Roman"/>
          <w:sz w:val="24"/>
          <w:szCs w:val="24"/>
          <w:vertAlign w:val="superscript"/>
        </w:rPr>
        <w:t>3</w:t>
      </w:r>
      <w:r w:rsidRPr="00093978">
        <w:rPr>
          <w:rFonts w:ascii="Times New Roman" w:hAnsi="Times New Roman"/>
          <w:sz w:val="24"/>
          <w:szCs w:val="24"/>
        </w:rPr>
        <w:t>, запасы подземных вод оценены в 47065 тыс.м</w:t>
      </w:r>
      <w:r w:rsidRPr="00093978">
        <w:rPr>
          <w:rFonts w:ascii="Times New Roman" w:hAnsi="Times New Roman"/>
          <w:sz w:val="24"/>
          <w:szCs w:val="24"/>
          <w:vertAlign w:val="superscript"/>
        </w:rPr>
        <w:t>3</w:t>
      </w:r>
      <w:r w:rsidRPr="00093978">
        <w:rPr>
          <w:rFonts w:ascii="Times New Roman" w:hAnsi="Times New Roman"/>
          <w:sz w:val="24"/>
          <w:szCs w:val="24"/>
        </w:rPr>
        <w:t xml:space="preserve">, однако население сельских территорий, характеризующихся низким уровнем социальной инфраструктуры, не в полной мере  обеспечено доброкачественной водой. Качество воды при централизованном </w:t>
      </w:r>
      <w:r w:rsidRPr="00093978">
        <w:rPr>
          <w:rFonts w:ascii="Times New Roman" w:hAnsi="Times New Roman"/>
          <w:sz w:val="24"/>
          <w:szCs w:val="24"/>
        </w:rPr>
        <w:lastRenderedPageBreak/>
        <w:t xml:space="preserve">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 </w:t>
      </w:r>
    </w:p>
    <w:p w:rsidR="00C20A4A" w:rsidRPr="00093978" w:rsidRDefault="00C20A4A" w:rsidP="00C20A4A">
      <w:pPr>
        <w:spacing w:after="0" w:line="240" w:lineRule="auto"/>
        <w:ind w:firstLine="708"/>
        <w:jc w:val="both"/>
        <w:rPr>
          <w:rFonts w:ascii="Times New Roman" w:hAnsi="Times New Roman"/>
          <w:sz w:val="24"/>
          <w:szCs w:val="24"/>
        </w:rPr>
      </w:pPr>
      <w:r w:rsidRPr="00093978">
        <w:rPr>
          <w:rFonts w:ascii="Times New Roman" w:hAnsi="Times New Roman"/>
          <w:sz w:val="24"/>
          <w:szCs w:val="24"/>
        </w:rPr>
        <w:t>Несмотря на значительные водные ресурсы Иркутской области, проблема обеспечения населения доброкачественной питьевой водой является одной из актуальных и социально значимых практически для каждого административного района региона.</w:t>
      </w:r>
    </w:p>
    <w:p w:rsidR="00C20A4A" w:rsidRPr="00093978" w:rsidRDefault="00C20A4A" w:rsidP="00C20A4A">
      <w:pPr>
        <w:spacing w:after="0" w:line="240" w:lineRule="auto"/>
        <w:ind w:firstLine="567"/>
        <w:jc w:val="both"/>
        <w:rPr>
          <w:rFonts w:ascii="Times New Roman" w:hAnsi="Times New Roman"/>
          <w:sz w:val="24"/>
          <w:szCs w:val="24"/>
        </w:rPr>
      </w:pPr>
      <w:r w:rsidRPr="00093978">
        <w:rPr>
          <w:rFonts w:ascii="Times New Roman" w:hAnsi="Times New Roman"/>
          <w:sz w:val="24"/>
          <w:szCs w:val="24"/>
        </w:rPr>
        <w:t xml:space="preserve">   В Иркутской области для питьевых и хозяйственно-бытовых целей используется вода из поверхностных и подземных источников. Главным источником водоснабжения являются поверхностные водоемы, за счет которых удовлетворяется 86% потребности в воде, и лишь 14 % потребления приходится на подземные воды.</w:t>
      </w:r>
    </w:p>
    <w:p w:rsidR="00C20A4A" w:rsidRPr="00093978" w:rsidRDefault="00C20A4A" w:rsidP="00C20A4A">
      <w:pPr>
        <w:shd w:val="clear" w:color="auto" w:fill="FFFFFF"/>
        <w:tabs>
          <w:tab w:val="left" w:pos="994"/>
        </w:tabs>
        <w:spacing w:after="0" w:line="240" w:lineRule="auto"/>
        <w:ind w:firstLine="709"/>
        <w:jc w:val="both"/>
        <w:rPr>
          <w:rFonts w:ascii="Times New Roman" w:hAnsi="Times New Roman"/>
          <w:sz w:val="24"/>
          <w:szCs w:val="24"/>
        </w:rPr>
      </w:pPr>
      <w:r w:rsidRPr="00093978">
        <w:rPr>
          <w:rFonts w:ascii="Times New Roman" w:hAnsi="Times New Roman"/>
          <w:sz w:val="24"/>
          <w:szCs w:val="24"/>
        </w:rPr>
        <w:t>Общее количество источников централизованного питьевого водоснабжения, не отвечающих санитарно-эпидемиологическим требованиям, снизилось с 97 ед. в 2016г. до 73 ед. в 2017 г., а их доля снизилась с 26,0 % до 19,0 %.</w:t>
      </w:r>
    </w:p>
    <w:p w:rsidR="00C20A4A" w:rsidRPr="00093978" w:rsidRDefault="00C20A4A" w:rsidP="00C20A4A">
      <w:pPr>
        <w:tabs>
          <w:tab w:val="left" w:pos="8760"/>
        </w:tabs>
        <w:spacing w:after="0" w:line="240" w:lineRule="auto"/>
        <w:ind w:right="-49" w:firstLine="708"/>
        <w:jc w:val="both"/>
        <w:rPr>
          <w:rFonts w:ascii="Times New Roman" w:hAnsi="Times New Roman"/>
          <w:sz w:val="24"/>
          <w:szCs w:val="24"/>
        </w:rPr>
      </w:pPr>
      <w:r w:rsidRPr="00A366D8">
        <w:rPr>
          <w:rFonts w:ascii="Times New Roman" w:hAnsi="Times New Roman"/>
          <w:sz w:val="24"/>
          <w:szCs w:val="24"/>
        </w:rPr>
        <w:t>Из 385 источников централизованного хозяйственно-питьевого водоснабжения (далее ЦХПВ) 9,5 % из поверхностных источников и 90,4 %.  подземных источников водоснабжения не отвечали санитарным правилам и нормам в текущем году:</w:t>
      </w:r>
    </w:p>
    <w:p w:rsidR="00C20A4A" w:rsidRPr="00A366D8" w:rsidRDefault="00C20A4A" w:rsidP="008717CB">
      <w:pPr>
        <w:widowControl w:val="0"/>
        <w:numPr>
          <w:ilvl w:val="0"/>
          <w:numId w:val="14"/>
        </w:numPr>
        <w:tabs>
          <w:tab w:val="left" w:pos="8760"/>
        </w:tabs>
        <w:snapToGrid w:val="0"/>
        <w:spacing w:after="0" w:line="240" w:lineRule="auto"/>
        <w:ind w:right="-49"/>
        <w:jc w:val="both"/>
        <w:rPr>
          <w:rFonts w:ascii="Times New Roman" w:hAnsi="Times New Roman"/>
          <w:sz w:val="24"/>
          <w:szCs w:val="24"/>
        </w:rPr>
      </w:pPr>
      <w:r w:rsidRPr="00093978">
        <w:rPr>
          <w:rFonts w:ascii="Times New Roman" w:hAnsi="Times New Roman"/>
          <w:sz w:val="24"/>
          <w:szCs w:val="24"/>
        </w:rPr>
        <w:t xml:space="preserve"> </w:t>
      </w:r>
      <w:r w:rsidRPr="00A366D8">
        <w:rPr>
          <w:rFonts w:ascii="Times New Roman" w:hAnsi="Times New Roman"/>
          <w:sz w:val="24"/>
          <w:szCs w:val="24"/>
        </w:rPr>
        <w:t>И</w:t>
      </w:r>
      <w:r w:rsidR="00F5736E">
        <w:rPr>
          <w:rFonts w:ascii="Times New Roman" w:hAnsi="Times New Roman"/>
          <w:sz w:val="24"/>
          <w:szCs w:val="24"/>
        </w:rPr>
        <w:t xml:space="preserve">з 373-х </w:t>
      </w:r>
      <w:r w:rsidRPr="00A366D8">
        <w:rPr>
          <w:rFonts w:ascii="Times New Roman" w:hAnsi="Times New Roman"/>
          <w:sz w:val="24"/>
          <w:szCs w:val="24"/>
        </w:rPr>
        <w:t xml:space="preserve">источников не отвечают санитарным нормам и правилам 73  или 19,0 %,  из них 49,3 % из-за отсутствия зон санитарной охраны, </w:t>
      </w:r>
    </w:p>
    <w:p w:rsidR="00C20A4A" w:rsidRPr="00A366D8" w:rsidRDefault="00C20A4A" w:rsidP="008717CB">
      <w:pPr>
        <w:widowControl w:val="0"/>
        <w:numPr>
          <w:ilvl w:val="0"/>
          <w:numId w:val="14"/>
        </w:numPr>
        <w:tabs>
          <w:tab w:val="left" w:pos="8760"/>
        </w:tabs>
        <w:snapToGrid w:val="0"/>
        <w:spacing w:after="0" w:line="240" w:lineRule="auto"/>
        <w:ind w:right="-49"/>
        <w:jc w:val="both"/>
        <w:rPr>
          <w:rFonts w:ascii="Times New Roman" w:hAnsi="Times New Roman"/>
          <w:sz w:val="24"/>
          <w:szCs w:val="24"/>
        </w:rPr>
      </w:pPr>
      <w:r w:rsidRPr="00A366D8">
        <w:rPr>
          <w:rFonts w:ascii="Times New Roman" w:hAnsi="Times New Roman"/>
          <w:sz w:val="24"/>
          <w:szCs w:val="24"/>
        </w:rPr>
        <w:t xml:space="preserve">Из 51  источника ЦХПВ из поверхностных водоемов не отвечает санитарным нормам и правилам 7 или 13,7 %,  из них 42,9 % из-за отсутствия зон санитарной охраны, </w:t>
      </w:r>
    </w:p>
    <w:p w:rsidR="00C20A4A" w:rsidRDefault="00C20A4A" w:rsidP="008717CB">
      <w:pPr>
        <w:widowControl w:val="0"/>
        <w:numPr>
          <w:ilvl w:val="0"/>
          <w:numId w:val="14"/>
        </w:numPr>
        <w:tabs>
          <w:tab w:val="left" w:pos="8760"/>
        </w:tabs>
        <w:snapToGrid w:val="0"/>
        <w:spacing w:after="0" w:line="240" w:lineRule="auto"/>
        <w:ind w:right="-49"/>
        <w:jc w:val="both"/>
        <w:rPr>
          <w:rFonts w:ascii="Times New Roman" w:hAnsi="Times New Roman"/>
          <w:sz w:val="24"/>
          <w:szCs w:val="24"/>
        </w:rPr>
      </w:pPr>
      <w:r w:rsidRPr="00B33078">
        <w:rPr>
          <w:rFonts w:ascii="Times New Roman" w:hAnsi="Times New Roman"/>
          <w:sz w:val="24"/>
          <w:szCs w:val="24"/>
        </w:rPr>
        <w:t xml:space="preserve">Из 334 (подземных  источников ЦХПВ не отвечает санитарным нормам и правилам 66 или 19,8%,  из них 50% из-за отсутствия зон санитарной охраны. </w:t>
      </w:r>
    </w:p>
    <w:p w:rsidR="00C20A4A" w:rsidRPr="00B33078" w:rsidRDefault="00C20A4A" w:rsidP="00F5736E">
      <w:pPr>
        <w:widowControl w:val="0"/>
        <w:tabs>
          <w:tab w:val="left" w:pos="709"/>
        </w:tabs>
        <w:snapToGrid w:val="0"/>
        <w:spacing w:after="0" w:line="240" w:lineRule="auto"/>
        <w:ind w:right="-49" w:firstLine="709"/>
        <w:jc w:val="both"/>
        <w:rPr>
          <w:rFonts w:ascii="Times New Roman" w:hAnsi="Times New Roman"/>
          <w:sz w:val="24"/>
          <w:szCs w:val="24"/>
        </w:rPr>
      </w:pPr>
      <w:r w:rsidRPr="00B33078">
        <w:rPr>
          <w:rFonts w:ascii="Times New Roman" w:hAnsi="Times New Roman"/>
          <w:sz w:val="24"/>
          <w:szCs w:val="24"/>
        </w:rPr>
        <w:t>Качество питьевой воды, подаваемой населению, определяется как санитарным благополучием источников водоснабжения, так и состоянием водопроводной сети.</w:t>
      </w:r>
    </w:p>
    <w:p w:rsidR="00C20A4A" w:rsidRDefault="00C20A4A" w:rsidP="00F5736E">
      <w:pPr>
        <w:tabs>
          <w:tab w:val="left" w:pos="8760"/>
        </w:tabs>
        <w:spacing w:after="0" w:line="240" w:lineRule="auto"/>
        <w:ind w:right="-51" w:firstLine="709"/>
        <w:jc w:val="both"/>
        <w:rPr>
          <w:rFonts w:ascii="Times New Roman" w:hAnsi="Times New Roman"/>
          <w:sz w:val="24"/>
          <w:szCs w:val="24"/>
        </w:rPr>
      </w:pPr>
      <w:r w:rsidRPr="00B33078">
        <w:rPr>
          <w:rFonts w:ascii="Times New Roman" w:hAnsi="Times New Roman"/>
          <w:sz w:val="24"/>
          <w:szCs w:val="24"/>
        </w:rPr>
        <w:t>Основной причиной несоответствия источников централизованного питьевого</w:t>
      </w:r>
      <w:r>
        <w:rPr>
          <w:rFonts w:ascii="Times New Roman" w:hAnsi="Times New Roman"/>
          <w:sz w:val="24"/>
          <w:szCs w:val="24"/>
        </w:rPr>
        <w:t xml:space="preserve"> </w:t>
      </w:r>
      <w:r w:rsidRPr="00B33078">
        <w:rPr>
          <w:rFonts w:ascii="Times New Roman" w:hAnsi="Times New Roman"/>
          <w:sz w:val="24"/>
          <w:szCs w:val="24"/>
        </w:rPr>
        <w:t>водоснабжения санитарно-эпидемиологическим требованиям являлось отсутствие зон санитарной охраны</w:t>
      </w:r>
      <w:r>
        <w:rPr>
          <w:rFonts w:ascii="Times New Roman" w:hAnsi="Times New Roman"/>
          <w:sz w:val="24"/>
          <w:szCs w:val="24"/>
        </w:rPr>
        <w:t>.</w:t>
      </w:r>
    </w:p>
    <w:p w:rsidR="00C20A4A" w:rsidRPr="00B33078" w:rsidRDefault="00C20A4A" w:rsidP="00F5736E">
      <w:pPr>
        <w:spacing w:after="0" w:line="240" w:lineRule="auto"/>
        <w:ind w:left="-120" w:right="-49" w:firstLine="709"/>
        <w:jc w:val="both"/>
        <w:rPr>
          <w:rFonts w:ascii="Times New Roman" w:hAnsi="Times New Roman"/>
          <w:sz w:val="24"/>
          <w:szCs w:val="24"/>
        </w:rPr>
      </w:pPr>
      <w:r w:rsidRPr="00B33078">
        <w:rPr>
          <w:rFonts w:ascii="Times New Roman" w:hAnsi="Times New Roman"/>
          <w:sz w:val="24"/>
          <w:szCs w:val="24"/>
        </w:rPr>
        <w:t>Количество  водопроводов,  не  соответствующих  санитарно-эпидемиологическим требованиям, уменьшилось в 2017 году по сравнению с 2015 годом, в том числе за счет снижения количества водопроводов, не оборудованных обеззараживающими установками.</w:t>
      </w:r>
    </w:p>
    <w:p w:rsidR="00C20A4A" w:rsidRPr="00B33078" w:rsidRDefault="00C20A4A" w:rsidP="00F5736E">
      <w:pPr>
        <w:tabs>
          <w:tab w:val="left" w:pos="8760"/>
        </w:tabs>
        <w:spacing w:after="0" w:line="240" w:lineRule="auto"/>
        <w:ind w:left="-120" w:right="-49" w:firstLine="709"/>
        <w:jc w:val="both"/>
        <w:rPr>
          <w:rFonts w:ascii="Times New Roman" w:hAnsi="Times New Roman"/>
          <w:sz w:val="24"/>
          <w:szCs w:val="24"/>
        </w:rPr>
      </w:pPr>
      <w:r w:rsidRPr="00B33078">
        <w:rPr>
          <w:rFonts w:ascii="Times New Roman" w:hAnsi="Times New Roman"/>
          <w:sz w:val="24"/>
          <w:szCs w:val="24"/>
        </w:rPr>
        <w:t>Количество  водопроводов,  не  соответствующих  санитарно-эпидемиологическим требованиям из-за отсутствия:.</w:t>
      </w:r>
    </w:p>
    <w:p w:rsidR="00C20A4A" w:rsidRPr="00B33078" w:rsidRDefault="00C20A4A" w:rsidP="008717CB">
      <w:pPr>
        <w:widowControl w:val="0"/>
        <w:numPr>
          <w:ilvl w:val="0"/>
          <w:numId w:val="15"/>
        </w:numPr>
        <w:snapToGrid w:val="0"/>
        <w:spacing w:after="0" w:line="240" w:lineRule="auto"/>
        <w:ind w:left="709" w:hanging="283"/>
        <w:contextualSpacing/>
        <w:jc w:val="both"/>
        <w:rPr>
          <w:rFonts w:ascii="Times New Roman" w:hAnsi="Times New Roman"/>
          <w:sz w:val="24"/>
          <w:szCs w:val="24"/>
        </w:rPr>
      </w:pPr>
      <w:r w:rsidRPr="00B33078">
        <w:rPr>
          <w:rFonts w:ascii="Times New Roman" w:hAnsi="Times New Roman"/>
          <w:sz w:val="24"/>
          <w:szCs w:val="24"/>
        </w:rPr>
        <w:t>необходимого комплекса очистных сооружений по сравнению с 2015г. увеличилось с 2,6% до 2,9%;</w:t>
      </w:r>
    </w:p>
    <w:p w:rsidR="00C20A4A" w:rsidRPr="00B33078" w:rsidRDefault="00C20A4A" w:rsidP="008717CB">
      <w:pPr>
        <w:widowControl w:val="0"/>
        <w:numPr>
          <w:ilvl w:val="0"/>
          <w:numId w:val="15"/>
        </w:numPr>
        <w:snapToGrid w:val="0"/>
        <w:spacing w:after="0" w:line="240" w:lineRule="auto"/>
        <w:ind w:left="709" w:hanging="283"/>
        <w:contextualSpacing/>
        <w:jc w:val="both"/>
        <w:rPr>
          <w:rFonts w:ascii="Times New Roman" w:hAnsi="Times New Roman"/>
          <w:sz w:val="24"/>
          <w:szCs w:val="24"/>
        </w:rPr>
      </w:pPr>
      <w:r w:rsidRPr="00B33078">
        <w:rPr>
          <w:rFonts w:ascii="Times New Roman" w:hAnsi="Times New Roman"/>
          <w:sz w:val="24"/>
          <w:szCs w:val="24"/>
        </w:rPr>
        <w:t>обеззараживающих установок, в  2017г. такие водопроводы отсутствовали.</w:t>
      </w:r>
    </w:p>
    <w:p w:rsidR="00C20A4A" w:rsidRPr="00093978" w:rsidRDefault="00C20A4A" w:rsidP="00C20A4A">
      <w:pPr>
        <w:widowControl w:val="0"/>
        <w:snapToGrid w:val="0"/>
        <w:spacing w:after="0" w:line="240" w:lineRule="auto"/>
        <w:ind w:firstLine="426"/>
        <w:contextualSpacing/>
        <w:jc w:val="both"/>
        <w:rPr>
          <w:rFonts w:ascii="Times New Roman" w:hAnsi="Times New Roman"/>
          <w:sz w:val="24"/>
          <w:szCs w:val="24"/>
        </w:rPr>
      </w:pPr>
      <w:r w:rsidRPr="00093978">
        <w:rPr>
          <w:rFonts w:ascii="Times New Roman" w:hAnsi="Times New Roman"/>
          <w:sz w:val="24"/>
          <w:szCs w:val="24"/>
        </w:rPr>
        <w:t>В рамках ведения социально-гигиенического мониторинга наблюдение за качеством воды источников централизованного хозяйственно-питьевого водоснабжения осуществляется в 150 мониторинговых точках (117 – из подземных и 33 точки из поверхностных водоисточников) в 34 муниципальных образованиях Иркутской области.</w:t>
      </w:r>
    </w:p>
    <w:p w:rsidR="00C20A4A" w:rsidRPr="00093978" w:rsidRDefault="00C20A4A" w:rsidP="00C20A4A">
      <w:pPr>
        <w:widowControl w:val="0"/>
        <w:snapToGrid w:val="0"/>
        <w:spacing w:after="0" w:line="240" w:lineRule="auto"/>
        <w:ind w:firstLine="426"/>
        <w:contextualSpacing/>
        <w:jc w:val="both"/>
        <w:rPr>
          <w:rFonts w:ascii="Times New Roman" w:hAnsi="Times New Roman"/>
          <w:sz w:val="24"/>
          <w:szCs w:val="24"/>
        </w:rPr>
      </w:pPr>
      <w:r w:rsidRPr="00093978">
        <w:rPr>
          <w:rFonts w:ascii="Times New Roman" w:hAnsi="Times New Roman"/>
          <w:sz w:val="24"/>
          <w:szCs w:val="24"/>
        </w:rPr>
        <w:t xml:space="preserve">В 2017г. всего исследовано проб: по санитарно-химическим показателям 1030 (2016г.- 994), по микробиологическим – 1068 (2016г. - 1032), по паразитологическим – 209 (2015г. – 190), по показателям радиационной безопасности – 25 (2015г. - 20). </w:t>
      </w:r>
    </w:p>
    <w:p w:rsidR="00C20A4A" w:rsidRPr="00093978" w:rsidRDefault="00C20A4A" w:rsidP="00C20A4A">
      <w:pPr>
        <w:widowControl w:val="0"/>
        <w:snapToGrid w:val="0"/>
        <w:spacing w:after="0" w:line="240" w:lineRule="auto"/>
        <w:ind w:firstLine="426"/>
        <w:contextualSpacing/>
        <w:jc w:val="both"/>
        <w:rPr>
          <w:rFonts w:ascii="Times New Roman" w:hAnsi="Times New Roman"/>
          <w:sz w:val="24"/>
          <w:szCs w:val="24"/>
        </w:rPr>
      </w:pPr>
      <w:r w:rsidRPr="00093978">
        <w:rPr>
          <w:rFonts w:ascii="Times New Roman" w:hAnsi="Times New Roman"/>
          <w:sz w:val="24"/>
          <w:szCs w:val="24"/>
        </w:rPr>
        <w:t xml:space="preserve">Удельный вес проб, превышающих гигиенические нормативы по содержанию </w:t>
      </w:r>
      <w:r w:rsidRPr="00B33078">
        <w:rPr>
          <w:rFonts w:ascii="Times New Roman" w:hAnsi="Times New Roman"/>
          <w:sz w:val="24"/>
          <w:szCs w:val="24"/>
        </w:rPr>
        <w:t>химических веществ, в 2017г. составил 7,4% (2016г.- 17,8). Количество населения, употребляющего воду из данных источников, составляло 69,3 тысяч человек. По</w:t>
      </w:r>
      <w:r w:rsidRPr="00093978">
        <w:rPr>
          <w:rFonts w:ascii="Times New Roman" w:hAnsi="Times New Roman"/>
          <w:sz w:val="24"/>
          <w:szCs w:val="24"/>
        </w:rPr>
        <w:t xml:space="preserve"> микробиологическим показателям в 2017 году отмечено увеличение удельного веса проб воды в источниках ЦХПВ, не соответствующих санитарно-эпидемиологическим требованиям 3,3% в 2016 году до 4,6% в 2017 г.</w:t>
      </w:r>
    </w:p>
    <w:p w:rsidR="00C20A4A" w:rsidRPr="00093978" w:rsidRDefault="00C20A4A" w:rsidP="00C20A4A">
      <w:pPr>
        <w:widowControl w:val="0"/>
        <w:snapToGrid w:val="0"/>
        <w:spacing w:after="0" w:line="240" w:lineRule="auto"/>
        <w:ind w:firstLine="426"/>
        <w:contextualSpacing/>
        <w:jc w:val="both"/>
        <w:rPr>
          <w:rFonts w:ascii="Times New Roman" w:hAnsi="Times New Roman"/>
          <w:sz w:val="24"/>
          <w:szCs w:val="24"/>
        </w:rPr>
      </w:pPr>
      <w:r w:rsidRPr="00093978">
        <w:rPr>
          <w:rFonts w:ascii="Times New Roman" w:hAnsi="Times New Roman"/>
          <w:sz w:val="24"/>
          <w:szCs w:val="24"/>
        </w:rPr>
        <w:t xml:space="preserve">Качество воды в подземных источниках централизованного  водоснабжения по санитарно-химическим показателям улучшилось: удельный вес проб воды, не </w:t>
      </w:r>
      <w:r w:rsidRPr="00093978">
        <w:rPr>
          <w:rFonts w:ascii="Times New Roman" w:hAnsi="Times New Roman"/>
          <w:sz w:val="24"/>
          <w:szCs w:val="24"/>
        </w:rPr>
        <w:lastRenderedPageBreak/>
        <w:t xml:space="preserve">соответствующих гигиеническим требованиям снизился с  19% в 2016г. до 8,9% в 2017 году. </w:t>
      </w:r>
    </w:p>
    <w:p w:rsidR="00C20A4A" w:rsidRPr="00C20A4A" w:rsidRDefault="00C20A4A" w:rsidP="00C20A4A">
      <w:pPr>
        <w:widowControl w:val="0"/>
        <w:snapToGrid w:val="0"/>
        <w:spacing w:after="0" w:line="240" w:lineRule="auto"/>
        <w:ind w:firstLine="426"/>
        <w:contextualSpacing/>
        <w:jc w:val="both"/>
        <w:rPr>
          <w:rFonts w:ascii="Times New Roman" w:hAnsi="Times New Roman"/>
          <w:sz w:val="24"/>
          <w:szCs w:val="24"/>
        </w:rPr>
      </w:pPr>
      <w:r w:rsidRPr="00093978">
        <w:rPr>
          <w:rFonts w:ascii="Times New Roman" w:hAnsi="Times New Roman"/>
          <w:sz w:val="24"/>
          <w:szCs w:val="24"/>
        </w:rPr>
        <w:t>Приоритетными химическими веществами, оказывающими негативное влияние на состав воды подземных источников ЦХПВ, являются марганец (Усольский район), железо (Зиминский, Нижнеудинский, Тайшетский, Качугский), магний (Усольский район), нитраты (Аларский, Братский, Качугский,  Усольский, Усть-Удинский районы)</w:t>
      </w:r>
      <w:r>
        <w:rPr>
          <w:rFonts w:ascii="Times New Roman" w:hAnsi="Times New Roman"/>
          <w:sz w:val="24"/>
          <w:szCs w:val="24"/>
        </w:rPr>
        <w:t xml:space="preserve"> (таблица №12)</w:t>
      </w:r>
    </w:p>
    <w:p w:rsidR="00A00224" w:rsidRPr="001B43B5" w:rsidRDefault="00241545" w:rsidP="00A00224">
      <w:pPr>
        <w:spacing w:line="240" w:lineRule="auto"/>
        <w:ind w:firstLine="748"/>
        <w:contextualSpacing/>
        <w:jc w:val="right"/>
        <w:rPr>
          <w:rFonts w:ascii="Times New Roman" w:hAnsi="Times New Roman"/>
          <w:sz w:val="24"/>
          <w:szCs w:val="26"/>
        </w:rPr>
      </w:pPr>
      <w:r>
        <w:rPr>
          <w:rFonts w:ascii="Times New Roman" w:hAnsi="Times New Roman"/>
          <w:sz w:val="24"/>
          <w:szCs w:val="26"/>
        </w:rPr>
        <w:t>Таблица № 12</w:t>
      </w:r>
    </w:p>
    <w:p w:rsidR="00850124" w:rsidRPr="00093978" w:rsidRDefault="00850124" w:rsidP="00850124">
      <w:pPr>
        <w:spacing w:after="0" w:line="240" w:lineRule="auto"/>
        <w:contextualSpacing/>
        <w:jc w:val="center"/>
        <w:rPr>
          <w:rFonts w:ascii="Times New Roman" w:hAnsi="Times New Roman"/>
          <w:b/>
        </w:rPr>
      </w:pPr>
      <w:r w:rsidRPr="00093978">
        <w:rPr>
          <w:rFonts w:ascii="Times New Roman" w:hAnsi="Times New Roman"/>
          <w:b/>
        </w:rPr>
        <w:t xml:space="preserve">Перечень территорий Иркутской области с повышенным содержанием химических веществ в подземных источниках централизованного хозяйственно-питьевого водоснабжения, 2017г. </w:t>
      </w:r>
    </w:p>
    <w:p w:rsidR="00850124" w:rsidRPr="00093978" w:rsidRDefault="00850124" w:rsidP="00850124">
      <w:pPr>
        <w:spacing w:after="0" w:line="240" w:lineRule="auto"/>
        <w:contextualSpacing/>
        <w:jc w:val="center"/>
        <w:rPr>
          <w:rFonts w:ascii="Times New Roman" w:hAnsi="Times New Roman"/>
          <w:b/>
          <w:sz w:val="26"/>
          <w:szCs w:val="26"/>
        </w:rPr>
      </w:pPr>
    </w:p>
    <w:tbl>
      <w:tblPr>
        <w:tblW w:w="5092" w:type="pct"/>
        <w:tblLayout w:type="fixed"/>
        <w:tblLook w:val="04A0"/>
      </w:tblPr>
      <w:tblGrid>
        <w:gridCol w:w="1752"/>
        <w:gridCol w:w="10"/>
        <w:gridCol w:w="3712"/>
        <w:gridCol w:w="2261"/>
        <w:gridCol w:w="2012"/>
      </w:tblGrid>
      <w:tr w:rsidR="00850124" w:rsidRPr="00093978" w:rsidTr="00AB43C9">
        <w:trPr>
          <w:trHeight w:val="516"/>
        </w:trPr>
        <w:tc>
          <w:tcPr>
            <w:tcW w:w="899" w:type="pct"/>
            <w:vMerge w:val="restart"/>
            <w:tcBorders>
              <w:top w:val="single" w:sz="4" w:space="0" w:color="auto"/>
              <w:left w:val="single" w:sz="4" w:space="0" w:color="auto"/>
              <w:right w:val="single" w:sz="4" w:space="0" w:color="auto"/>
            </w:tcBorders>
            <w:vAlign w:val="center"/>
            <w:hideMark/>
          </w:tcPr>
          <w:p w:rsidR="00850124" w:rsidRPr="00093978" w:rsidRDefault="00850124" w:rsidP="00AB43C9">
            <w:pPr>
              <w:spacing w:after="0" w:line="240" w:lineRule="auto"/>
              <w:contextualSpacing/>
              <w:jc w:val="center"/>
              <w:rPr>
                <w:rFonts w:ascii="Times New Roman" w:hAnsi="Times New Roman"/>
                <w:color w:val="000000"/>
              </w:rPr>
            </w:pPr>
            <w:r w:rsidRPr="00093978">
              <w:rPr>
                <w:rFonts w:ascii="Times New Roman" w:hAnsi="Times New Roman"/>
                <w:color w:val="000000"/>
              </w:rPr>
              <w:t>Наименование загрязняющего вещества</w:t>
            </w:r>
          </w:p>
        </w:tc>
        <w:tc>
          <w:tcPr>
            <w:tcW w:w="4101" w:type="pct"/>
            <w:gridSpan w:val="4"/>
            <w:tcBorders>
              <w:top w:val="single" w:sz="4" w:space="0" w:color="auto"/>
              <w:left w:val="nil"/>
              <w:bottom w:val="single" w:sz="4" w:space="0" w:color="auto"/>
              <w:right w:val="single" w:sz="4" w:space="0" w:color="auto"/>
            </w:tcBorders>
            <w:shd w:val="clear" w:color="auto" w:fill="auto"/>
            <w:vAlign w:val="center"/>
            <w:hideMark/>
          </w:tcPr>
          <w:p w:rsidR="00850124" w:rsidRPr="00093978" w:rsidRDefault="00850124" w:rsidP="00AB43C9">
            <w:pPr>
              <w:spacing w:after="0" w:line="240" w:lineRule="auto"/>
              <w:contextualSpacing/>
              <w:jc w:val="center"/>
              <w:rPr>
                <w:rFonts w:ascii="Times New Roman" w:hAnsi="Times New Roman"/>
                <w:color w:val="000000"/>
              </w:rPr>
            </w:pPr>
            <w:r w:rsidRPr="00093978">
              <w:rPr>
                <w:rFonts w:ascii="Times New Roman" w:hAnsi="Times New Roman"/>
              </w:rPr>
              <w:t>Уровни концентраций химических веществ, не соответствующих гигиеническим нормативам</w:t>
            </w:r>
          </w:p>
        </w:tc>
      </w:tr>
      <w:tr w:rsidR="00850124" w:rsidRPr="00093978" w:rsidTr="00AB43C9">
        <w:trPr>
          <w:trHeight w:val="770"/>
        </w:trPr>
        <w:tc>
          <w:tcPr>
            <w:tcW w:w="899" w:type="pct"/>
            <w:vMerge/>
            <w:tcBorders>
              <w:left w:val="single" w:sz="4" w:space="0" w:color="auto"/>
              <w:bottom w:val="single" w:sz="4" w:space="0" w:color="auto"/>
              <w:right w:val="single" w:sz="4" w:space="0" w:color="auto"/>
            </w:tcBorders>
            <w:vAlign w:val="center"/>
            <w:hideMark/>
          </w:tcPr>
          <w:p w:rsidR="00850124" w:rsidRPr="00093978" w:rsidRDefault="00850124" w:rsidP="00AB43C9">
            <w:pPr>
              <w:spacing w:after="0" w:line="240" w:lineRule="auto"/>
              <w:contextualSpacing/>
              <w:jc w:val="center"/>
              <w:rPr>
                <w:rFonts w:ascii="Times New Roman" w:hAnsi="Times New Roman"/>
                <w:color w:val="000000"/>
              </w:rPr>
            </w:pPr>
          </w:p>
        </w:tc>
        <w:tc>
          <w:tcPr>
            <w:tcW w:w="1909" w:type="pct"/>
            <w:gridSpan w:val="2"/>
            <w:tcBorders>
              <w:top w:val="single" w:sz="4" w:space="0" w:color="auto"/>
              <w:left w:val="nil"/>
              <w:bottom w:val="single" w:sz="4" w:space="0" w:color="auto"/>
              <w:right w:val="single" w:sz="4" w:space="0" w:color="auto"/>
            </w:tcBorders>
            <w:shd w:val="clear" w:color="auto" w:fill="auto"/>
            <w:vAlign w:val="center"/>
            <w:hideMark/>
          </w:tcPr>
          <w:p w:rsidR="00850124" w:rsidRPr="00093978" w:rsidRDefault="00850124" w:rsidP="00AB43C9">
            <w:pPr>
              <w:spacing w:after="0" w:line="240" w:lineRule="auto"/>
              <w:contextualSpacing/>
              <w:jc w:val="center"/>
              <w:rPr>
                <w:rFonts w:ascii="Times New Roman" w:hAnsi="Times New Roman"/>
                <w:color w:val="000000"/>
              </w:rPr>
            </w:pPr>
            <w:r w:rsidRPr="00093978">
              <w:rPr>
                <w:rFonts w:ascii="Times New Roman" w:hAnsi="Times New Roman"/>
                <w:color w:val="000000"/>
              </w:rPr>
              <w:t>1,1 – 2,0 ПДК</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850124" w:rsidRPr="00093978" w:rsidRDefault="00850124" w:rsidP="00AB43C9">
            <w:pPr>
              <w:spacing w:after="0" w:line="240" w:lineRule="auto"/>
              <w:contextualSpacing/>
              <w:jc w:val="center"/>
              <w:rPr>
                <w:rFonts w:ascii="Times New Roman" w:hAnsi="Times New Roman"/>
                <w:color w:val="000000"/>
              </w:rPr>
            </w:pPr>
            <w:r w:rsidRPr="00093978">
              <w:rPr>
                <w:rFonts w:ascii="Times New Roman" w:hAnsi="Times New Roman"/>
                <w:color w:val="000000"/>
              </w:rPr>
              <w:t>2,1 – 5,0 ПДК</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850124" w:rsidRPr="00093978" w:rsidRDefault="00850124" w:rsidP="00AB43C9">
            <w:pPr>
              <w:spacing w:after="0" w:line="240" w:lineRule="auto"/>
              <w:contextualSpacing/>
              <w:jc w:val="center"/>
              <w:rPr>
                <w:rFonts w:ascii="Times New Roman" w:hAnsi="Times New Roman"/>
                <w:color w:val="000000"/>
              </w:rPr>
            </w:pPr>
            <w:r w:rsidRPr="00093978">
              <w:rPr>
                <w:rFonts w:ascii="Times New Roman" w:hAnsi="Times New Roman"/>
                <w:color w:val="000000"/>
              </w:rPr>
              <w:t>&gt; 5,0 ПДК</w:t>
            </w:r>
          </w:p>
        </w:tc>
      </w:tr>
      <w:tr w:rsidR="00850124" w:rsidRPr="00093978" w:rsidTr="00AB43C9">
        <w:trPr>
          <w:trHeight w:val="286"/>
        </w:trPr>
        <w:tc>
          <w:tcPr>
            <w:tcW w:w="899" w:type="pct"/>
            <w:tcBorders>
              <w:top w:val="single" w:sz="4" w:space="0" w:color="auto"/>
              <w:left w:val="single" w:sz="4" w:space="0" w:color="auto"/>
              <w:bottom w:val="single" w:sz="4" w:space="0" w:color="auto"/>
              <w:right w:val="single" w:sz="4" w:space="0" w:color="auto"/>
            </w:tcBorders>
            <w:shd w:val="clear" w:color="auto" w:fill="auto"/>
            <w:hideMark/>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Железо</w:t>
            </w:r>
          </w:p>
        </w:tc>
        <w:tc>
          <w:tcPr>
            <w:tcW w:w="1909" w:type="pct"/>
            <w:gridSpan w:val="2"/>
            <w:tcBorders>
              <w:top w:val="single" w:sz="4" w:space="0" w:color="auto"/>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Зиминский район (с. Самара), Нижнеудинский район (ул.Экспериментальная, 35, г. Алзамай, ул.Береговая,  ул. Некрасова), Тайшетский район (г. Бирюсинск),   Качугский район (п. Качуг, ул. Профсоюзная)</w:t>
            </w:r>
          </w:p>
        </w:tc>
        <w:tc>
          <w:tcPr>
            <w:tcW w:w="1160" w:type="pct"/>
            <w:tcBorders>
              <w:top w:val="single" w:sz="4" w:space="0" w:color="auto"/>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Нижнеудинский район (ул.Экспериментальная, 35, г. Алзамай, ул.Некрасова</w:t>
            </w:r>
            <w:r w:rsidRPr="00093978">
              <w:t xml:space="preserve">, </w:t>
            </w:r>
            <w:r w:rsidRPr="00093978">
              <w:rPr>
                <w:rFonts w:ascii="Times New Roman" w:hAnsi="Times New Roman"/>
                <w:color w:val="000000"/>
              </w:rPr>
              <w:t>ул.Береговая), Тайшетский район (п.г.т. Юрты),</w:t>
            </w:r>
          </w:p>
        </w:tc>
        <w:tc>
          <w:tcPr>
            <w:tcW w:w="1032" w:type="pct"/>
            <w:tcBorders>
              <w:top w:val="single" w:sz="4" w:space="0" w:color="auto"/>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Нижнеудинский район (г. Алзамай, ул.Некрасова</w:t>
            </w:r>
            <w:r w:rsidRPr="00093978">
              <w:t>)</w:t>
            </w:r>
          </w:p>
        </w:tc>
      </w:tr>
      <w:tr w:rsidR="00850124" w:rsidRPr="00093978" w:rsidTr="00AB43C9">
        <w:trPr>
          <w:trHeight w:val="64"/>
        </w:trPr>
        <w:tc>
          <w:tcPr>
            <w:tcW w:w="899" w:type="pct"/>
            <w:tcBorders>
              <w:top w:val="nil"/>
              <w:left w:val="single" w:sz="4" w:space="0" w:color="auto"/>
              <w:bottom w:val="single" w:sz="4" w:space="0" w:color="auto"/>
              <w:right w:val="single" w:sz="4" w:space="0" w:color="auto"/>
            </w:tcBorders>
            <w:shd w:val="clear" w:color="auto" w:fill="auto"/>
            <w:hideMark/>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Магний</w:t>
            </w:r>
          </w:p>
        </w:tc>
        <w:tc>
          <w:tcPr>
            <w:tcW w:w="1909" w:type="pct"/>
            <w:gridSpan w:val="2"/>
            <w:tcBorders>
              <w:top w:val="nil"/>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Усольский район (п. Железнодорожный)</w:t>
            </w:r>
          </w:p>
        </w:tc>
        <w:tc>
          <w:tcPr>
            <w:tcW w:w="1160" w:type="pct"/>
            <w:tcBorders>
              <w:top w:val="nil"/>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Усольский район (п. Железнодорожный)</w:t>
            </w:r>
          </w:p>
        </w:tc>
        <w:tc>
          <w:tcPr>
            <w:tcW w:w="1032" w:type="pct"/>
            <w:tcBorders>
              <w:top w:val="nil"/>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p>
        </w:tc>
      </w:tr>
      <w:tr w:rsidR="00850124" w:rsidRPr="00093978" w:rsidTr="00AB43C9">
        <w:trPr>
          <w:trHeight w:val="346"/>
        </w:trPr>
        <w:tc>
          <w:tcPr>
            <w:tcW w:w="904" w:type="pct"/>
            <w:gridSpan w:val="2"/>
            <w:tcBorders>
              <w:top w:val="single" w:sz="4" w:space="0" w:color="auto"/>
              <w:left w:val="single" w:sz="4" w:space="0" w:color="auto"/>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Нитраты</w:t>
            </w:r>
          </w:p>
        </w:tc>
        <w:tc>
          <w:tcPr>
            <w:tcW w:w="1904" w:type="pct"/>
            <w:tcBorders>
              <w:top w:val="single" w:sz="4" w:space="0" w:color="auto"/>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Усольский район ( п. Железнодорожный), Аларский район (п. Забитуй), Братский район (д. Калтук, с.</w:t>
            </w:r>
            <w:r w:rsidRPr="00093978">
              <w:t xml:space="preserve"> </w:t>
            </w:r>
            <w:r w:rsidRPr="00093978">
              <w:rPr>
                <w:rFonts w:ascii="Times New Roman" w:hAnsi="Times New Roman"/>
                <w:color w:val="000000"/>
              </w:rPr>
              <w:t xml:space="preserve">Большеокинское, с. Ключи- Булак , ул. Ленина, 41, </w:t>
            </w:r>
            <w:r w:rsidRPr="00093978">
              <w:t xml:space="preserve"> </w:t>
            </w:r>
            <w:r w:rsidRPr="00093978">
              <w:rPr>
                <w:rFonts w:ascii="Times New Roman" w:hAnsi="Times New Roman"/>
                <w:color w:val="000000"/>
              </w:rPr>
              <w:t xml:space="preserve">ул. Ленина, 2а), Качугский район (п. Качуг, ул. Таежная), Усть-Удинский район (рп. Усть-Уда) </w:t>
            </w:r>
          </w:p>
        </w:tc>
        <w:tc>
          <w:tcPr>
            <w:tcW w:w="1160" w:type="pct"/>
            <w:tcBorders>
              <w:top w:val="single" w:sz="4" w:space="0" w:color="auto"/>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 xml:space="preserve">Усольский район (п. Железнодорожный), Аларский район (п. Забитуй), Братский район (с. Покосное) </w:t>
            </w:r>
          </w:p>
        </w:tc>
        <w:tc>
          <w:tcPr>
            <w:tcW w:w="1032" w:type="pct"/>
            <w:tcBorders>
              <w:top w:val="single" w:sz="4" w:space="0" w:color="auto"/>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p>
        </w:tc>
      </w:tr>
      <w:tr w:rsidR="00850124" w:rsidRPr="00093978" w:rsidTr="00AB43C9">
        <w:trPr>
          <w:trHeight w:val="486"/>
        </w:trPr>
        <w:tc>
          <w:tcPr>
            <w:tcW w:w="904" w:type="pct"/>
            <w:gridSpan w:val="2"/>
            <w:tcBorders>
              <w:top w:val="nil"/>
              <w:left w:val="single" w:sz="4" w:space="0" w:color="auto"/>
              <w:bottom w:val="single" w:sz="4" w:space="0" w:color="auto"/>
              <w:right w:val="single" w:sz="4" w:space="0" w:color="auto"/>
            </w:tcBorders>
            <w:shd w:val="clear" w:color="auto" w:fill="auto"/>
            <w:hideMark/>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Марганец</w:t>
            </w:r>
          </w:p>
        </w:tc>
        <w:tc>
          <w:tcPr>
            <w:tcW w:w="1904" w:type="pct"/>
            <w:tcBorders>
              <w:top w:val="nil"/>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 xml:space="preserve">Усольский район (п. Мишелевка, п. Новожилкино) </w:t>
            </w:r>
          </w:p>
        </w:tc>
        <w:tc>
          <w:tcPr>
            <w:tcW w:w="1160" w:type="pct"/>
            <w:tcBorders>
              <w:top w:val="nil"/>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Усольский район (п. Мишелевка)</w:t>
            </w:r>
          </w:p>
        </w:tc>
        <w:tc>
          <w:tcPr>
            <w:tcW w:w="1032" w:type="pct"/>
            <w:tcBorders>
              <w:top w:val="nil"/>
              <w:left w:val="nil"/>
              <w:bottom w:val="single" w:sz="4" w:space="0" w:color="auto"/>
              <w:right w:val="single" w:sz="4" w:space="0" w:color="auto"/>
            </w:tcBorders>
            <w:shd w:val="clear" w:color="auto" w:fill="auto"/>
          </w:tcPr>
          <w:p w:rsidR="00850124" w:rsidRPr="00093978" w:rsidRDefault="00850124" w:rsidP="00AB43C9">
            <w:pPr>
              <w:spacing w:after="0" w:line="240" w:lineRule="auto"/>
              <w:contextualSpacing/>
              <w:rPr>
                <w:rFonts w:ascii="Times New Roman" w:hAnsi="Times New Roman"/>
                <w:color w:val="000000"/>
              </w:rPr>
            </w:pPr>
            <w:r w:rsidRPr="00093978">
              <w:rPr>
                <w:rFonts w:ascii="Times New Roman" w:hAnsi="Times New Roman"/>
                <w:color w:val="000000"/>
              </w:rPr>
              <w:t>Усольский район (п. Мишелевка)</w:t>
            </w:r>
          </w:p>
        </w:tc>
      </w:tr>
    </w:tbl>
    <w:p w:rsidR="00850124" w:rsidRPr="00093978" w:rsidRDefault="00850124" w:rsidP="00850124">
      <w:pPr>
        <w:spacing w:after="0" w:line="240" w:lineRule="auto"/>
        <w:ind w:firstLine="708"/>
        <w:contextualSpacing/>
        <w:jc w:val="both"/>
        <w:rPr>
          <w:rFonts w:ascii="Times New Roman" w:hAnsi="Times New Roman"/>
          <w:sz w:val="24"/>
          <w:szCs w:val="26"/>
        </w:rPr>
      </w:pPr>
    </w:p>
    <w:p w:rsidR="00850124" w:rsidRPr="00093978" w:rsidRDefault="00850124" w:rsidP="00850124">
      <w:pPr>
        <w:spacing w:after="0" w:line="240" w:lineRule="auto"/>
        <w:ind w:firstLine="708"/>
        <w:contextualSpacing/>
        <w:jc w:val="both"/>
        <w:rPr>
          <w:rFonts w:ascii="Times New Roman" w:hAnsi="Times New Roman"/>
          <w:sz w:val="24"/>
          <w:szCs w:val="26"/>
        </w:rPr>
      </w:pPr>
      <w:r w:rsidRPr="00093978">
        <w:rPr>
          <w:rFonts w:ascii="Times New Roman" w:hAnsi="Times New Roman"/>
          <w:sz w:val="24"/>
          <w:szCs w:val="26"/>
        </w:rPr>
        <w:t xml:space="preserve">По микробиологическим показателям в 2017г. не соответствовали требованиям гигиенических нормативов 49 проб из 1068, в т.ч. 27 проб - из поверхностных источников, в т.ч. в г. Усолье-Сибирском, Ангарском ГО, Бодайбинском, Усольском, Черемховском районах  (таб. № 10). Территорией высокого риска в эпидемическом отношении в связи с неудовлетворительным качеством воды источника централизованного водоснабжения остается Ангарский ГО, где ежегодно более 80% проб не соответствуют нормативам по микробиологическим показателям (ОКБ, ТКБ). При этом данный водозабор является единственным источником, обеспечивающим водо- и теплоснабжение населения города Ангарска. </w:t>
      </w:r>
    </w:p>
    <w:p w:rsidR="00A00224" w:rsidRPr="001B43B5" w:rsidRDefault="003B72F2" w:rsidP="00A00224">
      <w:pPr>
        <w:spacing w:line="240" w:lineRule="auto"/>
        <w:ind w:firstLine="708"/>
        <w:contextualSpacing/>
        <w:jc w:val="right"/>
        <w:rPr>
          <w:rFonts w:ascii="Times New Roman" w:hAnsi="Times New Roman"/>
          <w:sz w:val="24"/>
          <w:szCs w:val="26"/>
        </w:rPr>
      </w:pPr>
      <w:r w:rsidRPr="001B43B5">
        <w:rPr>
          <w:rFonts w:ascii="Times New Roman" w:hAnsi="Times New Roman"/>
          <w:sz w:val="24"/>
          <w:szCs w:val="26"/>
        </w:rPr>
        <w:t>Таблица № 1</w:t>
      </w:r>
      <w:r w:rsidR="00241545">
        <w:rPr>
          <w:rFonts w:ascii="Times New Roman" w:hAnsi="Times New Roman"/>
          <w:sz w:val="24"/>
          <w:szCs w:val="26"/>
        </w:rPr>
        <w:t>3</w:t>
      </w:r>
    </w:p>
    <w:p w:rsidR="00850124" w:rsidRPr="00093978" w:rsidRDefault="00850124" w:rsidP="00850124">
      <w:pPr>
        <w:spacing w:after="0" w:line="240" w:lineRule="auto"/>
        <w:ind w:firstLine="708"/>
        <w:contextualSpacing/>
        <w:jc w:val="center"/>
        <w:rPr>
          <w:rFonts w:ascii="Times New Roman" w:hAnsi="Times New Roman"/>
          <w:b/>
        </w:rPr>
      </w:pPr>
      <w:r w:rsidRPr="00093978">
        <w:rPr>
          <w:rFonts w:ascii="Times New Roman" w:hAnsi="Times New Roman"/>
          <w:b/>
        </w:rPr>
        <w:t>Перечень территорий Иркутской области с превышением гигиенических нормативов в воде источников централизованного хозяйственно-питьевого водоснабжения по микробиологическим показателям в 2017 году</w:t>
      </w:r>
    </w:p>
    <w:p w:rsidR="00850124" w:rsidRPr="00093978" w:rsidRDefault="00850124" w:rsidP="00850124">
      <w:pPr>
        <w:spacing w:after="0" w:line="240" w:lineRule="auto"/>
        <w:ind w:firstLine="708"/>
        <w:contextualSpacing/>
        <w:jc w:val="center"/>
        <w:rPr>
          <w:rFonts w:ascii="Times New Roman" w:hAnsi="Times New Roman"/>
          <w:b/>
          <w:sz w:val="12"/>
          <w:szCs w:val="1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654"/>
        <w:gridCol w:w="1479"/>
        <w:gridCol w:w="2238"/>
      </w:tblGrid>
      <w:tr w:rsidR="00850124" w:rsidRPr="00093978" w:rsidTr="00AB43C9">
        <w:tc>
          <w:tcPr>
            <w:tcW w:w="2235"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Муниципальное образование</w:t>
            </w:r>
          </w:p>
        </w:tc>
        <w:tc>
          <w:tcPr>
            <w:tcW w:w="3654"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наименование</w:t>
            </w:r>
          </w:p>
        </w:tc>
        <w:tc>
          <w:tcPr>
            <w:tcW w:w="1479"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источник</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удельный вес неудовлетворительных проб в источнике, %</w:t>
            </w:r>
          </w:p>
        </w:tc>
      </w:tr>
      <w:tr w:rsidR="00850124" w:rsidRPr="00093978" w:rsidTr="00AB43C9">
        <w:tc>
          <w:tcPr>
            <w:tcW w:w="2235" w:type="dxa"/>
            <w:vMerge w:val="restart"/>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Ангарский ГО</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 xml:space="preserve">36 км судового хода </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Ангара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94,4</w:t>
            </w:r>
          </w:p>
        </w:tc>
      </w:tr>
      <w:tr w:rsidR="00850124" w:rsidRPr="00093978" w:rsidTr="00AB43C9">
        <w:tc>
          <w:tcPr>
            <w:tcW w:w="2235" w:type="dxa"/>
            <w:vMerge/>
          </w:tcPr>
          <w:p w:rsidR="00850124" w:rsidRPr="00093978" w:rsidRDefault="00850124" w:rsidP="00AB43C9">
            <w:pPr>
              <w:spacing w:after="0" w:line="240" w:lineRule="auto"/>
              <w:rPr>
                <w:rFonts w:ascii="Times New Roman" w:eastAsia="Calibri" w:hAnsi="Times New Roman"/>
                <w:sz w:val="20"/>
              </w:rPr>
            </w:pP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 Савватеевка</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скважина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33,3</w:t>
            </w:r>
          </w:p>
        </w:tc>
      </w:tr>
      <w:tr w:rsidR="00850124" w:rsidRPr="00093978" w:rsidTr="00AB43C9">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Бодайбинский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в/з г. Бодайбо</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Витим</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c>
          <w:tcPr>
            <w:tcW w:w="2235" w:type="dxa"/>
            <w:vMerge w:val="restart"/>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Слюдянский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г. Слюдянка, коптаж родника "Штольня"</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коптаж родника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vMerge/>
          </w:tcPr>
          <w:p w:rsidR="00850124" w:rsidRPr="00093978" w:rsidRDefault="00850124" w:rsidP="00AB43C9">
            <w:pPr>
              <w:spacing w:after="0" w:line="240" w:lineRule="auto"/>
              <w:rPr>
                <w:rFonts w:ascii="Times New Roman" w:eastAsia="Calibri" w:hAnsi="Times New Roman"/>
                <w:sz w:val="20"/>
              </w:rPr>
            </w:pP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п. Култук</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скважина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Аларский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п.Аларь</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накопительная емкость</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Аларский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 Забитуй</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накопительная емкость</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Черемховский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с.Бельск</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Белая</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Братский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 Илир</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скважина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c>
          <w:tcPr>
            <w:tcW w:w="2235" w:type="dxa"/>
            <w:vMerge w:val="restart"/>
            <w:vAlign w:val="center"/>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Усольский район</w:t>
            </w:r>
          </w:p>
        </w:tc>
        <w:tc>
          <w:tcPr>
            <w:tcW w:w="3654" w:type="dxa"/>
            <w:vAlign w:val="bottom"/>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с. Мальта</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Белая</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vMerge/>
            <w:vAlign w:val="center"/>
          </w:tcPr>
          <w:p w:rsidR="00850124" w:rsidRPr="00093978" w:rsidRDefault="00850124" w:rsidP="00AB43C9">
            <w:pPr>
              <w:spacing w:after="0" w:line="240" w:lineRule="auto"/>
              <w:rPr>
                <w:rFonts w:ascii="Times New Roman" w:eastAsia="Calibri" w:hAnsi="Times New Roman"/>
                <w:sz w:val="20"/>
              </w:rPr>
            </w:pPr>
          </w:p>
        </w:tc>
        <w:tc>
          <w:tcPr>
            <w:tcW w:w="3654" w:type="dxa"/>
            <w:vAlign w:val="bottom"/>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п. Новомальтинск</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Белая</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vMerge/>
            <w:vAlign w:val="center"/>
          </w:tcPr>
          <w:p w:rsidR="00850124" w:rsidRPr="00093978" w:rsidRDefault="00850124" w:rsidP="00AB43C9">
            <w:pPr>
              <w:spacing w:after="0" w:line="240" w:lineRule="auto"/>
              <w:rPr>
                <w:rFonts w:ascii="Times New Roman" w:eastAsia="Calibri" w:hAnsi="Times New Roman"/>
                <w:sz w:val="20"/>
              </w:rPr>
            </w:pPr>
          </w:p>
        </w:tc>
        <w:tc>
          <w:tcPr>
            <w:tcW w:w="3654" w:type="dxa"/>
            <w:vAlign w:val="bottom"/>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п. Тельма</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Ангара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16,7</w:t>
            </w:r>
          </w:p>
        </w:tc>
      </w:tr>
      <w:tr w:rsidR="00850124" w:rsidRPr="00093978" w:rsidTr="00AB43C9">
        <w:tc>
          <w:tcPr>
            <w:tcW w:w="2235" w:type="dxa"/>
            <w:vMerge/>
            <w:vAlign w:val="center"/>
          </w:tcPr>
          <w:p w:rsidR="00850124" w:rsidRPr="00093978" w:rsidRDefault="00850124" w:rsidP="00AB43C9">
            <w:pPr>
              <w:spacing w:after="0" w:line="240" w:lineRule="auto"/>
              <w:rPr>
                <w:rFonts w:ascii="Times New Roman" w:eastAsia="Calibri" w:hAnsi="Times New Roman"/>
                <w:sz w:val="20"/>
              </w:rPr>
            </w:pPr>
          </w:p>
        </w:tc>
        <w:tc>
          <w:tcPr>
            <w:tcW w:w="3654" w:type="dxa"/>
            <w:vAlign w:val="bottom"/>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с. Сосновка</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скважина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vMerge/>
            <w:vAlign w:val="center"/>
          </w:tcPr>
          <w:p w:rsidR="00850124" w:rsidRPr="00093978" w:rsidRDefault="00850124" w:rsidP="00AB43C9">
            <w:pPr>
              <w:spacing w:after="0" w:line="240" w:lineRule="auto"/>
              <w:rPr>
                <w:rFonts w:ascii="Times New Roman" w:eastAsia="Calibri" w:hAnsi="Times New Roman"/>
                <w:sz w:val="20"/>
              </w:rPr>
            </w:pPr>
          </w:p>
        </w:tc>
        <w:tc>
          <w:tcPr>
            <w:tcW w:w="3654" w:type="dxa"/>
            <w:vAlign w:val="bottom"/>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д. Буреть</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скважина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c>
          <w:tcPr>
            <w:tcW w:w="2235" w:type="dxa"/>
            <w:vAlign w:val="center"/>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г. Усолье-Сибирское</w:t>
            </w:r>
          </w:p>
        </w:tc>
        <w:tc>
          <w:tcPr>
            <w:tcW w:w="3654" w:type="dxa"/>
            <w:vAlign w:val="bottom"/>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водозабор ОАО "АкваСервис"</w:t>
            </w:r>
          </w:p>
        </w:tc>
        <w:tc>
          <w:tcPr>
            <w:tcW w:w="1479"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р. Белая</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16,7</w:t>
            </w:r>
          </w:p>
        </w:tc>
      </w:tr>
      <w:tr w:rsidR="00850124" w:rsidRPr="00093978" w:rsidTr="00AB43C9">
        <w:trPr>
          <w:trHeight w:val="60"/>
        </w:trPr>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Нижнеудинский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В/забор №2 ООО «Вектор»  г. Алзамай</w:t>
            </w:r>
          </w:p>
        </w:tc>
        <w:tc>
          <w:tcPr>
            <w:tcW w:w="1479" w:type="dxa"/>
          </w:tcPr>
          <w:p w:rsidR="00850124" w:rsidRPr="00093978" w:rsidRDefault="00850124" w:rsidP="00AB43C9">
            <w:pPr>
              <w:spacing w:after="0"/>
              <w:rPr>
                <w:rFonts w:ascii="Times New Roman" w:hAnsi="Times New Roman"/>
                <w:sz w:val="20"/>
              </w:rPr>
            </w:pPr>
            <w:r w:rsidRPr="00093978">
              <w:rPr>
                <w:rFonts w:ascii="Times New Roman" w:hAnsi="Times New Roman"/>
                <w:sz w:val="20"/>
              </w:rPr>
              <w:t>скважина</w:t>
            </w:r>
          </w:p>
        </w:tc>
        <w:tc>
          <w:tcPr>
            <w:tcW w:w="2238" w:type="dxa"/>
            <w:vAlign w:val="center"/>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50,0</w:t>
            </w:r>
          </w:p>
        </w:tc>
      </w:tr>
      <w:tr w:rsidR="00850124" w:rsidRPr="00093978" w:rsidTr="00AB43C9">
        <w:trPr>
          <w:trHeight w:val="60"/>
        </w:trPr>
        <w:tc>
          <w:tcPr>
            <w:tcW w:w="2235" w:type="dxa"/>
            <w:vMerge w:val="restart"/>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Усть-Илимский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водозабор п. Седаново</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rPr>
          <w:trHeight w:val="201"/>
        </w:trPr>
        <w:tc>
          <w:tcPr>
            <w:tcW w:w="2235" w:type="dxa"/>
            <w:vMerge/>
          </w:tcPr>
          <w:p w:rsidR="00850124" w:rsidRPr="00093978" w:rsidRDefault="00850124" w:rsidP="00AB43C9">
            <w:pPr>
              <w:spacing w:after="0" w:line="240" w:lineRule="auto"/>
              <w:rPr>
                <w:rFonts w:ascii="Times New Roman" w:eastAsia="Calibri" w:hAnsi="Times New Roman"/>
                <w:sz w:val="20"/>
              </w:rPr>
            </w:pP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водозабор п. Железнодорожный</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rPr>
          <w:trHeight w:val="201"/>
        </w:trPr>
        <w:tc>
          <w:tcPr>
            <w:tcW w:w="2235" w:type="dxa"/>
            <w:vMerge/>
          </w:tcPr>
          <w:p w:rsidR="00850124" w:rsidRPr="00093978" w:rsidRDefault="00850124" w:rsidP="00AB43C9">
            <w:pPr>
              <w:spacing w:after="0" w:line="240" w:lineRule="auto"/>
              <w:rPr>
                <w:rFonts w:ascii="Times New Roman" w:eastAsia="Calibri" w:hAnsi="Times New Roman"/>
                <w:sz w:val="20"/>
              </w:rPr>
            </w:pP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водозабор п. Невон</w:t>
            </w:r>
          </w:p>
        </w:tc>
        <w:tc>
          <w:tcPr>
            <w:tcW w:w="1479" w:type="dxa"/>
          </w:tcPr>
          <w:p w:rsidR="00850124" w:rsidRPr="00093978" w:rsidRDefault="00850124" w:rsidP="00AB43C9">
            <w:pPr>
              <w:spacing w:after="0" w:line="240" w:lineRule="auto"/>
              <w:rPr>
                <w:rFonts w:ascii="Times New Roman" w:hAnsi="Times New Roman"/>
                <w:sz w:val="20"/>
              </w:rPr>
            </w:pP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rPr>
          <w:trHeight w:val="201"/>
        </w:trPr>
        <w:tc>
          <w:tcPr>
            <w:tcW w:w="2235" w:type="dxa"/>
            <w:vMerge w:val="restart"/>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Киренский район</w:t>
            </w: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г. Киренск, ул. Красноштанова</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rPr>
          <w:trHeight w:val="201"/>
        </w:trPr>
        <w:tc>
          <w:tcPr>
            <w:tcW w:w="2235" w:type="dxa"/>
            <w:vMerge/>
          </w:tcPr>
          <w:p w:rsidR="00850124" w:rsidRPr="00093978" w:rsidRDefault="00850124" w:rsidP="00AB43C9">
            <w:pPr>
              <w:spacing w:after="0" w:line="240" w:lineRule="auto"/>
              <w:rPr>
                <w:rFonts w:ascii="Times New Roman" w:eastAsia="Calibri" w:hAnsi="Times New Roman"/>
                <w:sz w:val="20"/>
              </w:rPr>
            </w:pPr>
          </w:p>
        </w:tc>
        <w:tc>
          <w:tcPr>
            <w:tcW w:w="3654"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г. Киренск, ул. Шукшина</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rPr>
          <w:trHeight w:val="268"/>
        </w:trPr>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Качугский район</w:t>
            </w:r>
          </w:p>
        </w:tc>
        <w:tc>
          <w:tcPr>
            <w:tcW w:w="3654" w:type="dxa"/>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п. Качуг, ул. Юбилейная</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75,0</w:t>
            </w:r>
          </w:p>
        </w:tc>
      </w:tr>
      <w:tr w:rsidR="00850124" w:rsidRPr="00093978" w:rsidTr="00AB43C9">
        <w:trPr>
          <w:trHeight w:val="268"/>
        </w:trPr>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Жигаловский район</w:t>
            </w:r>
          </w:p>
        </w:tc>
        <w:tc>
          <w:tcPr>
            <w:tcW w:w="3654" w:type="dxa"/>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с. Рудовка</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25,0</w:t>
            </w:r>
          </w:p>
        </w:tc>
      </w:tr>
      <w:tr w:rsidR="00850124" w:rsidRPr="00093978" w:rsidTr="00AB43C9">
        <w:trPr>
          <w:trHeight w:val="268"/>
        </w:trPr>
        <w:tc>
          <w:tcPr>
            <w:tcW w:w="2235" w:type="dxa"/>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Усть-Удинский район</w:t>
            </w:r>
          </w:p>
        </w:tc>
        <w:tc>
          <w:tcPr>
            <w:tcW w:w="3654" w:type="dxa"/>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р.п. Усть-Уда</w:t>
            </w:r>
          </w:p>
        </w:tc>
        <w:tc>
          <w:tcPr>
            <w:tcW w:w="1479" w:type="dxa"/>
          </w:tcPr>
          <w:p w:rsidR="00850124" w:rsidRPr="00093978" w:rsidRDefault="00850124" w:rsidP="00AB43C9">
            <w:pPr>
              <w:spacing w:after="0" w:line="240" w:lineRule="auto"/>
              <w:rPr>
                <w:rFonts w:ascii="Times New Roman" w:hAnsi="Times New Roman"/>
                <w:sz w:val="20"/>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rPr>
          <w:trHeight w:val="60"/>
        </w:trPr>
        <w:tc>
          <w:tcPr>
            <w:tcW w:w="2235" w:type="dxa"/>
            <w:vMerge w:val="restart"/>
          </w:tcPr>
          <w:p w:rsidR="00850124" w:rsidRPr="00093978" w:rsidRDefault="00850124" w:rsidP="00AB43C9">
            <w:pPr>
              <w:spacing w:after="0" w:line="240" w:lineRule="auto"/>
              <w:rPr>
                <w:rFonts w:ascii="Times New Roman" w:eastAsia="Calibri" w:hAnsi="Times New Roman"/>
                <w:sz w:val="20"/>
              </w:rPr>
            </w:pPr>
            <w:r w:rsidRPr="00093978">
              <w:rPr>
                <w:rFonts w:ascii="Times New Roman" w:eastAsia="Calibri" w:hAnsi="Times New Roman"/>
                <w:sz w:val="20"/>
              </w:rPr>
              <w:t>Эхирит-Булагатский район</w:t>
            </w:r>
          </w:p>
        </w:tc>
        <w:tc>
          <w:tcPr>
            <w:tcW w:w="3654" w:type="dxa"/>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с. Корсук</w:t>
            </w:r>
          </w:p>
        </w:tc>
        <w:tc>
          <w:tcPr>
            <w:tcW w:w="1479" w:type="dxa"/>
          </w:tcPr>
          <w:p w:rsidR="00850124" w:rsidRPr="00093978" w:rsidRDefault="00850124" w:rsidP="00AB43C9">
            <w:pPr>
              <w:spacing w:after="0"/>
              <w:rPr>
                <w:rFonts w:eastAsia="Calibri"/>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r w:rsidR="00850124" w:rsidRPr="00093978" w:rsidTr="00AB43C9">
        <w:trPr>
          <w:trHeight w:val="268"/>
        </w:trPr>
        <w:tc>
          <w:tcPr>
            <w:tcW w:w="2235" w:type="dxa"/>
            <w:vMerge/>
          </w:tcPr>
          <w:p w:rsidR="00850124" w:rsidRPr="00093978" w:rsidRDefault="00850124" w:rsidP="00AB43C9">
            <w:pPr>
              <w:spacing w:after="0" w:line="240" w:lineRule="auto"/>
              <w:rPr>
                <w:rFonts w:ascii="Times New Roman" w:eastAsia="Calibri" w:hAnsi="Times New Roman"/>
                <w:sz w:val="20"/>
              </w:rPr>
            </w:pPr>
          </w:p>
        </w:tc>
        <w:tc>
          <w:tcPr>
            <w:tcW w:w="3654" w:type="dxa"/>
          </w:tcPr>
          <w:p w:rsidR="00850124" w:rsidRPr="00093978" w:rsidRDefault="00850124" w:rsidP="00AB43C9">
            <w:pPr>
              <w:spacing w:after="0" w:line="240" w:lineRule="auto"/>
              <w:rPr>
                <w:rFonts w:ascii="Times New Roman" w:hAnsi="Times New Roman"/>
                <w:sz w:val="20"/>
                <w:szCs w:val="24"/>
              </w:rPr>
            </w:pPr>
            <w:r w:rsidRPr="00093978">
              <w:rPr>
                <w:rFonts w:ascii="Times New Roman" w:hAnsi="Times New Roman"/>
                <w:sz w:val="20"/>
                <w:szCs w:val="24"/>
              </w:rPr>
              <w:t>п. Усть-Ордынский, ул. Мира</w:t>
            </w:r>
          </w:p>
        </w:tc>
        <w:tc>
          <w:tcPr>
            <w:tcW w:w="1479" w:type="dxa"/>
          </w:tcPr>
          <w:p w:rsidR="00850124" w:rsidRPr="00093978" w:rsidRDefault="00850124" w:rsidP="00AB43C9">
            <w:pPr>
              <w:spacing w:after="0"/>
              <w:rPr>
                <w:rFonts w:eastAsia="Calibri"/>
              </w:rPr>
            </w:pPr>
            <w:r w:rsidRPr="00093978">
              <w:rPr>
                <w:rFonts w:ascii="Times New Roman" w:hAnsi="Times New Roman"/>
                <w:sz w:val="20"/>
              </w:rPr>
              <w:t>скважина</w:t>
            </w:r>
          </w:p>
        </w:tc>
        <w:tc>
          <w:tcPr>
            <w:tcW w:w="2238" w:type="dxa"/>
          </w:tcPr>
          <w:p w:rsidR="00850124" w:rsidRPr="00093978" w:rsidRDefault="00850124" w:rsidP="00AB43C9">
            <w:pPr>
              <w:spacing w:after="0" w:line="240" w:lineRule="auto"/>
              <w:jc w:val="center"/>
              <w:rPr>
                <w:rFonts w:ascii="Times New Roman" w:eastAsia="Calibri" w:hAnsi="Times New Roman"/>
                <w:sz w:val="20"/>
              </w:rPr>
            </w:pPr>
            <w:r w:rsidRPr="00093978">
              <w:rPr>
                <w:rFonts w:ascii="Times New Roman" w:eastAsia="Calibri" w:hAnsi="Times New Roman"/>
                <w:sz w:val="20"/>
              </w:rPr>
              <w:t>8,3</w:t>
            </w:r>
          </w:p>
        </w:tc>
      </w:tr>
    </w:tbl>
    <w:p w:rsidR="00850124" w:rsidRPr="00093978" w:rsidRDefault="00850124" w:rsidP="00850124">
      <w:pPr>
        <w:spacing w:after="0" w:line="240" w:lineRule="auto"/>
        <w:ind w:firstLine="708"/>
        <w:contextualSpacing/>
        <w:jc w:val="both"/>
        <w:rPr>
          <w:rFonts w:ascii="Times New Roman" w:hAnsi="Times New Roman"/>
          <w:sz w:val="24"/>
          <w:szCs w:val="26"/>
        </w:rPr>
      </w:pPr>
    </w:p>
    <w:p w:rsidR="00850124" w:rsidRPr="00093978" w:rsidRDefault="00850124" w:rsidP="00850124">
      <w:pPr>
        <w:spacing w:after="0" w:line="240" w:lineRule="auto"/>
        <w:ind w:firstLine="708"/>
        <w:contextualSpacing/>
        <w:jc w:val="both"/>
        <w:rPr>
          <w:rFonts w:ascii="Times New Roman" w:hAnsi="Times New Roman"/>
          <w:bCs/>
          <w:i/>
          <w:kern w:val="32"/>
          <w:sz w:val="26"/>
          <w:szCs w:val="26"/>
        </w:rPr>
      </w:pPr>
      <w:r w:rsidRPr="00093978">
        <w:rPr>
          <w:rFonts w:ascii="Times New Roman" w:hAnsi="Times New Roman"/>
          <w:sz w:val="24"/>
          <w:szCs w:val="26"/>
        </w:rPr>
        <w:t>По паразитологическим показателям исследовано 209 проб, неудовлетворительные результаты отсутствовали.</w:t>
      </w:r>
      <w:r w:rsidRPr="00093978">
        <w:rPr>
          <w:rFonts w:eastAsia="Calibri"/>
        </w:rPr>
        <w:t xml:space="preserve"> </w:t>
      </w:r>
    </w:p>
    <w:p w:rsidR="00A00224" w:rsidRPr="00B652F3" w:rsidRDefault="00A00224" w:rsidP="006D266D">
      <w:pPr>
        <w:pStyle w:val="1"/>
        <w:spacing w:before="0" w:line="240" w:lineRule="auto"/>
        <w:jc w:val="center"/>
        <w:rPr>
          <w:rFonts w:ascii="Times New Roman" w:hAnsi="Times New Roman"/>
          <w:b w:val="0"/>
          <w:i/>
          <w:color w:val="auto"/>
          <w:sz w:val="24"/>
          <w:szCs w:val="26"/>
        </w:rPr>
      </w:pPr>
      <w:r w:rsidRPr="00B652F3">
        <w:rPr>
          <w:rFonts w:ascii="Times New Roman" w:hAnsi="Times New Roman"/>
          <w:b w:val="0"/>
          <w:i/>
          <w:color w:val="auto"/>
          <w:sz w:val="24"/>
          <w:szCs w:val="26"/>
        </w:rPr>
        <w:t>Качество питьевой воды и ее влияние на здоровье населения</w:t>
      </w:r>
    </w:p>
    <w:p w:rsidR="00850124" w:rsidRPr="00093978" w:rsidRDefault="00850124" w:rsidP="00850124">
      <w:pPr>
        <w:spacing w:after="0" w:line="240" w:lineRule="auto"/>
        <w:ind w:firstLine="708"/>
        <w:contextualSpacing/>
        <w:jc w:val="both"/>
        <w:rPr>
          <w:rFonts w:ascii="Times New Roman" w:hAnsi="Times New Roman"/>
          <w:sz w:val="24"/>
          <w:szCs w:val="26"/>
        </w:rPr>
      </w:pPr>
      <w:r w:rsidRPr="00093978">
        <w:rPr>
          <w:rFonts w:ascii="Times New Roman" w:hAnsi="Times New Roman"/>
          <w:sz w:val="24"/>
          <w:szCs w:val="26"/>
        </w:rPr>
        <w:t xml:space="preserve">В соответствии с Федеральным Законом от 30.03.1999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w:t>
      </w:r>
    </w:p>
    <w:p w:rsidR="00850124" w:rsidRPr="00093978" w:rsidRDefault="00850124" w:rsidP="00850124">
      <w:pPr>
        <w:spacing w:after="0" w:line="240" w:lineRule="auto"/>
        <w:ind w:firstLine="708"/>
        <w:jc w:val="both"/>
        <w:rPr>
          <w:rFonts w:ascii="Times New Roman" w:hAnsi="Times New Roman"/>
          <w:b/>
          <w:sz w:val="24"/>
          <w:szCs w:val="24"/>
        </w:rPr>
      </w:pPr>
      <w:r w:rsidRPr="00093978">
        <w:rPr>
          <w:rFonts w:ascii="Times New Roman" w:hAnsi="Times New Roman"/>
          <w:sz w:val="24"/>
          <w:szCs w:val="24"/>
        </w:rPr>
        <w:t>В 2017г. качество питьевой воды, подаваемой населению из распределительной сети централизованного водоснабжения, ухудшилось как по санитарно-химическим</w:t>
      </w:r>
      <w:r>
        <w:rPr>
          <w:rFonts w:ascii="Times New Roman" w:hAnsi="Times New Roman"/>
          <w:sz w:val="24"/>
          <w:szCs w:val="24"/>
        </w:rPr>
        <w:t xml:space="preserve"> (темп прироста к 2015 году 34,1%)</w:t>
      </w:r>
      <w:r w:rsidRPr="00093978">
        <w:rPr>
          <w:rFonts w:ascii="Times New Roman" w:hAnsi="Times New Roman"/>
          <w:sz w:val="24"/>
          <w:szCs w:val="24"/>
        </w:rPr>
        <w:t>, так и  по микробиологическим</w:t>
      </w:r>
      <w:r>
        <w:rPr>
          <w:rFonts w:ascii="Times New Roman" w:hAnsi="Times New Roman"/>
          <w:sz w:val="24"/>
          <w:szCs w:val="24"/>
        </w:rPr>
        <w:t xml:space="preserve"> (41,8%)</w:t>
      </w:r>
      <w:r w:rsidRPr="00093978">
        <w:rPr>
          <w:rFonts w:ascii="Times New Roman" w:hAnsi="Times New Roman"/>
          <w:sz w:val="24"/>
          <w:szCs w:val="24"/>
        </w:rPr>
        <w:t xml:space="preserve"> показателям. </w:t>
      </w:r>
    </w:p>
    <w:p w:rsidR="00850124" w:rsidRPr="00093978" w:rsidRDefault="00850124" w:rsidP="00850124">
      <w:pPr>
        <w:widowControl w:val="0"/>
        <w:snapToGrid w:val="0"/>
        <w:spacing w:after="0" w:line="240" w:lineRule="auto"/>
        <w:ind w:firstLine="709"/>
        <w:jc w:val="both"/>
        <w:rPr>
          <w:rFonts w:ascii="Times New Roman" w:hAnsi="Times New Roman"/>
          <w:sz w:val="24"/>
          <w:szCs w:val="28"/>
        </w:rPr>
      </w:pPr>
      <w:r w:rsidRPr="00093978">
        <w:rPr>
          <w:rFonts w:ascii="Times New Roman" w:hAnsi="Times New Roman"/>
          <w:sz w:val="24"/>
          <w:szCs w:val="26"/>
        </w:rPr>
        <w:t>В 2017 году в 24</w:t>
      </w:r>
      <w:r w:rsidR="00DB3C27">
        <w:rPr>
          <w:rFonts w:ascii="Times New Roman" w:hAnsi="Times New Roman"/>
          <w:sz w:val="24"/>
          <w:szCs w:val="26"/>
        </w:rPr>
        <w:t>3</w:t>
      </w:r>
      <w:r w:rsidRPr="00093978">
        <w:rPr>
          <w:rFonts w:ascii="Times New Roman" w:hAnsi="Times New Roman"/>
          <w:sz w:val="24"/>
          <w:szCs w:val="26"/>
        </w:rPr>
        <w:t xml:space="preserve"> мониторинговых точках постоянного контроля качества и безопасности питьевой воды систем централизованного хозяйственно-питьевого водоснабжения на территориях 38 муниципальных образований Иркутской области исследовано 2197 проб питьевой воды. Не соответствовали требованиям гигиенических нормативов по содержанию химических веществ 7,7% исследованных проб (железо, марганец, нитраты, магний), 13,9 % по показателю общая жесткость (показатель &gt;= 10 мг/экв/л). Содержание железа в питьевой воде превышало гигиенические нормативы в 13 муниципальных образованиях Иркутской области, магния – в 1, марганца – в 3, нитратов – в 7 муниципальных районах </w:t>
      </w:r>
      <w:r w:rsidRPr="00093978">
        <w:rPr>
          <w:rFonts w:ascii="Times New Roman" w:hAnsi="Times New Roman"/>
          <w:sz w:val="24"/>
          <w:szCs w:val="28"/>
        </w:rPr>
        <w:t>(таб. № 1</w:t>
      </w:r>
      <w:r>
        <w:rPr>
          <w:rFonts w:ascii="Times New Roman" w:hAnsi="Times New Roman"/>
          <w:sz w:val="24"/>
          <w:szCs w:val="28"/>
        </w:rPr>
        <w:t>4</w:t>
      </w:r>
      <w:r w:rsidRPr="00093978">
        <w:rPr>
          <w:rFonts w:ascii="Times New Roman" w:hAnsi="Times New Roman"/>
          <w:sz w:val="24"/>
          <w:szCs w:val="28"/>
        </w:rPr>
        <w:t>).</w:t>
      </w:r>
    </w:p>
    <w:p w:rsidR="00850124" w:rsidRPr="00C40ACE" w:rsidRDefault="00850124" w:rsidP="00850124">
      <w:pPr>
        <w:autoSpaceDE w:val="0"/>
        <w:autoSpaceDN w:val="0"/>
        <w:adjustRightInd w:val="0"/>
        <w:spacing w:line="240" w:lineRule="auto"/>
        <w:ind w:left="7090" w:firstLine="709"/>
        <w:contextualSpacing/>
        <w:jc w:val="both"/>
        <w:rPr>
          <w:rFonts w:ascii="Times New Roman" w:hAnsi="Times New Roman"/>
          <w:sz w:val="24"/>
          <w:szCs w:val="28"/>
        </w:rPr>
      </w:pPr>
      <w:r>
        <w:rPr>
          <w:rFonts w:ascii="Times New Roman" w:hAnsi="Times New Roman"/>
          <w:sz w:val="24"/>
          <w:szCs w:val="28"/>
        </w:rPr>
        <w:t>Таблица № 14</w:t>
      </w:r>
    </w:p>
    <w:p w:rsidR="00850124" w:rsidRPr="00093978" w:rsidRDefault="00850124" w:rsidP="00850124">
      <w:pPr>
        <w:widowControl w:val="0"/>
        <w:autoSpaceDE w:val="0"/>
        <w:autoSpaceDN w:val="0"/>
        <w:adjustRightInd w:val="0"/>
        <w:snapToGrid w:val="0"/>
        <w:spacing w:after="0" w:line="240" w:lineRule="auto"/>
        <w:ind w:firstLine="709"/>
        <w:contextualSpacing/>
        <w:jc w:val="center"/>
        <w:rPr>
          <w:rFonts w:ascii="Times New Roman" w:hAnsi="Times New Roman"/>
          <w:b/>
        </w:rPr>
      </w:pPr>
      <w:r w:rsidRPr="00093978">
        <w:rPr>
          <w:rFonts w:ascii="Times New Roman" w:hAnsi="Times New Roman"/>
          <w:b/>
        </w:rPr>
        <w:t>Перечень территорий Иркутской области с повышенным содержанием химических веществ в питьевой воде ЦХПВ, 2017 год</w:t>
      </w:r>
    </w:p>
    <w:p w:rsidR="00850124" w:rsidRPr="00093978" w:rsidRDefault="00850124" w:rsidP="00850124">
      <w:pPr>
        <w:widowControl w:val="0"/>
        <w:autoSpaceDE w:val="0"/>
        <w:autoSpaceDN w:val="0"/>
        <w:adjustRightInd w:val="0"/>
        <w:snapToGrid w:val="0"/>
        <w:spacing w:after="0" w:line="240" w:lineRule="auto"/>
        <w:ind w:firstLine="709"/>
        <w:contextualSpacing/>
        <w:jc w:val="center"/>
        <w:rPr>
          <w:rFonts w:ascii="Times New Roman" w:hAnsi="Times New Roman"/>
          <w:b/>
          <w:sz w:val="24"/>
          <w:szCs w:val="28"/>
        </w:rPr>
      </w:pPr>
    </w:p>
    <w:tbl>
      <w:tblPr>
        <w:tblW w:w="5000" w:type="pct"/>
        <w:tblLook w:val="04A0"/>
      </w:tblPr>
      <w:tblGrid>
        <w:gridCol w:w="1751"/>
        <w:gridCol w:w="7820"/>
      </w:tblGrid>
      <w:tr w:rsidR="00850124" w:rsidRPr="00093978" w:rsidTr="00AB43C9">
        <w:trPr>
          <w:trHeight w:val="759"/>
        </w:trPr>
        <w:tc>
          <w:tcPr>
            <w:tcW w:w="915" w:type="pct"/>
            <w:tcBorders>
              <w:top w:val="single" w:sz="4" w:space="0" w:color="auto"/>
              <w:left w:val="single" w:sz="4" w:space="0" w:color="auto"/>
              <w:bottom w:val="single" w:sz="4" w:space="0" w:color="auto"/>
              <w:right w:val="single" w:sz="4" w:space="0" w:color="auto"/>
            </w:tcBorders>
            <w:vAlign w:val="center"/>
            <w:hideMark/>
          </w:tcPr>
          <w:p w:rsidR="00850124" w:rsidRPr="00093978" w:rsidRDefault="00850124" w:rsidP="00AB43C9">
            <w:pPr>
              <w:widowControl w:val="0"/>
              <w:snapToGrid w:val="0"/>
              <w:spacing w:after="0" w:line="240" w:lineRule="auto"/>
              <w:contextualSpacing/>
              <w:jc w:val="center"/>
              <w:rPr>
                <w:rFonts w:ascii="Times New Roman" w:hAnsi="Times New Roman"/>
                <w:color w:val="000000"/>
              </w:rPr>
            </w:pPr>
            <w:r w:rsidRPr="00093978">
              <w:rPr>
                <w:rFonts w:ascii="Times New Roman" w:hAnsi="Times New Roman"/>
                <w:color w:val="000000"/>
              </w:rPr>
              <w:t>Наименование загрязняющего вещества</w:t>
            </w:r>
          </w:p>
        </w:tc>
        <w:tc>
          <w:tcPr>
            <w:tcW w:w="4085" w:type="pct"/>
            <w:tcBorders>
              <w:top w:val="single" w:sz="4" w:space="0" w:color="auto"/>
              <w:left w:val="nil"/>
              <w:bottom w:val="single" w:sz="4" w:space="0" w:color="auto"/>
              <w:right w:val="single" w:sz="4" w:space="0" w:color="auto"/>
            </w:tcBorders>
            <w:noWrap/>
            <w:vAlign w:val="center"/>
            <w:hideMark/>
          </w:tcPr>
          <w:p w:rsidR="00850124" w:rsidRPr="00093978" w:rsidRDefault="00850124" w:rsidP="00AB43C9">
            <w:pPr>
              <w:widowControl w:val="0"/>
              <w:snapToGrid w:val="0"/>
              <w:spacing w:after="0" w:line="240" w:lineRule="auto"/>
              <w:ind w:firstLine="540"/>
              <w:contextualSpacing/>
              <w:jc w:val="center"/>
              <w:rPr>
                <w:rFonts w:ascii="Times New Roman" w:hAnsi="Times New Roman"/>
                <w:color w:val="000000"/>
              </w:rPr>
            </w:pPr>
            <w:r w:rsidRPr="00093978">
              <w:rPr>
                <w:rFonts w:ascii="Times New Roman" w:hAnsi="Times New Roman"/>
                <w:color w:val="000000"/>
              </w:rPr>
              <w:t>Наименование территории</w:t>
            </w:r>
          </w:p>
        </w:tc>
      </w:tr>
      <w:tr w:rsidR="00850124" w:rsidRPr="00093978" w:rsidTr="00AB43C9">
        <w:trPr>
          <w:trHeight w:val="1955"/>
        </w:trPr>
        <w:tc>
          <w:tcPr>
            <w:tcW w:w="915" w:type="pct"/>
            <w:tcBorders>
              <w:top w:val="single" w:sz="4" w:space="0" w:color="auto"/>
              <w:left w:val="single" w:sz="4" w:space="0" w:color="auto"/>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lastRenderedPageBreak/>
              <w:t>Железо</w:t>
            </w:r>
          </w:p>
        </w:tc>
        <w:tc>
          <w:tcPr>
            <w:tcW w:w="4085" w:type="pct"/>
            <w:tcBorders>
              <w:top w:val="single" w:sz="4" w:space="0" w:color="auto"/>
              <w:left w:val="nil"/>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г. Иркутск (ул.Красный путь, 66),  Иркутский район (с.Никольск, д. Бурдаковка, с.Оёк, д. Ревякина, с.Мамоны, с.Пивовариха, с.Хомутово, с. Максимовщина, д. Жедовка), Шелеховский район (с.Баклаши), Слюдянский район (г. Байкальск), Ангарский район (с. Одинск), Усольский район (п. Тайтурка, с. Мальта, КЭЧ Белая,  п. Мишелевка,  п. Новожилкино, п. Железнодорожный), Черемховский район (с. Бельск), Тулунскй район (с. Бадар), г. Тулун (п. Стекольный), Нижнеудинский район (г. Алзамай), Тайшетский район (р.п. Юрты), Чунский район (п. Чунский),  Эхирит-Булагатский район (п.Усть-Ордынский, кран д/с “Колосок” микрорайон)</w:t>
            </w:r>
          </w:p>
        </w:tc>
      </w:tr>
      <w:tr w:rsidR="00850124" w:rsidRPr="00093978" w:rsidTr="00AB43C9">
        <w:trPr>
          <w:trHeight w:val="343"/>
        </w:trPr>
        <w:tc>
          <w:tcPr>
            <w:tcW w:w="915" w:type="pct"/>
            <w:tcBorders>
              <w:top w:val="single" w:sz="4" w:space="0" w:color="auto"/>
              <w:left w:val="single" w:sz="4" w:space="0" w:color="auto"/>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Магний</w:t>
            </w:r>
          </w:p>
        </w:tc>
        <w:tc>
          <w:tcPr>
            <w:tcW w:w="4085" w:type="pct"/>
            <w:tcBorders>
              <w:top w:val="single" w:sz="4" w:space="0" w:color="auto"/>
              <w:left w:val="nil"/>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Аларский район (п.Забитуй)</w:t>
            </w:r>
          </w:p>
        </w:tc>
      </w:tr>
      <w:tr w:rsidR="00850124" w:rsidRPr="00093978" w:rsidTr="00AB43C9">
        <w:trPr>
          <w:trHeight w:val="900"/>
        </w:trPr>
        <w:tc>
          <w:tcPr>
            <w:tcW w:w="915" w:type="pct"/>
            <w:tcBorders>
              <w:top w:val="single" w:sz="4" w:space="0" w:color="auto"/>
              <w:left w:val="single" w:sz="4" w:space="0" w:color="auto"/>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Марганец</w:t>
            </w:r>
          </w:p>
        </w:tc>
        <w:tc>
          <w:tcPr>
            <w:tcW w:w="4085" w:type="pct"/>
            <w:tcBorders>
              <w:top w:val="single" w:sz="4" w:space="0" w:color="auto"/>
              <w:left w:val="nil"/>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Иркутский район (д. Карлук, с.Никольск, с.Оёк, д. Ревякина, с.Мамоны, с.Пивоварихас.Хомутово, д. Жедовка), Усольский район (п. Мишелевка), усть-Илимский район (п. Невон)</w:t>
            </w:r>
          </w:p>
        </w:tc>
      </w:tr>
      <w:tr w:rsidR="00850124" w:rsidRPr="00093978" w:rsidTr="00AB43C9">
        <w:trPr>
          <w:trHeight w:val="409"/>
        </w:trPr>
        <w:tc>
          <w:tcPr>
            <w:tcW w:w="915" w:type="pct"/>
            <w:tcBorders>
              <w:top w:val="nil"/>
              <w:left w:val="single" w:sz="4" w:space="0" w:color="auto"/>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Нитраты</w:t>
            </w:r>
          </w:p>
        </w:tc>
        <w:tc>
          <w:tcPr>
            <w:tcW w:w="4085" w:type="pct"/>
            <w:tcBorders>
              <w:top w:val="nil"/>
              <w:left w:val="nil"/>
              <w:bottom w:val="single" w:sz="4" w:space="0" w:color="auto"/>
              <w:right w:val="single" w:sz="4" w:space="0" w:color="auto"/>
            </w:tcBorders>
            <w:hideMark/>
          </w:tcPr>
          <w:p w:rsidR="00850124" w:rsidRPr="00093978" w:rsidRDefault="00850124" w:rsidP="00AB43C9">
            <w:pPr>
              <w:widowControl w:val="0"/>
              <w:snapToGrid w:val="0"/>
              <w:spacing w:after="0" w:line="240" w:lineRule="auto"/>
              <w:contextualSpacing/>
              <w:jc w:val="both"/>
              <w:rPr>
                <w:rFonts w:ascii="Times New Roman" w:hAnsi="Times New Roman"/>
                <w:color w:val="000000"/>
              </w:rPr>
            </w:pPr>
            <w:r w:rsidRPr="00093978">
              <w:rPr>
                <w:rFonts w:ascii="Times New Roman" w:hAnsi="Times New Roman"/>
                <w:color w:val="000000"/>
              </w:rPr>
              <w:t>Аларский район (п. Забитуй), Братский район  (п. Калтук, с.Большеокинское),  Иркутский район (п. Малая Топка), Ольхонский район (п. Хужир), С</w:t>
            </w:r>
            <w:r w:rsidRPr="00850124">
              <w:rPr>
                <w:rFonts w:ascii="Times New Roman" w:hAnsi="Times New Roman"/>
                <w:color w:val="000000"/>
              </w:rPr>
              <w:t>л</w:t>
            </w:r>
            <w:r w:rsidRPr="00093978">
              <w:rPr>
                <w:rFonts w:ascii="Times New Roman" w:hAnsi="Times New Roman"/>
                <w:color w:val="000000"/>
              </w:rPr>
              <w:t xml:space="preserve">юдянский район (г. Байкальск), Усольский район (п.Железнодорожный), Усть-Удинский (п. Усть-Уда) </w:t>
            </w:r>
          </w:p>
        </w:tc>
      </w:tr>
    </w:tbl>
    <w:p w:rsidR="00DB3C27" w:rsidRDefault="00DB3C27" w:rsidP="00850124">
      <w:pPr>
        <w:widowControl w:val="0"/>
        <w:snapToGrid w:val="0"/>
        <w:spacing w:after="0" w:line="240" w:lineRule="auto"/>
        <w:ind w:firstLine="709"/>
        <w:jc w:val="both"/>
        <w:rPr>
          <w:rFonts w:ascii="Times New Roman" w:hAnsi="Times New Roman"/>
          <w:sz w:val="24"/>
          <w:szCs w:val="26"/>
        </w:rPr>
      </w:pPr>
    </w:p>
    <w:p w:rsidR="00850124" w:rsidRPr="00093978" w:rsidRDefault="00850124" w:rsidP="00850124">
      <w:pPr>
        <w:widowControl w:val="0"/>
        <w:snapToGrid w:val="0"/>
        <w:spacing w:after="0" w:line="240" w:lineRule="auto"/>
        <w:ind w:firstLine="709"/>
        <w:jc w:val="both"/>
        <w:rPr>
          <w:rFonts w:ascii="Times New Roman" w:hAnsi="Times New Roman"/>
          <w:sz w:val="24"/>
          <w:szCs w:val="26"/>
        </w:rPr>
      </w:pPr>
      <w:r w:rsidRPr="00093978">
        <w:rPr>
          <w:rFonts w:ascii="Times New Roman" w:hAnsi="Times New Roman"/>
          <w:sz w:val="24"/>
          <w:szCs w:val="26"/>
        </w:rPr>
        <w:t>На территории 10 районов Иркутской области питьевая вода не соответствовала гигиеническим нормативам по общей жесткости (показатель &gt;= 10 мг/экв/л): в Аларском (превышение до 2,5 раза), Балаганском (превышение до 1,2 раза), Боханском (превышение до 1,7 раза), Братском (превышение до 2,1 раза), Заларинском (превышение до 2,6 раза), Иркутском (превышение до 1,6 раза), Нижнеилимском (превышение до 1,6 раза), Усольском (превышение до 1,3 раза), Усть-Удинском (превышение до 1,6 раза), Эхирит-Булагатском (превышение до 2,2 раза) районах.</w:t>
      </w:r>
    </w:p>
    <w:p w:rsidR="00850124" w:rsidRPr="00093978" w:rsidRDefault="00850124" w:rsidP="00850124">
      <w:pPr>
        <w:widowControl w:val="0"/>
        <w:snapToGrid w:val="0"/>
        <w:spacing w:after="0" w:line="240" w:lineRule="auto"/>
        <w:ind w:firstLine="709"/>
        <w:jc w:val="both"/>
        <w:rPr>
          <w:rFonts w:ascii="Times New Roman" w:hAnsi="Times New Roman"/>
          <w:sz w:val="24"/>
          <w:szCs w:val="26"/>
        </w:rPr>
      </w:pPr>
      <w:r w:rsidRPr="00093978">
        <w:rPr>
          <w:rFonts w:ascii="Times New Roman" w:hAnsi="Times New Roman"/>
          <w:sz w:val="24"/>
          <w:szCs w:val="26"/>
        </w:rPr>
        <w:t>Наибольший удельный вес неудовлетворительных проб по санитарно-химическим показателям отмечался в Усть-Удинском (66,7 % проб), Чунском (38,9%), Аларском (37,5%), Иркутском (37,0%), Усольском (23,3%) районах.</w:t>
      </w:r>
    </w:p>
    <w:p w:rsidR="00850124" w:rsidRPr="00093978" w:rsidRDefault="00850124" w:rsidP="00850124">
      <w:pPr>
        <w:widowControl w:val="0"/>
        <w:snapToGrid w:val="0"/>
        <w:spacing w:after="0" w:line="240" w:lineRule="auto"/>
        <w:ind w:firstLine="709"/>
        <w:jc w:val="both"/>
        <w:rPr>
          <w:rFonts w:ascii="Times New Roman" w:hAnsi="Times New Roman"/>
          <w:sz w:val="24"/>
          <w:szCs w:val="26"/>
        </w:rPr>
      </w:pPr>
      <w:r w:rsidRPr="00093978">
        <w:rPr>
          <w:rFonts w:ascii="Times New Roman" w:hAnsi="Times New Roman"/>
          <w:sz w:val="24"/>
          <w:szCs w:val="26"/>
        </w:rPr>
        <w:t>По показателям эпидемической безопасности воды систем централизованного хозяйственно-питьевого водоснабжения в целом по Иркутской области не соответствовало гигиеническим требованиям 4,2% проб питьевой воды (2016г.-4,3 %). Наибольший удельный вес не соответствующих проб, зарегистрирован  в Ольхонском (57,1%), Киренском (56,3%), Эхирит-Булагатском (27,8%), Мамско-Чуйском (25,0%), Казачинско-Ленском (12,5%), Усольском (9,4%), Нижнеудинском (8,3%) районах</w:t>
      </w:r>
      <w:r>
        <w:rPr>
          <w:rFonts w:ascii="Times New Roman" w:hAnsi="Times New Roman"/>
          <w:sz w:val="24"/>
          <w:szCs w:val="26"/>
        </w:rPr>
        <w:t xml:space="preserve"> (</w:t>
      </w:r>
      <w:r w:rsidRPr="00850124">
        <w:rPr>
          <w:rFonts w:ascii="Times New Roman" w:hAnsi="Times New Roman"/>
          <w:sz w:val="24"/>
          <w:szCs w:val="26"/>
        </w:rPr>
        <w:t>Таблица № 15</w:t>
      </w:r>
      <w:r>
        <w:rPr>
          <w:rFonts w:ascii="Times New Roman" w:hAnsi="Times New Roman"/>
          <w:sz w:val="24"/>
          <w:szCs w:val="26"/>
        </w:rPr>
        <w:t>).</w:t>
      </w:r>
    </w:p>
    <w:p w:rsidR="00A00224" w:rsidRPr="00C40ACE" w:rsidRDefault="00A00224" w:rsidP="00A00224">
      <w:pPr>
        <w:spacing w:line="240" w:lineRule="auto"/>
        <w:ind w:firstLine="709"/>
        <w:contextualSpacing/>
        <w:jc w:val="both"/>
        <w:rPr>
          <w:rFonts w:ascii="Times New Roman" w:hAnsi="Times New Roman"/>
          <w:sz w:val="24"/>
          <w:szCs w:val="26"/>
        </w:rPr>
      </w:pPr>
    </w:p>
    <w:p w:rsidR="00A00224" w:rsidRPr="00C40ACE" w:rsidRDefault="00241545" w:rsidP="00A00224">
      <w:pPr>
        <w:autoSpaceDE w:val="0"/>
        <w:autoSpaceDN w:val="0"/>
        <w:adjustRightInd w:val="0"/>
        <w:spacing w:line="240" w:lineRule="auto"/>
        <w:ind w:left="7090" w:firstLine="709"/>
        <w:contextualSpacing/>
        <w:jc w:val="both"/>
        <w:rPr>
          <w:rFonts w:ascii="Times New Roman" w:hAnsi="Times New Roman"/>
          <w:sz w:val="24"/>
          <w:szCs w:val="28"/>
        </w:rPr>
      </w:pPr>
      <w:r>
        <w:rPr>
          <w:rFonts w:ascii="Times New Roman" w:hAnsi="Times New Roman"/>
          <w:sz w:val="24"/>
          <w:szCs w:val="28"/>
        </w:rPr>
        <w:t>Таблица № 15</w:t>
      </w:r>
    </w:p>
    <w:p w:rsidR="00A00224" w:rsidRPr="00C40ACE" w:rsidRDefault="00A00224" w:rsidP="00111ACB">
      <w:pPr>
        <w:autoSpaceDE w:val="0"/>
        <w:autoSpaceDN w:val="0"/>
        <w:adjustRightInd w:val="0"/>
        <w:spacing w:line="240" w:lineRule="auto"/>
        <w:ind w:firstLine="709"/>
        <w:contextualSpacing/>
        <w:jc w:val="center"/>
        <w:rPr>
          <w:rFonts w:ascii="Times New Roman" w:hAnsi="Times New Roman"/>
          <w:b/>
        </w:rPr>
      </w:pPr>
      <w:r w:rsidRPr="00C40ACE">
        <w:rPr>
          <w:rFonts w:ascii="Times New Roman" w:hAnsi="Times New Roman"/>
          <w:b/>
        </w:rPr>
        <w:t>Перечень приоритетных муниципальных образований Иркутской области, качество питьевой воды  ЦХПВ в которых не соответствовало требованиям санитарных правил по показателям эпидемической безопасности</w:t>
      </w:r>
      <w:r w:rsidRPr="00DB3C27">
        <w:rPr>
          <w:rFonts w:ascii="Times New Roman" w:hAnsi="Times New Roman"/>
          <w:b/>
        </w:rPr>
        <w:t>, 201</w:t>
      </w:r>
      <w:r w:rsidR="002B483A" w:rsidRPr="00DB3C27">
        <w:rPr>
          <w:rFonts w:ascii="Times New Roman" w:hAnsi="Times New Roman"/>
          <w:b/>
        </w:rPr>
        <w:t>7</w:t>
      </w:r>
      <w:r w:rsidRPr="00DB3C27">
        <w:rPr>
          <w:rFonts w:ascii="Times New Roman" w:hAnsi="Times New Roman"/>
          <w:b/>
        </w:rPr>
        <w:t xml:space="preserve"> год</w:t>
      </w:r>
    </w:p>
    <w:p w:rsidR="00A00224" w:rsidRPr="00C40ACE" w:rsidRDefault="00A00224" w:rsidP="00A00224">
      <w:pPr>
        <w:autoSpaceDE w:val="0"/>
        <w:autoSpaceDN w:val="0"/>
        <w:adjustRightInd w:val="0"/>
        <w:spacing w:line="240" w:lineRule="auto"/>
        <w:ind w:firstLine="709"/>
        <w:contextualSpacing/>
        <w:jc w:val="both"/>
        <w:rPr>
          <w:rFonts w:ascii="Times New Roman" w:hAnsi="Times New Roman"/>
          <w:b/>
          <w:sz w:val="24"/>
          <w:szCs w:val="28"/>
        </w:rPr>
      </w:pPr>
    </w:p>
    <w:tbl>
      <w:tblPr>
        <w:tblW w:w="5000" w:type="pct"/>
        <w:tblLook w:val="04A0"/>
      </w:tblPr>
      <w:tblGrid>
        <w:gridCol w:w="2148"/>
        <w:gridCol w:w="7423"/>
      </w:tblGrid>
      <w:tr w:rsidR="00A00224" w:rsidRPr="00C40ACE" w:rsidTr="00A8454D">
        <w:trPr>
          <w:trHeight w:val="759"/>
        </w:trPr>
        <w:tc>
          <w:tcPr>
            <w:tcW w:w="1122" w:type="pct"/>
            <w:tcBorders>
              <w:top w:val="single" w:sz="4" w:space="0" w:color="auto"/>
              <w:left w:val="single" w:sz="4" w:space="0" w:color="auto"/>
              <w:bottom w:val="single" w:sz="4" w:space="0" w:color="auto"/>
              <w:right w:val="single" w:sz="4" w:space="0" w:color="auto"/>
            </w:tcBorders>
            <w:vAlign w:val="center"/>
            <w:hideMark/>
          </w:tcPr>
          <w:p w:rsidR="00A00224" w:rsidRPr="00C40ACE" w:rsidRDefault="00475BCB" w:rsidP="00A8454D">
            <w:pPr>
              <w:spacing w:line="240" w:lineRule="auto"/>
              <w:contextualSpacing/>
              <w:jc w:val="both"/>
              <w:rPr>
                <w:rFonts w:ascii="Times New Roman" w:hAnsi="Times New Roman"/>
                <w:color w:val="000000"/>
              </w:rPr>
            </w:pPr>
            <w:r w:rsidRPr="00475BCB">
              <w:rPr>
                <w:rFonts w:ascii="Times New Roman" w:hAnsi="Times New Roman"/>
                <w:color w:val="000000"/>
              </w:rPr>
              <w:t>Наименование показателя, по которому качество воды не соответствовало требованиям санитарных правил</w:t>
            </w:r>
          </w:p>
        </w:tc>
        <w:tc>
          <w:tcPr>
            <w:tcW w:w="3878" w:type="pct"/>
            <w:tcBorders>
              <w:top w:val="single" w:sz="4" w:space="0" w:color="auto"/>
              <w:left w:val="nil"/>
              <w:bottom w:val="single" w:sz="4" w:space="0" w:color="auto"/>
              <w:right w:val="single" w:sz="4" w:space="0" w:color="auto"/>
            </w:tcBorders>
            <w:noWrap/>
            <w:vAlign w:val="center"/>
            <w:hideMark/>
          </w:tcPr>
          <w:p w:rsidR="00A00224" w:rsidRPr="00C40ACE" w:rsidRDefault="00A00224" w:rsidP="002B483A">
            <w:pPr>
              <w:spacing w:line="240" w:lineRule="auto"/>
              <w:contextualSpacing/>
              <w:jc w:val="center"/>
              <w:rPr>
                <w:rFonts w:ascii="Times New Roman" w:hAnsi="Times New Roman"/>
                <w:color w:val="000000"/>
              </w:rPr>
            </w:pPr>
            <w:r w:rsidRPr="00C40ACE">
              <w:rPr>
                <w:rFonts w:ascii="Times New Roman" w:hAnsi="Times New Roman"/>
                <w:color w:val="000000"/>
              </w:rPr>
              <w:t>Наименование территории</w:t>
            </w:r>
          </w:p>
        </w:tc>
      </w:tr>
      <w:tr w:rsidR="00A00224" w:rsidRPr="00C40ACE" w:rsidTr="00A8454D">
        <w:trPr>
          <w:trHeight w:val="1080"/>
        </w:trPr>
        <w:tc>
          <w:tcPr>
            <w:tcW w:w="1122" w:type="pct"/>
            <w:tcBorders>
              <w:top w:val="single" w:sz="4" w:space="0" w:color="auto"/>
              <w:left w:val="single" w:sz="4" w:space="0" w:color="auto"/>
              <w:bottom w:val="single" w:sz="4" w:space="0" w:color="auto"/>
              <w:right w:val="single" w:sz="4" w:space="0" w:color="auto"/>
            </w:tcBorders>
            <w:hideMark/>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t>Количество общих колиформных бактерий (ОКБ)</w:t>
            </w:r>
          </w:p>
        </w:tc>
        <w:tc>
          <w:tcPr>
            <w:tcW w:w="3878" w:type="pct"/>
            <w:tcBorders>
              <w:top w:val="single" w:sz="4" w:space="0" w:color="auto"/>
              <w:left w:val="nil"/>
              <w:bottom w:val="single" w:sz="4" w:space="0" w:color="auto"/>
              <w:right w:val="single" w:sz="4" w:space="0" w:color="auto"/>
            </w:tcBorders>
            <w:hideMark/>
          </w:tcPr>
          <w:p w:rsidR="00A00224" w:rsidRPr="00C40ACE" w:rsidRDefault="002B483A" w:rsidP="00A8454D">
            <w:pPr>
              <w:spacing w:line="240" w:lineRule="auto"/>
              <w:contextualSpacing/>
              <w:jc w:val="both"/>
              <w:rPr>
                <w:rFonts w:ascii="Times New Roman" w:hAnsi="Times New Roman"/>
                <w:color w:val="000000"/>
              </w:rPr>
            </w:pPr>
            <w:r w:rsidRPr="002B483A">
              <w:rPr>
                <w:rFonts w:ascii="Times New Roman" w:hAnsi="Times New Roman"/>
                <w:color w:val="000000"/>
              </w:rPr>
              <w:t xml:space="preserve">г. Братск, г. Иркутск, г. Свирск, Братский район (г. Вихоревка, п. Илир), Иркутский район (п. Листвянка, д. Ширяева, д. Ревякина), Ольхонский район (с. Еланцы, п. Хужир), Мамско-Чуйский район (п. Витимский), Шелеховский район (г. Шелехов), Слюдянский район (г. Байкальск), Черемховский район (с.Петровка, с. Бельск), Нижнеудинский район (г. </w:t>
            </w:r>
            <w:r w:rsidRPr="002B483A">
              <w:rPr>
                <w:rFonts w:ascii="Times New Roman" w:hAnsi="Times New Roman"/>
                <w:color w:val="000000"/>
              </w:rPr>
              <w:lastRenderedPageBreak/>
              <w:t>Нижнеудинск, г. Алзамай), Усольский район (п. Тайтурка, с. Мальта, п Белореченский, КЭЧ Белая, п. Средний, п. Тельма, п. Железнодорожный), Усть-Илимский район (п. Железнодорожный), Казачинско-Ленский район (п. Магистральный), Киренский район (г. Киренск, п. Бубновка), Бодайбинский район (г. Бодайбо, п. Балахнинский, п. Артемовский), Аларский район (п. Аларь), Боханский район (с. Каменка), Эхирит-Булагатский район (п. Усть-Ордынский)</w:t>
            </w:r>
          </w:p>
        </w:tc>
      </w:tr>
      <w:tr w:rsidR="00A00224" w:rsidRPr="00C40ACE" w:rsidTr="00A8454D">
        <w:trPr>
          <w:trHeight w:val="343"/>
        </w:trPr>
        <w:tc>
          <w:tcPr>
            <w:tcW w:w="1122" w:type="pct"/>
            <w:tcBorders>
              <w:top w:val="single" w:sz="4" w:space="0" w:color="auto"/>
              <w:left w:val="single" w:sz="4" w:space="0" w:color="auto"/>
              <w:bottom w:val="single" w:sz="4" w:space="0" w:color="auto"/>
              <w:right w:val="single" w:sz="4" w:space="0" w:color="auto"/>
            </w:tcBorders>
            <w:hideMark/>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lastRenderedPageBreak/>
              <w:t>Количество термотолерантных  колиформных бактерий (ТКБ)</w:t>
            </w:r>
          </w:p>
        </w:tc>
        <w:tc>
          <w:tcPr>
            <w:tcW w:w="3878" w:type="pct"/>
            <w:tcBorders>
              <w:top w:val="single" w:sz="4" w:space="0" w:color="auto"/>
              <w:left w:val="nil"/>
              <w:bottom w:val="single" w:sz="4" w:space="0" w:color="auto"/>
              <w:right w:val="single" w:sz="4" w:space="0" w:color="auto"/>
            </w:tcBorders>
            <w:hideMark/>
          </w:tcPr>
          <w:p w:rsidR="00A00224" w:rsidRPr="00C40ACE" w:rsidRDefault="002B483A" w:rsidP="00A8454D">
            <w:pPr>
              <w:spacing w:line="240" w:lineRule="auto"/>
              <w:contextualSpacing/>
              <w:jc w:val="both"/>
              <w:rPr>
                <w:rFonts w:ascii="Times New Roman" w:hAnsi="Times New Roman"/>
                <w:color w:val="000000"/>
              </w:rPr>
            </w:pPr>
            <w:r w:rsidRPr="002B483A">
              <w:rPr>
                <w:rFonts w:ascii="Times New Roman" w:hAnsi="Times New Roman"/>
                <w:color w:val="000000"/>
              </w:rPr>
              <w:t>г. Братск, Братский район (г. Вихоревка, п. Илир), Иркутский район (п. Листвянка, д. Ширяева, д. Ревякина), Ольхонский район (с. Еланцы, п. Хужир), Шелеховский район (г. Шелехов), Слюдянский район (г. Байкальск), Черемховский район (с. Бельск), Усольский район (п. Тайтурка, с. Мальта, п Белореченский, КЭЧ Белая, п. Средний, п. Тельма, п. Железнодорожный), Усть-Илимский район (п. Железнодорожный), Киренский (г. Киренск, п. Бубновка), Бодайбинский район (г. Бодайбо, п. Балахнинский, п. Артемовский), Боханский район (с. Каменка), Эхирит-Булагатский район (п. Усть-Ордынский)</w:t>
            </w:r>
          </w:p>
        </w:tc>
      </w:tr>
      <w:tr w:rsidR="00A00224" w:rsidRPr="00C40ACE" w:rsidTr="00A8454D">
        <w:trPr>
          <w:trHeight w:val="142"/>
        </w:trPr>
        <w:tc>
          <w:tcPr>
            <w:tcW w:w="1122" w:type="pct"/>
            <w:tcBorders>
              <w:top w:val="single" w:sz="4" w:space="0" w:color="auto"/>
              <w:left w:val="single" w:sz="4" w:space="0" w:color="auto"/>
              <w:bottom w:val="single" w:sz="4" w:space="0" w:color="auto"/>
              <w:right w:val="single" w:sz="4" w:space="0" w:color="auto"/>
            </w:tcBorders>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t>Общее микробное число (ОМЧ)</w:t>
            </w:r>
          </w:p>
        </w:tc>
        <w:tc>
          <w:tcPr>
            <w:tcW w:w="3878" w:type="pct"/>
            <w:tcBorders>
              <w:top w:val="single" w:sz="4" w:space="0" w:color="auto"/>
              <w:left w:val="nil"/>
              <w:bottom w:val="single" w:sz="4" w:space="0" w:color="auto"/>
              <w:right w:val="single" w:sz="4" w:space="0" w:color="auto"/>
            </w:tcBorders>
          </w:tcPr>
          <w:p w:rsidR="00A00224" w:rsidRPr="00C40ACE" w:rsidRDefault="002B483A" w:rsidP="00A8454D">
            <w:pPr>
              <w:spacing w:line="240" w:lineRule="auto"/>
              <w:contextualSpacing/>
              <w:jc w:val="both"/>
              <w:rPr>
                <w:rFonts w:ascii="Times New Roman" w:hAnsi="Times New Roman"/>
                <w:color w:val="000000"/>
              </w:rPr>
            </w:pPr>
            <w:r w:rsidRPr="002B483A">
              <w:rPr>
                <w:rFonts w:ascii="Times New Roman" w:hAnsi="Times New Roman"/>
                <w:color w:val="000000"/>
              </w:rPr>
              <w:t>г. Усолье, Нижнеудинский район (г. Алзамай), Усольский район (п. Белореченский, п. Тельма), Киренский район (г. Киренск, п. Бубновка),, Эхирит-Булагатский район (п. Усть-Ордынский)</w:t>
            </w:r>
            <w:r w:rsidR="00A00224" w:rsidRPr="00C40ACE">
              <w:rPr>
                <w:rFonts w:ascii="Times New Roman" w:hAnsi="Times New Roman"/>
                <w:color w:val="000000"/>
              </w:rPr>
              <w:t>)</w:t>
            </w:r>
          </w:p>
        </w:tc>
      </w:tr>
      <w:tr w:rsidR="00A00224" w:rsidRPr="00C40ACE" w:rsidTr="00A8454D">
        <w:trPr>
          <w:trHeight w:val="409"/>
        </w:trPr>
        <w:tc>
          <w:tcPr>
            <w:tcW w:w="1122" w:type="pct"/>
            <w:tcBorders>
              <w:top w:val="nil"/>
              <w:left w:val="single" w:sz="4" w:space="0" w:color="auto"/>
              <w:bottom w:val="single" w:sz="4" w:space="0" w:color="auto"/>
              <w:right w:val="single" w:sz="4" w:space="0" w:color="auto"/>
            </w:tcBorders>
            <w:hideMark/>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t>Вирусологические показатели</w:t>
            </w:r>
          </w:p>
        </w:tc>
        <w:tc>
          <w:tcPr>
            <w:tcW w:w="3878" w:type="pct"/>
            <w:tcBorders>
              <w:top w:val="nil"/>
              <w:left w:val="nil"/>
              <w:bottom w:val="single" w:sz="4" w:space="0" w:color="auto"/>
              <w:right w:val="single" w:sz="4" w:space="0" w:color="auto"/>
            </w:tcBorders>
            <w:hideMark/>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t>Неудовлетворительные результаты отсутствовали</w:t>
            </w:r>
          </w:p>
        </w:tc>
      </w:tr>
      <w:tr w:rsidR="00A00224" w:rsidRPr="00C40ACE" w:rsidTr="00A8454D">
        <w:trPr>
          <w:trHeight w:val="409"/>
        </w:trPr>
        <w:tc>
          <w:tcPr>
            <w:tcW w:w="1122" w:type="pct"/>
            <w:tcBorders>
              <w:top w:val="single" w:sz="4" w:space="0" w:color="auto"/>
              <w:left w:val="single" w:sz="4" w:space="0" w:color="auto"/>
              <w:bottom w:val="single" w:sz="4" w:space="0" w:color="auto"/>
              <w:right w:val="single" w:sz="4" w:space="0" w:color="auto"/>
            </w:tcBorders>
            <w:hideMark/>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t>Паразитологические показатели</w:t>
            </w:r>
          </w:p>
        </w:tc>
        <w:tc>
          <w:tcPr>
            <w:tcW w:w="3878" w:type="pct"/>
            <w:tcBorders>
              <w:top w:val="single" w:sz="4" w:space="0" w:color="auto"/>
              <w:left w:val="nil"/>
              <w:bottom w:val="single" w:sz="4" w:space="0" w:color="auto"/>
              <w:right w:val="single" w:sz="4" w:space="0" w:color="auto"/>
            </w:tcBorders>
            <w:hideMark/>
          </w:tcPr>
          <w:p w:rsidR="00A00224" w:rsidRPr="00C40ACE" w:rsidRDefault="00A00224" w:rsidP="00A8454D">
            <w:pPr>
              <w:spacing w:line="240" w:lineRule="auto"/>
              <w:contextualSpacing/>
              <w:jc w:val="both"/>
              <w:rPr>
                <w:rFonts w:ascii="Times New Roman" w:hAnsi="Times New Roman"/>
                <w:color w:val="000000"/>
              </w:rPr>
            </w:pPr>
            <w:r w:rsidRPr="00C40ACE">
              <w:rPr>
                <w:rFonts w:ascii="Times New Roman" w:hAnsi="Times New Roman"/>
                <w:color w:val="000000"/>
              </w:rPr>
              <w:t>Неудовлетворительные результаты отсутствовали</w:t>
            </w:r>
          </w:p>
        </w:tc>
      </w:tr>
    </w:tbl>
    <w:p w:rsidR="00475BCB" w:rsidRDefault="00475BCB" w:rsidP="00A00224">
      <w:pPr>
        <w:spacing w:after="0" w:line="240" w:lineRule="auto"/>
        <w:jc w:val="center"/>
        <w:rPr>
          <w:rFonts w:ascii="Times New Roman" w:hAnsi="Times New Roman"/>
          <w:i/>
          <w:sz w:val="24"/>
          <w:szCs w:val="26"/>
        </w:rPr>
      </w:pPr>
    </w:p>
    <w:p w:rsidR="00A00224" w:rsidRDefault="00A00224" w:rsidP="00A00224">
      <w:pPr>
        <w:spacing w:after="0" w:line="240" w:lineRule="auto"/>
        <w:jc w:val="center"/>
        <w:rPr>
          <w:rFonts w:ascii="Times New Roman" w:hAnsi="Times New Roman"/>
          <w:i/>
          <w:sz w:val="26"/>
          <w:szCs w:val="26"/>
        </w:rPr>
      </w:pPr>
      <w:r w:rsidRPr="004F37F5">
        <w:rPr>
          <w:rFonts w:ascii="Times New Roman" w:hAnsi="Times New Roman"/>
          <w:i/>
          <w:sz w:val="24"/>
          <w:szCs w:val="26"/>
        </w:rPr>
        <w:t xml:space="preserve">Качество питьевой воды </w:t>
      </w:r>
      <w:r w:rsidRPr="004F37F5">
        <w:rPr>
          <w:rFonts w:ascii="Times New Roman" w:hAnsi="Times New Roman"/>
          <w:i/>
          <w:sz w:val="24"/>
          <w:szCs w:val="26"/>
          <w:u w:val="single"/>
        </w:rPr>
        <w:t>нецентрализованного водоснабжения</w:t>
      </w:r>
    </w:p>
    <w:p w:rsidR="00A00224" w:rsidRPr="004F37F5" w:rsidRDefault="00A00224" w:rsidP="00A00224">
      <w:pPr>
        <w:spacing w:after="0" w:line="240" w:lineRule="auto"/>
        <w:ind w:firstLine="709"/>
        <w:jc w:val="both"/>
        <w:rPr>
          <w:rFonts w:ascii="Times New Roman" w:hAnsi="Times New Roman"/>
          <w:i/>
          <w:sz w:val="10"/>
          <w:szCs w:val="10"/>
        </w:rPr>
      </w:pPr>
    </w:p>
    <w:p w:rsidR="002B483A" w:rsidRPr="00093978" w:rsidRDefault="002B483A" w:rsidP="002B483A">
      <w:pPr>
        <w:widowControl w:val="0"/>
        <w:snapToGrid w:val="0"/>
        <w:spacing w:after="0" w:line="240" w:lineRule="auto"/>
        <w:ind w:firstLine="709"/>
        <w:jc w:val="both"/>
        <w:rPr>
          <w:rFonts w:ascii="Times New Roman" w:hAnsi="Times New Roman"/>
          <w:i/>
        </w:rPr>
      </w:pPr>
    </w:p>
    <w:p w:rsidR="002B483A" w:rsidRPr="00093978" w:rsidRDefault="002B483A" w:rsidP="002B483A">
      <w:pPr>
        <w:widowControl w:val="0"/>
        <w:snapToGrid w:val="0"/>
        <w:spacing w:after="0" w:line="240" w:lineRule="auto"/>
        <w:ind w:firstLine="709"/>
        <w:jc w:val="both"/>
        <w:rPr>
          <w:rFonts w:ascii="Times New Roman" w:hAnsi="Times New Roman"/>
          <w:sz w:val="24"/>
          <w:szCs w:val="24"/>
        </w:rPr>
      </w:pPr>
      <w:r w:rsidRPr="00093978">
        <w:rPr>
          <w:rFonts w:ascii="Times New Roman" w:hAnsi="Times New Roman"/>
          <w:sz w:val="24"/>
          <w:szCs w:val="24"/>
        </w:rPr>
        <w:t>Мониторинг качества питьевой воды нецентрализованного водоснабжения в Иркутской области проводился в 22</w:t>
      </w:r>
      <w:r w:rsidR="00193397">
        <w:rPr>
          <w:rFonts w:ascii="Times New Roman" w:hAnsi="Times New Roman"/>
          <w:sz w:val="24"/>
          <w:szCs w:val="24"/>
        </w:rPr>
        <w:t>6</w:t>
      </w:r>
      <w:r w:rsidRPr="00093978">
        <w:rPr>
          <w:rFonts w:ascii="Times New Roman" w:hAnsi="Times New Roman"/>
          <w:sz w:val="24"/>
          <w:szCs w:val="24"/>
        </w:rPr>
        <w:t xml:space="preserve"> мониторинговых точках в 34 муниципальных образованиях; исследовано 812 проб.  </w:t>
      </w:r>
    </w:p>
    <w:p w:rsidR="002B483A" w:rsidRPr="00093978" w:rsidRDefault="002B483A" w:rsidP="002B483A">
      <w:pPr>
        <w:spacing w:after="0" w:line="240" w:lineRule="auto"/>
        <w:ind w:firstLine="708"/>
        <w:jc w:val="both"/>
        <w:rPr>
          <w:rFonts w:ascii="Times New Roman" w:hAnsi="Times New Roman"/>
          <w:sz w:val="24"/>
          <w:szCs w:val="24"/>
        </w:rPr>
      </w:pPr>
      <w:r w:rsidRPr="00093978">
        <w:rPr>
          <w:rFonts w:ascii="Times New Roman" w:hAnsi="Times New Roman"/>
          <w:sz w:val="24"/>
          <w:szCs w:val="24"/>
        </w:rPr>
        <w:t>Качество питьевой воды нецентрализованных источников водоснабжения в 2017г. в среднем по Иркутской области ухудшилось как по санитарно-химическим, так и  по микробиологическим показателям.</w:t>
      </w:r>
    </w:p>
    <w:p w:rsidR="00A00224" w:rsidRPr="00FB1AF7" w:rsidRDefault="00A00224" w:rsidP="00A00224">
      <w:pPr>
        <w:spacing w:line="240" w:lineRule="auto"/>
        <w:ind w:firstLine="708"/>
        <w:contextualSpacing/>
        <w:jc w:val="both"/>
        <w:rPr>
          <w:rFonts w:ascii="Times New Roman" w:hAnsi="Times New Roman"/>
          <w:sz w:val="24"/>
          <w:szCs w:val="24"/>
        </w:rPr>
      </w:pPr>
      <w:r w:rsidRPr="00FB1AF7">
        <w:rPr>
          <w:rFonts w:ascii="Times New Roman" w:hAnsi="Times New Roman"/>
          <w:sz w:val="24"/>
          <w:szCs w:val="24"/>
        </w:rPr>
        <w:t xml:space="preserve">Доброкачественная вода нецентрализованных систем водоснабжения по санитарно-химическим, микробиологическим и паразитологическим показателям подается населению г. Усолье-Сибирское и Усольского района. </w:t>
      </w:r>
    </w:p>
    <w:p w:rsidR="002B483A" w:rsidRPr="00093978" w:rsidRDefault="00A00224" w:rsidP="002B483A">
      <w:pPr>
        <w:spacing w:after="0" w:line="240" w:lineRule="auto"/>
        <w:ind w:firstLine="708"/>
        <w:jc w:val="both"/>
        <w:rPr>
          <w:rFonts w:ascii="Times New Roman" w:hAnsi="Times New Roman"/>
          <w:sz w:val="24"/>
          <w:szCs w:val="24"/>
        </w:rPr>
      </w:pPr>
      <w:r w:rsidRPr="00FB1AF7">
        <w:rPr>
          <w:rFonts w:ascii="Times New Roman" w:hAnsi="Times New Roman"/>
          <w:sz w:val="24"/>
          <w:szCs w:val="24"/>
        </w:rPr>
        <w:t xml:space="preserve">К муниципальным образованиям Иркутской области, в которых отмечено отсутствие проб воды из нецентрализованных систем водоснабжения с превышением гигиенических нормативов по санитарно-химическим показателям, относятся: </w:t>
      </w:r>
      <w:r w:rsidR="002B483A" w:rsidRPr="00093978">
        <w:rPr>
          <w:rFonts w:ascii="Times New Roman" w:hAnsi="Times New Roman"/>
          <w:sz w:val="24"/>
          <w:szCs w:val="24"/>
        </w:rPr>
        <w:t>Слюдянский район, Балаганский район, Усть-Илимский район, Казачинско-Ленский район, Нижнеилимский район. К муниципальным образованиям Иркутской области, в которых отмечен высокий уровень вышеуказанного показателя, относятся: г. Иркутск, Эхирит-Булагатский район, Иркутский район, г. Черемхово Боханский район.</w:t>
      </w:r>
    </w:p>
    <w:p w:rsidR="002B483A" w:rsidRPr="00093978" w:rsidRDefault="002B483A" w:rsidP="002B483A">
      <w:pPr>
        <w:spacing w:after="0" w:line="240" w:lineRule="auto"/>
        <w:ind w:firstLine="708"/>
        <w:jc w:val="both"/>
        <w:rPr>
          <w:rFonts w:ascii="Times New Roman" w:hAnsi="Times New Roman"/>
          <w:sz w:val="24"/>
          <w:szCs w:val="24"/>
        </w:rPr>
      </w:pPr>
      <w:r w:rsidRPr="00093978">
        <w:rPr>
          <w:rFonts w:ascii="Times New Roman" w:hAnsi="Times New Roman"/>
          <w:sz w:val="24"/>
          <w:szCs w:val="24"/>
        </w:rPr>
        <w:t>Самая безопасная в отношении микробиологического загрязнения питьевая вода из нецентрализованных систем водоснабжения подается населению г. Усолья-Сибирского, г. Свирска, Зиминского, Усть-Илимского, Нижнеилимского Жигаловского районов. Наиболее загрязненная (по микробиологическим показателям) питьевая вода подается населению, проживающему на территориях Катангского, Ольхонского, Киренского районов.</w:t>
      </w:r>
    </w:p>
    <w:p w:rsidR="00AB43C9" w:rsidRPr="00093978" w:rsidRDefault="00AB43C9" w:rsidP="00AB43C9">
      <w:pPr>
        <w:widowControl w:val="0"/>
        <w:snapToGrid w:val="0"/>
        <w:spacing w:after="0" w:line="240" w:lineRule="auto"/>
        <w:ind w:firstLine="709"/>
        <w:jc w:val="both"/>
        <w:rPr>
          <w:rFonts w:ascii="Times New Roman" w:hAnsi="Times New Roman"/>
          <w:sz w:val="24"/>
          <w:szCs w:val="24"/>
        </w:rPr>
      </w:pPr>
      <w:r w:rsidRPr="00093978">
        <w:rPr>
          <w:rFonts w:ascii="Times New Roman" w:hAnsi="Times New Roman"/>
          <w:sz w:val="24"/>
          <w:szCs w:val="26"/>
        </w:rPr>
        <w:t xml:space="preserve">В мониторинговых точках по показателям микробиологической безопасности воды систем нецентрализованного водоснабжения </w:t>
      </w:r>
      <w:r w:rsidRPr="00093978">
        <w:rPr>
          <w:rFonts w:ascii="Times New Roman" w:hAnsi="Times New Roman"/>
          <w:sz w:val="24"/>
          <w:szCs w:val="24"/>
        </w:rPr>
        <w:t xml:space="preserve">не соответствовали гигиеническим </w:t>
      </w:r>
      <w:r w:rsidRPr="00093978">
        <w:rPr>
          <w:rFonts w:ascii="Times New Roman" w:hAnsi="Times New Roman"/>
          <w:sz w:val="24"/>
          <w:szCs w:val="24"/>
        </w:rPr>
        <w:lastRenderedPageBreak/>
        <w:t xml:space="preserve">нормативам 7,6% проб (2016г.– 7,9%). </w:t>
      </w:r>
      <w:r w:rsidRPr="00093978">
        <w:rPr>
          <w:rFonts w:ascii="Times New Roman" w:hAnsi="Times New Roman"/>
          <w:sz w:val="24"/>
          <w:szCs w:val="26"/>
        </w:rPr>
        <w:t>Наибольший удельный вес не соответствующих проб, зарегистрирован в Шелеховском (50%), Усть-Кутском (27,3%), Нижнеудинском и Бодайбинском (25%), Аларском (14,3%), Иркутском (14,1%), Эхирит-Булагатском (13,3%), Слюдянском и Чунском (12,5%), Баяндаевском (10,4 %), Боханском  (10,3%) районах, в г. Тулуне (10,0%)</w:t>
      </w:r>
      <w:r>
        <w:rPr>
          <w:rFonts w:ascii="Times New Roman" w:hAnsi="Times New Roman"/>
          <w:sz w:val="24"/>
          <w:szCs w:val="26"/>
        </w:rPr>
        <w:t>.</w:t>
      </w:r>
    </w:p>
    <w:p w:rsidR="00A00224" w:rsidRPr="00120C98" w:rsidRDefault="00241545" w:rsidP="00A00224">
      <w:pPr>
        <w:autoSpaceDE w:val="0"/>
        <w:autoSpaceDN w:val="0"/>
        <w:adjustRightInd w:val="0"/>
        <w:spacing w:line="240" w:lineRule="auto"/>
        <w:ind w:firstLine="709"/>
        <w:contextualSpacing/>
        <w:jc w:val="right"/>
        <w:rPr>
          <w:rFonts w:ascii="Times New Roman" w:hAnsi="Times New Roman"/>
          <w:sz w:val="24"/>
          <w:szCs w:val="28"/>
        </w:rPr>
      </w:pPr>
      <w:r>
        <w:rPr>
          <w:rFonts w:ascii="Times New Roman" w:hAnsi="Times New Roman"/>
          <w:sz w:val="24"/>
          <w:szCs w:val="28"/>
        </w:rPr>
        <w:t>Таблица № 16</w:t>
      </w:r>
    </w:p>
    <w:p w:rsidR="00AB43C9" w:rsidRPr="00093978" w:rsidRDefault="00AB43C9" w:rsidP="00AB43C9">
      <w:pPr>
        <w:widowControl w:val="0"/>
        <w:autoSpaceDE w:val="0"/>
        <w:autoSpaceDN w:val="0"/>
        <w:adjustRightInd w:val="0"/>
        <w:snapToGrid w:val="0"/>
        <w:spacing w:after="0" w:line="240" w:lineRule="auto"/>
        <w:ind w:firstLine="709"/>
        <w:contextualSpacing/>
        <w:jc w:val="center"/>
        <w:rPr>
          <w:rFonts w:ascii="Times New Roman" w:hAnsi="Times New Roman"/>
          <w:b/>
        </w:rPr>
      </w:pPr>
      <w:r w:rsidRPr="00093978">
        <w:rPr>
          <w:rFonts w:ascii="Times New Roman" w:hAnsi="Times New Roman"/>
          <w:b/>
        </w:rPr>
        <w:t>Перечень приоритетных муниципальных образований Иркутской области, качество питьевой воды  систем нецентрализованного водоснабжения в которых не соответствовало требованиям санитарных правил по показателям эпидемической безопасности по данным СГМ, 2017 год</w:t>
      </w:r>
    </w:p>
    <w:p w:rsidR="00AB43C9" w:rsidRPr="00093978" w:rsidRDefault="00AB43C9" w:rsidP="00AB43C9">
      <w:pPr>
        <w:widowControl w:val="0"/>
        <w:autoSpaceDE w:val="0"/>
        <w:autoSpaceDN w:val="0"/>
        <w:adjustRightInd w:val="0"/>
        <w:snapToGrid w:val="0"/>
        <w:spacing w:after="0" w:line="240" w:lineRule="auto"/>
        <w:ind w:firstLine="709"/>
        <w:contextualSpacing/>
        <w:jc w:val="center"/>
        <w:rPr>
          <w:rFonts w:ascii="Times New Roman" w:hAnsi="Times New Roman"/>
          <w:b/>
          <w:sz w:val="24"/>
          <w:szCs w:val="28"/>
        </w:rPr>
      </w:pPr>
    </w:p>
    <w:tbl>
      <w:tblPr>
        <w:tblW w:w="5000" w:type="pct"/>
        <w:tblLayout w:type="fixed"/>
        <w:tblLook w:val="04A0"/>
      </w:tblPr>
      <w:tblGrid>
        <w:gridCol w:w="2596"/>
        <w:gridCol w:w="6975"/>
      </w:tblGrid>
      <w:tr w:rsidR="00AB43C9" w:rsidRPr="00093978" w:rsidTr="00AB43C9">
        <w:trPr>
          <w:trHeight w:val="759"/>
        </w:trPr>
        <w:tc>
          <w:tcPr>
            <w:tcW w:w="1356" w:type="pct"/>
            <w:tcBorders>
              <w:top w:val="single" w:sz="4" w:space="0" w:color="auto"/>
              <w:left w:val="single" w:sz="4" w:space="0" w:color="auto"/>
              <w:bottom w:val="single" w:sz="4" w:space="0" w:color="auto"/>
              <w:right w:val="single" w:sz="4" w:space="0" w:color="auto"/>
            </w:tcBorders>
            <w:vAlign w:val="center"/>
            <w:hideMark/>
          </w:tcPr>
          <w:p w:rsidR="00AB43C9" w:rsidRPr="00093978" w:rsidRDefault="00AB43C9" w:rsidP="00AB43C9">
            <w:pPr>
              <w:widowControl w:val="0"/>
              <w:snapToGrid w:val="0"/>
              <w:spacing w:after="0" w:line="240" w:lineRule="auto"/>
              <w:contextualSpacing/>
              <w:jc w:val="center"/>
              <w:rPr>
                <w:rFonts w:ascii="Times New Roman" w:hAnsi="Times New Roman"/>
                <w:color w:val="000000"/>
                <w:sz w:val="21"/>
                <w:szCs w:val="21"/>
              </w:rPr>
            </w:pPr>
            <w:r w:rsidRPr="00093978">
              <w:rPr>
                <w:rFonts w:ascii="Times New Roman" w:hAnsi="Times New Roman"/>
                <w:color w:val="000000"/>
                <w:sz w:val="21"/>
                <w:szCs w:val="21"/>
              </w:rPr>
              <w:t>Наименование показателя</w:t>
            </w:r>
          </w:p>
        </w:tc>
        <w:tc>
          <w:tcPr>
            <w:tcW w:w="3644" w:type="pct"/>
            <w:tcBorders>
              <w:top w:val="single" w:sz="4" w:space="0" w:color="auto"/>
              <w:left w:val="nil"/>
              <w:bottom w:val="single" w:sz="4" w:space="0" w:color="auto"/>
              <w:right w:val="single" w:sz="4" w:space="0" w:color="auto"/>
            </w:tcBorders>
            <w:noWrap/>
            <w:vAlign w:val="center"/>
            <w:hideMark/>
          </w:tcPr>
          <w:p w:rsidR="00AB43C9" w:rsidRPr="00093978" w:rsidRDefault="00AB43C9" w:rsidP="00AB43C9">
            <w:pPr>
              <w:widowControl w:val="0"/>
              <w:snapToGrid w:val="0"/>
              <w:spacing w:after="0" w:line="240" w:lineRule="auto"/>
              <w:ind w:firstLine="540"/>
              <w:contextualSpacing/>
              <w:jc w:val="center"/>
              <w:rPr>
                <w:rFonts w:ascii="Times New Roman" w:hAnsi="Times New Roman"/>
                <w:color w:val="000000"/>
                <w:sz w:val="21"/>
                <w:szCs w:val="21"/>
              </w:rPr>
            </w:pPr>
            <w:r w:rsidRPr="00093978">
              <w:rPr>
                <w:rFonts w:ascii="Times New Roman" w:hAnsi="Times New Roman"/>
                <w:color w:val="000000"/>
                <w:sz w:val="21"/>
                <w:szCs w:val="21"/>
              </w:rPr>
              <w:t>Наименование территории</w:t>
            </w:r>
          </w:p>
        </w:tc>
      </w:tr>
      <w:tr w:rsidR="00AB43C9" w:rsidRPr="00093978" w:rsidTr="00AB43C9">
        <w:trPr>
          <w:trHeight w:val="982"/>
        </w:trPr>
        <w:tc>
          <w:tcPr>
            <w:tcW w:w="1356" w:type="pct"/>
            <w:tcBorders>
              <w:top w:val="single" w:sz="4" w:space="0" w:color="auto"/>
              <w:left w:val="single" w:sz="4" w:space="0" w:color="auto"/>
              <w:bottom w:val="single" w:sz="4" w:space="0" w:color="auto"/>
              <w:right w:val="single" w:sz="4" w:space="0" w:color="auto"/>
            </w:tcBorders>
            <w:hideMark/>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Количество общих колиформных бактерий (ОКБ)</w:t>
            </w:r>
          </w:p>
        </w:tc>
        <w:tc>
          <w:tcPr>
            <w:tcW w:w="3644" w:type="pct"/>
            <w:vMerge w:val="restart"/>
            <w:tcBorders>
              <w:top w:val="single" w:sz="4" w:space="0" w:color="auto"/>
              <w:left w:val="nil"/>
              <w:right w:val="single" w:sz="4" w:space="0" w:color="auto"/>
            </w:tcBorders>
            <w:hideMark/>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Аларский район (с. Бахтай, д. Жлобино, д. Апхайта, д. Тыргетуй), Баяндаевский район (д. Онгой, с. Бадагуй, с. Васильевка, с. Нагалык, д. Шехаргун), Бодайбинский район (п. Васильевский),  Боханский район (п. Бохан, д. Илжиха, д. Заглик, д. Хандагай, с. Воробьевка), г. Тулун (ул. Лесная, ул. Р. Люксембург), Заларинский район (с. Владимир, п. Залари),</w:t>
            </w:r>
          </w:p>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Иркутский район (п. Мамоны, п. Большая Речка, д. Бургаз, п. Первомайский,  п. Большое Голоустное, д. Тихонова Падь), Нижнеудинский район (с. Худоеланское, с. Даур, с. Шеберта, г. Нижнеудинск), Осинский район (с. Обуса, с. Ново-Ленино, с. Ирхидей, п. Приморский), Усольский район (п. Большая Елань, п. Тюменск), Усть-Кутский район (п. Верхнемарково),  Усть-Удинский район  (с. Балаганка),</w:t>
            </w:r>
          </w:p>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Чунский район (п. Октябрьский), Шелеховский район (ст. Летняя, д. Олха), Эхирит-Булагатский район (с. Капсал, д. Верхняя Идыга, с. Кулункун, с. Захал, д. Еловка, с. Ново-Николаевск,  д. В. Кукут)</w:t>
            </w:r>
          </w:p>
        </w:tc>
      </w:tr>
      <w:tr w:rsidR="00AB43C9" w:rsidRPr="00093978" w:rsidTr="00AB43C9">
        <w:trPr>
          <w:trHeight w:val="1306"/>
        </w:trPr>
        <w:tc>
          <w:tcPr>
            <w:tcW w:w="1356" w:type="pct"/>
            <w:tcBorders>
              <w:top w:val="single" w:sz="4" w:space="0" w:color="auto"/>
              <w:left w:val="single" w:sz="4" w:space="0" w:color="auto"/>
              <w:bottom w:val="single" w:sz="4" w:space="0" w:color="auto"/>
              <w:right w:val="single" w:sz="4" w:space="0" w:color="auto"/>
            </w:tcBorders>
            <w:hideMark/>
          </w:tcPr>
          <w:p w:rsidR="00AB43C9" w:rsidRPr="00093978" w:rsidRDefault="00AB43C9" w:rsidP="00AB43C9">
            <w:pPr>
              <w:widowControl w:val="0"/>
              <w:snapToGrid w:val="0"/>
              <w:spacing w:after="0" w:line="240" w:lineRule="auto"/>
              <w:contextualSpacing/>
              <w:jc w:val="both"/>
              <w:rPr>
                <w:rFonts w:ascii="Times New Roman" w:hAnsi="Times New Roman"/>
                <w:color w:val="000000"/>
                <w:szCs w:val="20"/>
              </w:rPr>
            </w:pPr>
          </w:p>
        </w:tc>
        <w:tc>
          <w:tcPr>
            <w:tcW w:w="3644" w:type="pct"/>
            <w:vMerge/>
            <w:tcBorders>
              <w:left w:val="nil"/>
              <w:bottom w:val="single" w:sz="4" w:space="0" w:color="auto"/>
              <w:right w:val="single" w:sz="4" w:space="0" w:color="auto"/>
            </w:tcBorders>
            <w:hideMark/>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p>
        </w:tc>
      </w:tr>
      <w:tr w:rsidR="00AB43C9" w:rsidRPr="00093978" w:rsidTr="00AB43C9">
        <w:trPr>
          <w:trHeight w:val="343"/>
        </w:trPr>
        <w:tc>
          <w:tcPr>
            <w:tcW w:w="1356" w:type="pct"/>
            <w:tcBorders>
              <w:top w:val="single" w:sz="4" w:space="0" w:color="auto"/>
              <w:left w:val="single" w:sz="4" w:space="0" w:color="auto"/>
              <w:bottom w:val="single" w:sz="4" w:space="0" w:color="auto"/>
              <w:right w:val="single" w:sz="4" w:space="0" w:color="auto"/>
            </w:tcBorders>
            <w:hideMark/>
          </w:tcPr>
          <w:p w:rsidR="00AB43C9" w:rsidRPr="00093978" w:rsidRDefault="00AB43C9" w:rsidP="00AB43C9">
            <w:pPr>
              <w:widowControl w:val="0"/>
              <w:snapToGrid w:val="0"/>
              <w:spacing w:after="0" w:line="240" w:lineRule="auto"/>
              <w:contextualSpacing/>
              <w:jc w:val="both"/>
              <w:rPr>
                <w:rFonts w:ascii="Times New Roman" w:hAnsi="Times New Roman"/>
                <w:color w:val="000000"/>
                <w:szCs w:val="20"/>
              </w:rPr>
            </w:pPr>
            <w:r w:rsidRPr="00093978">
              <w:rPr>
                <w:rFonts w:ascii="Times New Roman" w:hAnsi="Times New Roman"/>
                <w:color w:val="000000"/>
                <w:szCs w:val="20"/>
              </w:rPr>
              <w:t>Количество термотолерантных  колиформных бактерий (ТКБ)</w:t>
            </w:r>
          </w:p>
        </w:tc>
        <w:tc>
          <w:tcPr>
            <w:tcW w:w="3644" w:type="pct"/>
            <w:tcBorders>
              <w:top w:val="single" w:sz="4" w:space="0" w:color="auto"/>
              <w:left w:val="nil"/>
              <w:bottom w:val="single" w:sz="4" w:space="0" w:color="auto"/>
              <w:right w:val="single" w:sz="4" w:space="0" w:color="auto"/>
            </w:tcBorders>
            <w:hideMark/>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Cs w:val="20"/>
              </w:rPr>
            </w:pPr>
            <w:r w:rsidRPr="00093978">
              <w:rPr>
                <w:rFonts w:ascii="Times New Roman" w:hAnsi="Times New Roman"/>
                <w:color w:val="000000"/>
                <w:szCs w:val="20"/>
              </w:rPr>
              <w:t>Аларский район (с. Бахтай, д. Жлобино, д. Апхайта, д. Тыргетуй),</w:t>
            </w:r>
          </w:p>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Cs w:val="20"/>
              </w:rPr>
            </w:pPr>
            <w:r w:rsidRPr="00093978">
              <w:rPr>
                <w:rFonts w:ascii="Times New Roman" w:hAnsi="Times New Roman"/>
                <w:color w:val="000000"/>
                <w:szCs w:val="20"/>
              </w:rPr>
              <w:t xml:space="preserve">Баяндаевский район (с. Бадагуй, с. Васильевка, с. Нагалык), </w:t>
            </w:r>
            <w:r w:rsidRPr="00093978">
              <w:rPr>
                <w:rFonts w:ascii="Times New Roman" w:hAnsi="Times New Roman"/>
                <w:color w:val="000000"/>
                <w:sz w:val="21"/>
                <w:szCs w:val="21"/>
              </w:rPr>
              <w:t>Боханский район (п. Бохан, д. Илжиха, д. Заглик, д. Хандагай), г. Тулун (ул. Лесная, ул. Р. Люксембург), Заларинский район (с. Владимир, п. Залари),</w:t>
            </w:r>
            <w:r w:rsidRPr="00093978">
              <w:rPr>
                <w:rFonts w:eastAsia="Calibri"/>
              </w:rPr>
              <w:t xml:space="preserve"> </w:t>
            </w:r>
            <w:r w:rsidRPr="00093978">
              <w:rPr>
                <w:rFonts w:ascii="Times New Roman" w:hAnsi="Times New Roman"/>
                <w:color w:val="000000"/>
                <w:sz w:val="21"/>
                <w:szCs w:val="21"/>
              </w:rPr>
              <w:t>Иркутский район (п. Мамоны, д. Бургаз, п. Первомайский,  д. Тихонова Падь), Осинский район (с. Обуса, с. Ново-Ленино, с. Ирхидей, п. Приморский). Усольский район (п. Большая Елань), Усть-Удинский район  (с. Балаганка), Чунский район (п. Октябрьский), Шелеховский район (ст. Летняя, д. Олха), Эхирит-Булагатский район (с. Капсал, д. Верхняя Идыга, с. Захал, д. Еловка, с. Ново-Николаевск,  д. В. Кукут)</w:t>
            </w:r>
          </w:p>
        </w:tc>
      </w:tr>
      <w:tr w:rsidR="00AB43C9" w:rsidRPr="00093978" w:rsidTr="00AB43C9">
        <w:trPr>
          <w:trHeight w:val="142"/>
        </w:trPr>
        <w:tc>
          <w:tcPr>
            <w:tcW w:w="1356" w:type="pct"/>
            <w:tcBorders>
              <w:top w:val="single" w:sz="4" w:space="0" w:color="auto"/>
              <w:left w:val="single" w:sz="4" w:space="0" w:color="auto"/>
              <w:bottom w:val="single" w:sz="4" w:space="0" w:color="auto"/>
              <w:right w:val="single" w:sz="4" w:space="0" w:color="auto"/>
            </w:tcBorders>
          </w:tcPr>
          <w:p w:rsidR="00AB43C9" w:rsidRPr="00093978" w:rsidRDefault="00AB43C9" w:rsidP="00AB43C9">
            <w:pPr>
              <w:widowControl w:val="0"/>
              <w:snapToGrid w:val="0"/>
              <w:spacing w:after="0" w:line="240" w:lineRule="auto"/>
              <w:contextualSpacing/>
              <w:jc w:val="both"/>
              <w:rPr>
                <w:rFonts w:ascii="Times New Roman" w:hAnsi="Times New Roman"/>
                <w:color w:val="000000"/>
                <w:szCs w:val="20"/>
              </w:rPr>
            </w:pPr>
            <w:r w:rsidRPr="00093978">
              <w:rPr>
                <w:rFonts w:ascii="Times New Roman" w:hAnsi="Times New Roman"/>
                <w:color w:val="000000"/>
                <w:szCs w:val="20"/>
              </w:rPr>
              <w:t>Общее микробное число (ОМЧ)</w:t>
            </w:r>
          </w:p>
        </w:tc>
        <w:tc>
          <w:tcPr>
            <w:tcW w:w="3644" w:type="pct"/>
            <w:tcBorders>
              <w:top w:val="single" w:sz="4" w:space="0" w:color="auto"/>
              <w:left w:val="nil"/>
              <w:bottom w:val="single" w:sz="4" w:space="0" w:color="auto"/>
              <w:right w:val="single" w:sz="4" w:space="0" w:color="auto"/>
            </w:tcBorders>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Cs w:val="20"/>
              </w:rPr>
            </w:pPr>
            <w:r w:rsidRPr="00093978">
              <w:rPr>
                <w:rFonts w:ascii="Times New Roman" w:hAnsi="Times New Roman"/>
                <w:color w:val="000000"/>
                <w:szCs w:val="20"/>
              </w:rPr>
              <w:t xml:space="preserve">Иркутский район (п. Бургаз), Осинский район (с. Ирхидей), Слюдянский район (г.Слюдянка), Усольский район (п. Большая Елань), </w:t>
            </w:r>
            <w:r w:rsidRPr="00093978">
              <w:rPr>
                <w:rFonts w:ascii="Times New Roman" w:hAnsi="Times New Roman"/>
                <w:szCs w:val="20"/>
              </w:rPr>
              <w:t xml:space="preserve"> </w:t>
            </w:r>
            <w:r w:rsidRPr="00093978">
              <w:rPr>
                <w:rFonts w:ascii="Times New Roman" w:hAnsi="Times New Roman"/>
                <w:color w:val="000000"/>
                <w:szCs w:val="20"/>
              </w:rPr>
              <w:t>Усть-Кутский (п. Ручей)</w:t>
            </w:r>
          </w:p>
        </w:tc>
      </w:tr>
    </w:tbl>
    <w:p w:rsidR="00A00224" w:rsidRPr="00217E8F" w:rsidRDefault="00A00224" w:rsidP="00A00224">
      <w:pPr>
        <w:spacing w:line="240" w:lineRule="auto"/>
        <w:ind w:firstLine="709"/>
        <w:contextualSpacing/>
        <w:jc w:val="both"/>
        <w:rPr>
          <w:rFonts w:ascii="Times New Roman" w:hAnsi="Times New Roman"/>
          <w:sz w:val="24"/>
          <w:szCs w:val="26"/>
          <w:highlight w:val="yellow"/>
        </w:rPr>
      </w:pPr>
    </w:p>
    <w:p w:rsidR="00AB43C9" w:rsidRPr="00093978" w:rsidRDefault="00AB43C9" w:rsidP="00AB43C9">
      <w:pPr>
        <w:widowControl w:val="0"/>
        <w:snapToGrid w:val="0"/>
        <w:spacing w:after="0" w:line="240" w:lineRule="auto"/>
        <w:ind w:firstLine="709"/>
        <w:jc w:val="both"/>
        <w:rPr>
          <w:rFonts w:ascii="Times New Roman" w:hAnsi="Times New Roman"/>
          <w:sz w:val="24"/>
          <w:szCs w:val="24"/>
        </w:rPr>
      </w:pPr>
      <w:r w:rsidRPr="00093978">
        <w:rPr>
          <w:rFonts w:ascii="Times New Roman" w:hAnsi="Times New Roman"/>
          <w:sz w:val="24"/>
          <w:szCs w:val="26"/>
        </w:rPr>
        <w:t xml:space="preserve">По содержанию химических веществ не соответствовали требованиям гигиенических нормативов (32,8%) исследованных проб по показателям: железо, марганец, нитраты, магний, аммиак, сульфаты  </w:t>
      </w:r>
      <w:r w:rsidRPr="00093978">
        <w:rPr>
          <w:rFonts w:ascii="Times New Roman" w:hAnsi="Times New Roman"/>
          <w:sz w:val="24"/>
          <w:szCs w:val="24"/>
        </w:rPr>
        <w:t>(в 2015г.–</w:t>
      </w:r>
      <w:r w:rsidRPr="00093978">
        <w:rPr>
          <w:rFonts w:ascii="Times New Roman" w:hAnsi="Times New Roman"/>
          <w:sz w:val="24"/>
          <w:szCs w:val="26"/>
        </w:rPr>
        <w:t xml:space="preserve"> 42,2%</w:t>
      </w:r>
      <w:r w:rsidRPr="00093978">
        <w:rPr>
          <w:rFonts w:ascii="Times New Roman" w:hAnsi="Times New Roman"/>
          <w:sz w:val="24"/>
          <w:szCs w:val="24"/>
        </w:rPr>
        <w:t>).</w:t>
      </w:r>
    </w:p>
    <w:p w:rsidR="00AB43C9" w:rsidRPr="00093978" w:rsidRDefault="00AB43C9" w:rsidP="00AB43C9">
      <w:pPr>
        <w:widowControl w:val="0"/>
        <w:autoSpaceDE w:val="0"/>
        <w:autoSpaceDN w:val="0"/>
        <w:adjustRightInd w:val="0"/>
        <w:snapToGrid w:val="0"/>
        <w:spacing w:after="0" w:line="264" w:lineRule="auto"/>
        <w:ind w:firstLine="709"/>
        <w:contextualSpacing/>
        <w:jc w:val="both"/>
        <w:rPr>
          <w:rFonts w:ascii="Times New Roman" w:hAnsi="Times New Roman"/>
          <w:sz w:val="24"/>
          <w:szCs w:val="26"/>
        </w:rPr>
      </w:pPr>
      <w:r w:rsidRPr="00093978">
        <w:rPr>
          <w:rFonts w:ascii="Times New Roman" w:hAnsi="Times New Roman"/>
          <w:sz w:val="24"/>
          <w:szCs w:val="26"/>
        </w:rPr>
        <w:t>Приоритетными веществами, загрязняющими воду нецентрализованного водоснабжения, в 201</w:t>
      </w:r>
      <w:r w:rsidR="00EB56E6">
        <w:rPr>
          <w:rFonts w:ascii="Times New Roman" w:hAnsi="Times New Roman"/>
          <w:sz w:val="24"/>
          <w:szCs w:val="26"/>
        </w:rPr>
        <w:t>7</w:t>
      </w:r>
      <w:r w:rsidRPr="00093978">
        <w:rPr>
          <w:rFonts w:ascii="Times New Roman" w:hAnsi="Times New Roman"/>
          <w:sz w:val="24"/>
          <w:szCs w:val="26"/>
        </w:rPr>
        <w:t>г. являлись: железо, магний, нитраты, (таб. № 1</w:t>
      </w:r>
      <w:r>
        <w:rPr>
          <w:rFonts w:ascii="Times New Roman" w:hAnsi="Times New Roman"/>
          <w:sz w:val="24"/>
          <w:szCs w:val="26"/>
        </w:rPr>
        <w:t>7</w:t>
      </w:r>
      <w:r w:rsidRPr="00093978">
        <w:rPr>
          <w:rFonts w:ascii="Times New Roman" w:hAnsi="Times New Roman"/>
          <w:sz w:val="24"/>
          <w:szCs w:val="26"/>
        </w:rPr>
        <w:t>).</w:t>
      </w:r>
    </w:p>
    <w:p w:rsidR="00AB43C9" w:rsidRPr="00093978" w:rsidRDefault="00AB43C9" w:rsidP="00AB43C9">
      <w:pPr>
        <w:widowControl w:val="0"/>
        <w:snapToGrid w:val="0"/>
        <w:spacing w:after="0" w:line="240" w:lineRule="auto"/>
        <w:ind w:firstLine="540"/>
        <w:contextualSpacing/>
        <w:jc w:val="right"/>
        <w:rPr>
          <w:rFonts w:ascii="Times New Roman" w:hAnsi="Times New Roman"/>
          <w:sz w:val="12"/>
          <w:szCs w:val="12"/>
        </w:rPr>
      </w:pPr>
    </w:p>
    <w:p w:rsidR="00AB43C9" w:rsidRPr="00093978" w:rsidRDefault="00AB43C9" w:rsidP="00AB43C9">
      <w:pPr>
        <w:widowControl w:val="0"/>
        <w:snapToGrid w:val="0"/>
        <w:spacing w:after="0" w:line="240" w:lineRule="auto"/>
        <w:ind w:firstLine="540"/>
        <w:contextualSpacing/>
        <w:jc w:val="right"/>
        <w:rPr>
          <w:rFonts w:ascii="Times New Roman" w:hAnsi="Times New Roman"/>
          <w:sz w:val="24"/>
          <w:szCs w:val="26"/>
        </w:rPr>
      </w:pPr>
      <w:r w:rsidRPr="00093978">
        <w:rPr>
          <w:rFonts w:ascii="Times New Roman" w:hAnsi="Times New Roman"/>
          <w:sz w:val="24"/>
          <w:szCs w:val="26"/>
        </w:rPr>
        <w:t>Таблица № 1</w:t>
      </w:r>
      <w:r>
        <w:rPr>
          <w:rFonts w:ascii="Times New Roman" w:hAnsi="Times New Roman"/>
          <w:sz w:val="24"/>
          <w:szCs w:val="26"/>
        </w:rPr>
        <w:t>7</w:t>
      </w:r>
    </w:p>
    <w:p w:rsidR="00AB43C9" w:rsidRPr="00093978" w:rsidRDefault="00AB43C9" w:rsidP="00AB43C9">
      <w:pPr>
        <w:widowControl w:val="0"/>
        <w:autoSpaceDE w:val="0"/>
        <w:autoSpaceDN w:val="0"/>
        <w:adjustRightInd w:val="0"/>
        <w:snapToGrid w:val="0"/>
        <w:spacing w:after="0" w:line="240" w:lineRule="auto"/>
        <w:ind w:firstLine="709"/>
        <w:contextualSpacing/>
        <w:jc w:val="center"/>
        <w:rPr>
          <w:rFonts w:ascii="Times New Roman" w:hAnsi="Times New Roman"/>
          <w:b/>
        </w:rPr>
      </w:pPr>
      <w:r w:rsidRPr="00093978">
        <w:rPr>
          <w:rFonts w:ascii="Times New Roman" w:hAnsi="Times New Roman"/>
          <w:b/>
        </w:rPr>
        <w:t>Перечень территорий Иркутской области с повышенным содержанием химических веществ в питьевой воде нецентрализованного водоснабжения, 2017 год</w:t>
      </w:r>
    </w:p>
    <w:tbl>
      <w:tblPr>
        <w:tblW w:w="5332" w:type="pct"/>
        <w:tblInd w:w="-318" w:type="dxa"/>
        <w:tblLayout w:type="fixed"/>
        <w:tblLook w:val="04A0"/>
      </w:tblPr>
      <w:tblGrid>
        <w:gridCol w:w="1560"/>
        <w:gridCol w:w="3403"/>
        <w:gridCol w:w="3260"/>
        <w:gridCol w:w="1984"/>
      </w:tblGrid>
      <w:tr w:rsidR="00AB43C9" w:rsidRPr="00093978" w:rsidTr="00AB43C9">
        <w:trPr>
          <w:trHeight w:val="516"/>
        </w:trPr>
        <w:tc>
          <w:tcPr>
            <w:tcW w:w="764" w:type="pct"/>
            <w:vMerge w:val="restart"/>
            <w:tcBorders>
              <w:top w:val="single" w:sz="4" w:space="0" w:color="auto"/>
              <w:left w:val="single" w:sz="4" w:space="0" w:color="auto"/>
              <w:right w:val="single" w:sz="4" w:space="0" w:color="auto"/>
            </w:tcBorders>
            <w:vAlign w:val="center"/>
            <w:hideMark/>
          </w:tcPr>
          <w:p w:rsidR="00AB43C9" w:rsidRPr="00093978" w:rsidRDefault="00AB43C9" w:rsidP="00AB43C9">
            <w:pPr>
              <w:widowControl w:val="0"/>
              <w:snapToGrid w:val="0"/>
              <w:spacing w:after="0" w:line="240" w:lineRule="auto"/>
              <w:ind w:right="-107" w:firstLine="34"/>
              <w:contextualSpacing/>
              <w:jc w:val="center"/>
              <w:rPr>
                <w:rFonts w:ascii="Times New Roman" w:hAnsi="Times New Roman"/>
                <w:color w:val="000000"/>
                <w:sz w:val="21"/>
                <w:szCs w:val="21"/>
              </w:rPr>
            </w:pPr>
            <w:r w:rsidRPr="00093978">
              <w:rPr>
                <w:rFonts w:ascii="Times New Roman" w:hAnsi="Times New Roman"/>
                <w:color w:val="000000"/>
                <w:sz w:val="21"/>
                <w:szCs w:val="21"/>
              </w:rPr>
              <w:t>Наименование загрязняющего вещества</w:t>
            </w:r>
          </w:p>
        </w:tc>
        <w:tc>
          <w:tcPr>
            <w:tcW w:w="4236" w:type="pct"/>
            <w:gridSpan w:val="3"/>
            <w:tcBorders>
              <w:top w:val="single" w:sz="4" w:space="0" w:color="auto"/>
              <w:left w:val="nil"/>
              <w:bottom w:val="single" w:sz="4" w:space="0" w:color="auto"/>
              <w:right w:val="single" w:sz="4" w:space="0" w:color="auto"/>
            </w:tcBorders>
            <w:shd w:val="clear" w:color="auto" w:fill="auto"/>
            <w:vAlign w:val="center"/>
            <w:hideMark/>
          </w:tcPr>
          <w:p w:rsidR="00AB43C9" w:rsidRPr="00093978" w:rsidRDefault="00AB43C9" w:rsidP="00AB43C9">
            <w:pPr>
              <w:widowControl w:val="0"/>
              <w:snapToGrid w:val="0"/>
              <w:spacing w:after="0" w:line="240" w:lineRule="auto"/>
              <w:ind w:firstLine="540"/>
              <w:contextualSpacing/>
              <w:jc w:val="center"/>
              <w:rPr>
                <w:rFonts w:ascii="Times New Roman" w:hAnsi="Times New Roman"/>
                <w:color w:val="000000"/>
                <w:sz w:val="21"/>
                <w:szCs w:val="21"/>
              </w:rPr>
            </w:pPr>
            <w:r w:rsidRPr="00093978">
              <w:rPr>
                <w:rFonts w:ascii="Times New Roman" w:hAnsi="Times New Roman"/>
                <w:sz w:val="21"/>
                <w:szCs w:val="21"/>
              </w:rPr>
              <w:t>Уровни концентраций химических веществ, не соответствующих гигиеническим нормативам</w:t>
            </w:r>
          </w:p>
        </w:tc>
      </w:tr>
      <w:tr w:rsidR="00AB43C9" w:rsidRPr="00093978" w:rsidTr="00AB43C9">
        <w:trPr>
          <w:trHeight w:val="70"/>
        </w:trPr>
        <w:tc>
          <w:tcPr>
            <w:tcW w:w="764" w:type="pct"/>
            <w:vMerge/>
            <w:tcBorders>
              <w:left w:val="single" w:sz="4" w:space="0" w:color="auto"/>
              <w:bottom w:val="single" w:sz="4" w:space="0" w:color="auto"/>
              <w:right w:val="single" w:sz="4" w:space="0" w:color="auto"/>
            </w:tcBorders>
            <w:vAlign w:val="center"/>
            <w:hideMark/>
          </w:tcPr>
          <w:p w:rsidR="00AB43C9" w:rsidRPr="00093978" w:rsidRDefault="00AB43C9" w:rsidP="00AB43C9">
            <w:pPr>
              <w:widowControl w:val="0"/>
              <w:snapToGrid w:val="0"/>
              <w:spacing w:after="0" w:line="240" w:lineRule="auto"/>
              <w:ind w:right="-107" w:firstLine="34"/>
              <w:contextualSpacing/>
              <w:jc w:val="center"/>
              <w:rPr>
                <w:rFonts w:ascii="Times New Roman" w:hAnsi="Times New Roman"/>
                <w:color w:val="000000"/>
                <w:sz w:val="21"/>
                <w:szCs w:val="21"/>
              </w:rPr>
            </w:pP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AB43C9" w:rsidRPr="00093978" w:rsidRDefault="00AB43C9" w:rsidP="00AB43C9">
            <w:pPr>
              <w:widowControl w:val="0"/>
              <w:snapToGrid w:val="0"/>
              <w:spacing w:after="0" w:line="240" w:lineRule="auto"/>
              <w:ind w:firstLine="540"/>
              <w:contextualSpacing/>
              <w:jc w:val="center"/>
              <w:rPr>
                <w:rFonts w:ascii="Times New Roman" w:hAnsi="Times New Roman"/>
                <w:color w:val="000000"/>
                <w:sz w:val="21"/>
                <w:szCs w:val="21"/>
              </w:rPr>
            </w:pPr>
            <w:r w:rsidRPr="00093978">
              <w:rPr>
                <w:rFonts w:ascii="Times New Roman" w:hAnsi="Times New Roman"/>
                <w:color w:val="000000"/>
                <w:sz w:val="21"/>
                <w:szCs w:val="21"/>
              </w:rPr>
              <w:t>1,1 – 2,0 ПДК</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rsidR="00AB43C9" w:rsidRPr="00093978" w:rsidRDefault="00AB43C9" w:rsidP="00AB43C9">
            <w:pPr>
              <w:widowControl w:val="0"/>
              <w:snapToGrid w:val="0"/>
              <w:spacing w:after="0" w:line="240" w:lineRule="auto"/>
              <w:ind w:firstLine="540"/>
              <w:contextualSpacing/>
              <w:jc w:val="center"/>
              <w:rPr>
                <w:rFonts w:ascii="Times New Roman" w:hAnsi="Times New Roman"/>
                <w:color w:val="000000"/>
                <w:sz w:val="21"/>
                <w:szCs w:val="21"/>
              </w:rPr>
            </w:pPr>
            <w:r w:rsidRPr="00093978">
              <w:rPr>
                <w:rFonts w:ascii="Times New Roman" w:hAnsi="Times New Roman"/>
                <w:color w:val="000000"/>
                <w:sz w:val="21"/>
                <w:szCs w:val="21"/>
              </w:rPr>
              <w:t>2,1 – 5,0 ПДК</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AB43C9" w:rsidRPr="00093978" w:rsidRDefault="00AB43C9" w:rsidP="00AB43C9">
            <w:pPr>
              <w:widowControl w:val="0"/>
              <w:snapToGrid w:val="0"/>
              <w:spacing w:after="0" w:line="240" w:lineRule="auto"/>
              <w:ind w:firstLine="540"/>
              <w:contextualSpacing/>
              <w:jc w:val="center"/>
              <w:rPr>
                <w:rFonts w:ascii="Times New Roman" w:hAnsi="Times New Roman"/>
                <w:color w:val="000000"/>
                <w:sz w:val="21"/>
                <w:szCs w:val="21"/>
              </w:rPr>
            </w:pPr>
            <w:r w:rsidRPr="00093978">
              <w:rPr>
                <w:rFonts w:ascii="Times New Roman" w:hAnsi="Times New Roman"/>
                <w:color w:val="000000"/>
                <w:sz w:val="21"/>
                <w:szCs w:val="21"/>
              </w:rPr>
              <w:t>&gt; 5,0 ПДК</w:t>
            </w:r>
          </w:p>
        </w:tc>
      </w:tr>
      <w:tr w:rsidR="00AB43C9" w:rsidRPr="00093978" w:rsidTr="00AB43C9">
        <w:trPr>
          <w:trHeight w:val="209"/>
        </w:trPr>
        <w:tc>
          <w:tcPr>
            <w:tcW w:w="764" w:type="pct"/>
            <w:tcBorders>
              <w:top w:val="single" w:sz="4" w:space="0" w:color="auto"/>
              <w:left w:val="single" w:sz="4" w:space="0" w:color="auto"/>
              <w:bottom w:val="single" w:sz="4" w:space="0" w:color="auto"/>
              <w:right w:val="single" w:sz="4" w:space="0" w:color="auto"/>
            </w:tcBorders>
            <w:shd w:val="clear" w:color="auto" w:fill="auto"/>
            <w:hideMark/>
          </w:tcPr>
          <w:p w:rsidR="00AB43C9" w:rsidRPr="00093978" w:rsidRDefault="00AB43C9" w:rsidP="00AB43C9">
            <w:pPr>
              <w:widowControl w:val="0"/>
              <w:snapToGrid w:val="0"/>
              <w:spacing w:after="0" w:line="240" w:lineRule="auto"/>
              <w:ind w:right="-107"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Железо</w:t>
            </w:r>
          </w:p>
        </w:tc>
        <w:tc>
          <w:tcPr>
            <w:tcW w:w="1667" w:type="pct"/>
            <w:tcBorders>
              <w:top w:val="single" w:sz="4" w:space="0" w:color="auto"/>
              <w:left w:val="nil"/>
              <w:bottom w:val="single" w:sz="4" w:space="0" w:color="auto"/>
              <w:right w:val="single" w:sz="4" w:space="0" w:color="auto"/>
            </w:tcBorders>
            <w:shd w:val="clear" w:color="auto" w:fill="auto"/>
          </w:tcPr>
          <w:p w:rsidR="00AB43C9" w:rsidRPr="00093978" w:rsidRDefault="00AB43C9" w:rsidP="002A0FF1">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 xml:space="preserve">Иркутский район, г. Усолье-Сибирское, Усольский район, </w:t>
            </w:r>
            <w:r w:rsidRPr="00093978">
              <w:rPr>
                <w:rFonts w:ascii="Times New Roman" w:hAnsi="Times New Roman"/>
                <w:color w:val="000000"/>
                <w:sz w:val="21"/>
                <w:szCs w:val="21"/>
              </w:rPr>
              <w:lastRenderedPageBreak/>
              <w:t>Заларинский район, г. Тулун, Тулунский район, Нижнеудинский район, Чунский район, Усть-Илимский район, Качугский район, Усть-Удинский район, Баяндаевский район, Эхирит-Булагатский район</w:t>
            </w:r>
          </w:p>
        </w:tc>
        <w:tc>
          <w:tcPr>
            <w:tcW w:w="1597" w:type="pct"/>
            <w:tcBorders>
              <w:top w:val="single" w:sz="4" w:space="0" w:color="auto"/>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lastRenderedPageBreak/>
              <w:t xml:space="preserve">Иркутский, Заларинский  район, г. Тулун, Тулунский район, </w:t>
            </w:r>
            <w:r w:rsidRPr="00093978">
              <w:rPr>
                <w:rFonts w:ascii="Times New Roman" w:hAnsi="Times New Roman"/>
                <w:color w:val="000000"/>
                <w:sz w:val="21"/>
                <w:szCs w:val="21"/>
              </w:rPr>
              <w:lastRenderedPageBreak/>
              <w:t>Нижнеудинский район, Тайшет-ский район, Чунский район, Качугский район, Жигаловский район, Усть-Удинский район, Баяндаевский район, Боханский район, Эхирит-Булагатский район</w:t>
            </w:r>
          </w:p>
        </w:tc>
        <w:tc>
          <w:tcPr>
            <w:tcW w:w="972" w:type="pct"/>
            <w:tcBorders>
              <w:top w:val="single" w:sz="4" w:space="0" w:color="auto"/>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rPr>
                <w:rFonts w:ascii="Times New Roman" w:hAnsi="Times New Roman"/>
                <w:color w:val="000000"/>
                <w:sz w:val="21"/>
                <w:szCs w:val="21"/>
              </w:rPr>
            </w:pPr>
            <w:r w:rsidRPr="00093978">
              <w:rPr>
                <w:rFonts w:ascii="Times New Roman" w:hAnsi="Times New Roman"/>
                <w:color w:val="000000"/>
                <w:sz w:val="21"/>
                <w:szCs w:val="21"/>
              </w:rPr>
              <w:lastRenderedPageBreak/>
              <w:t xml:space="preserve">г. Тулун, Иркутский, </w:t>
            </w:r>
            <w:r w:rsidRPr="00093978">
              <w:rPr>
                <w:rFonts w:ascii="Times New Roman" w:hAnsi="Times New Roman"/>
                <w:color w:val="000000"/>
                <w:sz w:val="21"/>
                <w:szCs w:val="21"/>
              </w:rPr>
              <w:lastRenderedPageBreak/>
              <w:t>Куйтунский,  Чунский, Качугский,  Жигаловский, Баяндаевский, Эхирит-Булагатский районы</w:t>
            </w:r>
          </w:p>
        </w:tc>
      </w:tr>
      <w:tr w:rsidR="00AB43C9" w:rsidRPr="00093978" w:rsidTr="00AB43C9">
        <w:trPr>
          <w:trHeight w:val="64"/>
        </w:trPr>
        <w:tc>
          <w:tcPr>
            <w:tcW w:w="764" w:type="pct"/>
            <w:tcBorders>
              <w:top w:val="nil"/>
              <w:left w:val="single" w:sz="4" w:space="0" w:color="auto"/>
              <w:bottom w:val="single" w:sz="4" w:space="0" w:color="auto"/>
              <w:right w:val="single" w:sz="4" w:space="0" w:color="auto"/>
            </w:tcBorders>
            <w:shd w:val="clear" w:color="auto" w:fill="auto"/>
            <w:hideMark/>
          </w:tcPr>
          <w:p w:rsidR="00AB43C9" w:rsidRPr="00093978" w:rsidRDefault="00AB43C9" w:rsidP="00AB43C9">
            <w:pPr>
              <w:widowControl w:val="0"/>
              <w:snapToGrid w:val="0"/>
              <w:spacing w:after="0" w:line="240" w:lineRule="auto"/>
              <w:ind w:right="-107"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lastRenderedPageBreak/>
              <w:t>Магний</w:t>
            </w:r>
          </w:p>
        </w:tc>
        <w:tc>
          <w:tcPr>
            <w:tcW w:w="166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г. Свирск, Нукутский, Черемховский, Тайшетский, Заларинский районы</w:t>
            </w:r>
          </w:p>
        </w:tc>
        <w:tc>
          <w:tcPr>
            <w:tcW w:w="159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p>
        </w:tc>
        <w:tc>
          <w:tcPr>
            <w:tcW w:w="972"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p>
        </w:tc>
      </w:tr>
      <w:tr w:rsidR="00AB43C9" w:rsidRPr="00093978" w:rsidTr="00AB43C9">
        <w:trPr>
          <w:trHeight w:val="70"/>
        </w:trPr>
        <w:tc>
          <w:tcPr>
            <w:tcW w:w="764" w:type="pct"/>
            <w:tcBorders>
              <w:top w:val="nil"/>
              <w:left w:val="single" w:sz="4" w:space="0" w:color="auto"/>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right="-107"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Нитраты</w:t>
            </w:r>
          </w:p>
        </w:tc>
        <w:tc>
          <w:tcPr>
            <w:tcW w:w="166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Иркутский район, Черемховский район, Аларский район, Зиминский район, Заларинский  район, г. Тулун, Нижнеудинский район, Тайшетский район, Чунский район, г. Братск, Братский  район,  Усть-Удинский район, Баяндаевский район, Боханский район, Осинский район Эхирит-Булагатский район</w:t>
            </w:r>
          </w:p>
        </w:tc>
        <w:tc>
          <w:tcPr>
            <w:tcW w:w="159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Иркутский район, Аларский район, г. Тулун, Нижнеудинский район, Чунский район, Осинский район Эхирит-Булагатский район</w:t>
            </w:r>
          </w:p>
        </w:tc>
        <w:tc>
          <w:tcPr>
            <w:tcW w:w="972"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Черемховский, Чунский районы</w:t>
            </w:r>
          </w:p>
        </w:tc>
      </w:tr>
      <w:tr w:rsidR="00AB43C9" w:rsidRPr="00093978" w:rsidTr="00AB43C9">
        <w:trPr>
          <w:trHeight w:val="64"/>
        </w:trPr>
        <w:tc>
          <w:tcPr>
            <w:tcW w:w="764" w:type="pct"/>
            <w:tcBorders>
              <w:top w:val="nil"/>
              <w:left w:val="single" w:sz="4" w:space="0" w:color="auto"/>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right="-107"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Сульфаты</w:t>
            </w:r>
          </w:p>
        </w:tc>
        <w:tc>
          <w:tcPr>
            <w:tcW w:w="166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Боханский, Осинский районы</w:t>
            </w:r>
          </w:p>
        </w:tc>
        <w:tc>
          <w:tcPr>
            <w:tcW w:w="159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p>
        </w:tc>
        <w:tc>
          <w:tcPr>
            <w:tcW w:w="972"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p>
        </w:tc>
      </w:tr>
      <w:tr w:rsidR="00AB43C9" w:rsidRPr="00093978" w:rsidTr="00AB43C9">
        <w:trPr>
          <w:trHeight w:val="64"/>
        </w:trPr>
        <w:tc>
          <w:tcPr>
            <w:tcW w:w="764" w:type="pct"/>
            <w:tcBorders>
              <w:top w:val="nil"/>
              <w:left w:val="single" w:sz="4" w:space="0" w:color="auto"/>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right="-107"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Нитриты</w:t>
            </w:r>
          </w:p>
        </w:tc>
        <w:tc>
          <w:tcPr>
            <w:tcW w:w="166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p>
        </w:tc>
        <w:tc>
          <w:tcPr>
            <w:tcW w:w="1597"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Чунский район</w:t>
            </w:r>
          </w:p>
        </w:tc>
        <w:tc>
          <w:tcPr>
            <w:tcW w:w="972" w:type="pct"/>
            <w:tcBorders>
              <w:top w:val="nil"/>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p>
        </w:tc>
      </w:tr>
      <w:tr w:rsidR="00AB43C9" w:rsidRPr="00093978" w:rsidTr="00AB43C9">
        <w:trPr>
          <w:trHeight w:val="247"/>
        </w:trPr>
        <w:tc>
          <w:tcPr>
            <w:tcW w:w="764" w:type="pct"/>
            <w:tcBorders>
              <w:top w:val="single" w:sz="4" w:space="0" w:color="auto"/>
              <w:left w:val="single" w:sz="4" w:space="0" w:color="auto"/>
              <w:bottom w:val="single" w:sz="4" w:space="0" w:color="auto"/>
              <w:right w:val="single" w:sz="4" w:space="0" w:color="auto"/>
            </w:tcBorders>
            <w:shd w:val="clear" w:color="auto" w:fill="auto"/>
            <w:hideMark/>
          </w:tcPr>
          <w:p w:rsidR="00AB43C9" w:rsidRPr="00093978" w:rsidRDefault="00AB43C9" w:rsidP="00AB43C9">
            <w:pPr>
              <w:widowControl w:val="0"/>
              <w:snapToGrid w:val="0"/>
              <w:spacing w:after="0" w:line="240" w:lineRule="auto"/>
              <w:ind w:right="-107"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Марганец</w:t>
            </w:r>
          </w:p>
        </w:tc>
        <w:tc>
          <w:tcPr>
            <w:tcW w:w="1667" w:type="pct"/>
            <w:tcBorders>
              <w:top w:val="single" w:sz="4" w:space="0" w:color="auto"/>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Иркутский район, Усольский район, Заларинский район</w:t>
            </w:r>
          </w:p>
        </w:tc>
        <w:tc>
          <w:tcPr>
            <w:tcW w:w="1597" w:type="pct"/>
            <w:tcBorders>
              <w:top w:val="single" w:sz="4" w:space="0" w:color="auto"/>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ind w:firstLine="34"/>
              <w:contextualSpacing/>
              <w:jc w:val="both"/>
              <w:rPr>
                <w:rFonts w:ascii="Times New Roman" w:hAnsi="Times New Roman"/>
                <w:color w:val="000000"/>
                <w:sz w:val="21"/>
                <w:szCs w:val="21"/>
              </w:rPr>
            </w:pPr>
            <w:r w:rsidRPr="00093978">
              <w:rPr>
                <w:rFonts w:ascii="Times New Roman" w:hAnsi="Times New Roman"/>
                <w:color w:val="000000"/>
                <w:sz w:val="21"/>
                <w:szCs w:val="21"/>
              </w:rPr>
              <w:t>Иркутский район, Усольский район,</w:t>
            </w:r>
          </w:p>
        </w:tc>
        <w:tc>
          <w:tcPr>
            <w:tcW w:w="972" w:type="pct"/>
            <w:tcBorders>
              <w:top w:val="single" w:sz="4" w:space="0" w:color="auto"/>
              <w:left w:val="nil"/>
              <w:bottom w:val="single" w:sz="4" w:space="0" w:color="auto"/>
              <w:right w:val="single" w:sz="4" w:space="0" w:color="auto"/>
            </w:tcBorders>
            <w:shd w:val="clear" w:color="auto" w:fill="auto"/>
          </w:tcPr>
          <w:p w:rsidR="00AB43C9" w:rsidRPr="00093978" w:rsidRDefault="00AB43C9" w:rsidP="00AB43C9">
            <w:pPr>
              <w:widowControl w:val="0"/>
              <w:snapToGrid w:val="0"/>
              <w:spacing w:after="0" w:line="240" w:lineRule="auto"/>
              <w:contextualSpacing/>
              <w:jc w:val="both"/>
              <w:rPr>
                <w:rFonts w:ascii="Times New Roman" w:hAnsi="Times New Roman"/>
                <w:color w:val="000000"/>
                <w:sz w:val="21"/>
                <w:szCs w:val="21"/>
              </w:rPr>
            </w:pPr>
            <w:r w:rsidRPr="00093978">
              <w:rPr>
                <w:rFonts w:ascii="Times New Roman" w:hAnsi="Times New Roman"/>
                <w:color w:val="000000"/>
                <w:sz w:val="21"/>
                <w:szCs w:val="21"/>
              </w:rPr>
              <w:t>Иркутский район</w:t>
            </w:r>
          </w:p>
        </w:tc>
      </w:tr>
    </w:tbl>
    <w:p w:rsidR="00A00224" w:rsidRDefault="00A00224" w:rsidP="003E5893">
      <w:pPr>
        <w:spacing w:after="0" w:line="240" w:lineRule="auto"/>
        <w:ind w:firstLine="426"/>
        <w:rPr>
          <w:rFonts w:ascii="Times New Roman" w:hAnsi="Times New Roman"/>
          <w:sz w:val="24"/>
          <w:szCs w:val="24"/>
        </w:rPr>
      </w:pPr>
    </w:p>
    <w:p w:rsidR="00AB43C9" w:rsidRPr="00093978" w:rsidRDefault="00AB43C9" w:rsidP="00AB43C9">
      <w:pPr>
        <w:widowControl w:val="0"/>
        <w:snapToGrid w:val="0"/>
        <w:spacing w:after="0" w:line="240" w:lineRule="auto"/>
        <w:ind w:firstLine="426"/>
        <w:jc w:val="both"/>
        <w:rPr>
          <w:rFonts w:ascii="Times New Roman" w:hAnsi="Times New Roman"/>
          <w:sz w:val="24"/>
          <w:szCs w:val="24"/>
        </w:rPr>
      </w:pPr>
      <w:r w:rsidRPr="00093978">
        <w:rPr>
          <w:rFonts w:ascii="Times New Roman" w:hAnsi="Times New Roman"/>
          <w:sz w:val="24"/>
          <w:szCs w:val="24"/>
        </w:rPr>
        <w:t>В целях установления степени опасности для здоровья повышенных концентраций химических веществ, содержащихся в питьевой воде, Управлением Роспотребнадзора по Иркутской области выполнена оценки риска для здоровья населения, результаты которой показали, что  приоритетными, по степени потенциального риска для здоровья населения, обусловленного химическим составом питьевой воды централизованного питьевого водоснабжения, являются следующие муниципальные образования:</w:t>
      </w:r>
    </w:p>
    <w:p w:rsidR="00AB43C9" w:rsidRPr="00093978" w:rsidRDefault="00AB43C9" w:rsidP="008717CB">
      <w:pPr>
        <w:widowControl w:val="0"/>
        <w:numPr>
          <w:ilvl w:val="0"/>
          <w:numId w:val="1"/>
        </w:numPr>
        <w:snapToGrid w:val="0"/>
        <w:spacing w:after="0" w:line="240" w:lineRule="auto"/>
        <w:ind w:left="709" w:hanging="425"/>
        <w:jc w:val="both"/>
        <w:rPr>
          <w:rFonts w:ascii="Times New Roman" w:hAnsi="Times New Roman"/>
          <w:sz w:val="24"/>
          <w:szCs w:val="26"/>
        </w:rPr>
      </w:pPr>
      <w:r w:rsidRPr="00093978">
        <w:rPr>
          <w:rFonts w:ascii="Times New Roman" w:hAnsi="Times New Roman"/>
          <w:sz w:val="24"/>
          <w:szCs w:val="26"/>
        </w:rPr>
        <w:t xml:space="preserve">Иркутский район (п. М.Топка). Приоритетные загрязнители – нитраты: превышение ПДК до 4,3 раза, риск заболеваемости (HQ) болезнями крови выше приемлемого уровня: для детского населения в 1,4-2,6 раза; для взрослого населения – в 1,4 раза;  </w:t>
      </w:r>
    </w:p>
    <w:p w:rsidR="00AB43C9" w:rsidRPr="00093978" w:rsidRDefault="00AB43C9" w:rsidP="008717CB">
      <w:pPr>
        <w:widowControl w:val="0"/>
        <w:numPr>
          <w:ilvl w:val="0"/>
          <w:numId w:val="1"/>
        </w:numPr>
        <w:snapToGrid w:val="0"/>
        <w:spacing w:after="0" w:line="240" w:lineRule="auto"/>
        <w:ind w:left="709" w:hanging="425"/>
        <w:jc w:val="both"/>
        <w:rPr>
          <w:rFonts w:ascii="Times New Roman" w:hAnsi="Times New Roman"/>
          <w:sz w:val="24"/>
          <w:szCs w:val="26"/>
        </w:rPr>
      </w:pPr>
      <w:r w:rsidRPr="00093978">
        <w:rPr>
          <w:rFonts w:ascii="Times New Roman" w:hAnsi="Times New Roman"/>
          <w:sz w:val="24"/>
          <w:szCs w:val="26"/>
        </w:rPr>
        <w:t>Аларский район (п. Забитуй): общая жесткость превышала  норматив более  2,5 раз, критерий существенного ухудшения – в 1,2 раза, нитраты – до 3,5 раза выше ПДК, Риск заболеваемости (HQ) болезнями крови выше приемлемого уровня для детского населения в 2,7 раза; для взрослого населения – в 1,2 раза.</w:t>
      </w:r>
    </w:p>
    <w:p w:rsidR="00AB43C9" w:rsidRPr="00093978" w:rsidRDefault="00AB43C9" w:rsidP="008717CB">
      <w:pPr>
        <w:widowControl w:val="0"/>
        <w:numPr>
          <w:ilvl w:val="0"/>
          <w:numId w:val="1"/>
        </w:numPr>
        <w:snapToGrid w:val="0"/>
        <w:spacing w:after="0" w:line="240" w:lineRule="auto"/>
        <w:ind w:left="709" w:hanging="425"/>
        <w:contextualSpacing/>
        <w:jc w:val="both"/>
        <w:rPr>
          <w:rFonts w:ascii="Times New Roman" w:hAnsi="Times New Roman"/>
          <w:sz w:val="24"/>
          <w:szCs w:val="26"/>
        </w:rPr>
      </w:pPr>
      <w:r w:rsidRPr="00093978">
        <w:rPr>
          <w:rFonts w:ascii="Times New Roman" w:hAnsi="Times New Roman"/>
          <w:sz w:val="24"/>
          <w:szCs w:val="26"/>
        </w:rPr>
        <w:t>Боханский район (</w:t>
      </w:r>
      <w:r w:rsidRPr="00093978">
        <w:rPr>
          <w:rFonts w:ascii="Times New Roman" w:hAnsi="Times New Roman"/>
          <w:sz w:val="24"/>
          <w:szCs w:val="24"/>
        </w:rPr>
        <w:t>с. Каменка</w:t>
      </w:r>
      <w:r w:rsidRPr="00093978">
        <w:rPr>
          <w:rFonts w:ascii="Times New Roman" w:hAnsi="Times New Roman"/>
          <w:sz w:val="24"/>
          <w:szCs w:val="26"/>
        </w:rPr>
        <w:t>). Приоритетные загрязнители – нитраты: превышение ПДК до 1,1 раза, риск заболеваемости (HQ) болезнями крови выше приемлемого уровня: для детского населения в 1,3-1,5 раза.</w:t>
      </w:r>
    </w:p>
    <w:p w:rsidR="00AB43C9" w:rsidRPr="00093978" w:rsidRDefault="00AB43C9" w:rsidP="008717CB">
      <w:pPr>
        <w:widowControl w:val="0"/>
        <w:numPr>
          <w:ilvl w:val="0"/>
          <w:numId w:val="1"/>
        </w:numPr>
        <w:snapToGrid w:val="0"/>
        <w:spacing w:after="0" w:line="240" w:lineRule="auto"/>
        <w:contextualSpacing/>
        <w:jc w:val="both"/>
        <w:rPr>
          <w:rFonts w:ascii="Times New Roman" w:hAnsi="Times New Roman"/>
          <w:sz w:val="24"/>
          <w:szCs w:val="26"/>
        </w:rPr>
      </w:pPr>
      <w:r w:rsidRPr="00093978">
        <w:rPr>
          <w:rFonts w:ascii="Times New Roman" w:hAnsi="Times New Roman"/>
          <w:sz w:val="24"/>
          <w:szCs w:val="26"/>
        </w:rPr>
        <w:t xml:space="preserve">Усольский район (п. Железнодорожный). Приоритетные загрязнители – нитраты: превышение ПДК до 2,8 раза, риск заболеваемости (HQ) болезнями крови выше приемлемого уровня: для детского населения в 3,4 раза; для взрослого населения – в 1,5 раза;  </w:t>
      </w:r>
    </w:p>
    <w:p w:rsidR="00AB43C9" w:rsidRPr="00093978" w:rsidRDefault="00AB43C9" w:rsidP="008717CB">
      <w:pPr>
        <w:widowControl w:val="0"/>
        <w:numPr>
          <w:ilvl w:val="0"/>
          <w:numId w:val="1"/>
        </w:numPr>
        <w:snapToGrid w:val="0"/>
        <w:spacing w:after="0" w:line="240" w:lineRule="auto"/>
        <w:contextualSpacing/>
        <w:jc w:val="both"/>
        <w:rPr>
          <w:rFonts w:ascii="Times New Roman" w:hAnsi="Times New Roman"/>
          <w:sz w:val="24"/>
          <w:szCs w:val="26"/>
        </w:rPr>
      </w:pPr>
      <w:r w:rsidRPr="00093978">
        <w:rPr>
          <w:rFonts w:ascii="Times New Roman" w:hAnsi="Times New Roman"/>
          <w:sz w:val="24"/>
          <w:szCs w:val="26"/>
        </w:rPr>
        <w:t xml:space="preserve">Ольхонский район (п. Хужир). Приоритетные загрязнители – нитраты: превышение ПДК до 2,7 раза, риск заболеваемости (HQ) болезнями крови выше приемлемого уровня: для детского населения 2,7  раза; для взрослого населения – в 1,2 раза;  </w:t>
      </w:r>
    </w:p>
    <w:p w:rsidR="00AB43C9" w:rsidRPr="00093978" w:rsidRDefault="00AB43C9" w:rsidP="008717CB">
      <w:pPr>
        <w:widowControl w:val="0"/>
        <w:numPr>
          <w:ilvl w:val="0"/>
          <w:numId w:val="1"/>
        </w:numPr>
        <w:snapToGrid w:val="0"/>
        <w:spacing w:after="0" w:line="240" w:lineRule="auto"/>
        <w:contextualSpacing/>
        <w:jc w:val="both"/>
        <w:rPr>
          <w:rFonts w:ascii="Times New Roman" w:hAnsi="Times New Roman"/>
          <w:sz w:val="24"/>
          <w:szCs w:val="26"/>
        </w:rPr>
      </w:pPr>
      <w:r w:rsidRPr="00093978">
        <w:rPr>
          <w:rFonts w:ascii="Times New Roman" w:hAnsi="Times New Roman"/>
          <w:sz w:val="24"/>
          <w:szCs w:val="26"/>
        </w:rPr>
        <w:t>Усть-Удинский район (п. Усть-Уда). Приоритетные загрязнители – нитраты: превышение ПДК до 1,5 раза, риск заболеваемости (HQ) болезнями крови выше приемлемого уровня: для детского населения в 2,1 раза.</w:t>
      </w:r>
    </w:p>
    <w:p w:rsidR="00AB43C9" w:rsidRPr="00093978" w:rsidRDefault="00AB43C9" w:rsidP="008717CB">
      <w:pPr>
        <w:widowControl w:val="0"/>
        <w:numPr>
          <w:ilvl w:val="0"/>
          <w:numId w:val="1"/>
        </w:numPr>
        <w:snapToGrid w:val="0"/>
        <w:spacing w:after="0" w:line="240" w:lineRule="auto"/>
        <w:contextualSpacing/>
        <w:jc w:val="both"/>
        <w:rPr>
          <w:rFonts w:ascii="Times New Roman" w:hAnsi="Times New Roman"/>
          <w:sz w:val="24"/>
          <w:szCs w:val="26"/>
        </w:rPr>
      </w:pPr>
      <w:r w:rsidRPr="00093978">
        <w:rPr>
          <w:rFonts w:ascii="Times New Roman" w:hAnsi="Times New Roman"/>
          <w:sz w:val="24"/>
          <w:szCs w:val="26"/>
        </w:rPr>
        <w:t xml:space="preserve">Братский район (с. Калтук, п. Большеокинское). Приоритетные загрязнители – нитраты: превышение ПДК до 1,9 раза, риск заболеваемости (HQ) болезнями крови </w:t>
      </w:r>
      <w:r w:rsidRPr="00093978">
        <w:rPr>
          <w:rFonts w:ascii="Times New Roman" w:hAnsi="Times New Roman"/>
          <w:sz w:val="24"/>
          <w:szCs w:val="26"/>
        </w:rPr>
        <w:lastRenderedPageBreak/>
        <w:t xml:space="preserve">выше приемлемого уровня: для детского населения в 2,1 раза; фтор:  превышений ПДК нет, но риск заболеваемости (HQ) болезнями зубов и костной системы выше приемлемого уровня: для детского населения в 1,1 раза; </w:t>
      </w:r>
    </w:p>
    <w:p w:rsidR="00AB43C9" w:rsidRPr="00093978" w:rsidRDefault="00AB43C9" w:rsidP="008717CB">
      <w:pPr>
        <w:widowControl w:val="0"/>
        <w:numPr>
          <w:ilvl w:val="0"/>
          <w:numId w:val="1"/>
        </w:numPr>
        <w:snapToGrid w:val="0"/>
        <w:spacing w:after="0" w:line="240" w:lineRule="auto"/>
        <w:contextualSpacing/>
        <w:jc w:val="both"/>
        <w:rPr>
          <w:rFonts w:ascii="Times New Roman" w:hAnsi="Times New Roman"/>
          <w:sz w:val="24"/>
          <w:szCs w:val="26"/>
        </w:rPr>
      </w:pPr>
      <w:r w:rsidRPr="00093978">
        <w:rPr>
          <w:rFonts w:ascii="Times New Roman" w:hAnsi="Times New Roman"/>
          <w:sz w:val="24"/>
          <w:szCs w:val="26"/>
        </w:rPr>
        <w:t>Заларинский район (п. Залари) – жесткость общая: превышение норматива до 2,6 раза, критерия существенного ухудшения – в 1,5 раза.</w:t>
      </w:r>
    </w:p>
    <w:p w:rsidR="00AB43C9" w:rsidRPr="00093978" w:rsidRDefault="00AB43C9" w:rsidP="008717CB">
      <w:pPr>
        <w:widowControl w:val="0"/>
        <w:numPr>
          <w:ilvl w:val="0"/>
          <w:numId w:val="1"/>
        </w:numPr>
        <w:snapToGrid w:val="0"/>
        <w:spacing w:after="0" w:line="240" w:lineRule="auto"/>
        <w:contextualSpacing/>
        <w:jc w:val="both"/>
        <w:rPr>
          <w:rFonts w:ascii="Times New Roman" w:hAnsi="Times New Roman"/>
          <w:sz w:val="24"/>
          <w:szCs w:val="26"/>
        </w:rPr>
      </w:pPr>
      <w:r w:rsidRPr="00093978">
        <w:rPr>
          <w:rFonts w:ascii="Times New Roman" w:hAnsi="Times New Roman"/>
          <w:sz w:val="24"/>
          <w:szCs w:val="26"/>
        </w:rPr>
        <w:t>Эхрит-Булагатский район (п. Усть-Ордынский) – жесткость общая: превышение норматива до 2,2 раза, критерия существенного ухудшения – в 1,04 раза.</w:t>
      </w:r>
    </w:p>
    <w:p w:rsidR="00AB43C9" w:rsidRDefault="00AB43C9" w:rsidP="00CC5EEF">
      <w:pPr>
        <w:spacing w:after="0" w:line="240" w:lineRule="auto"/>
        <w:ind w:firstLine="709"/>
        <w:jc w:val="both"/>
        <w:rPr>
          <w:rFonts w:ascii="Times New Roman" w:hAnsi="Times New Roman"/>
          <w:sz w:val="24"/>
          <w:szCs w:val="24"/>
          <w:lang w:eastAsia="en-US"/>
        </w:rPr>
      </w:pPr>
    </w:p>
    <w:p w:rsidR="00AB43C9" w:rsidRPr="00093978" w:rsidRDefault="00AB43C9" w:rsidP="00AB43C9">
      <w:pPr>
        <w:widowControl w:val="0"/>
        <w:snapToGrid w:val="0"/>
        <w:spacing w:after="0" w:line="240" w:lineRule="auto"/>
        <w:ind w:firstLine="709"/>
        <w:jc w:val="both"/>
        <w:rPr>
          <w:rFonts w:ascii="Times New Roman" w:hAnsi="Times New Roman"/>
          <w:sz w:val="24"/>
          <w:szCs w:val="24"/>
        </w:rPr>
      </w:pPr>
      <w:r w:rsidRPr="00093978">
        <w:rPr>
          <w:rFonts w:ascii="Times New Roman" w:hAnsi="Times New Roman"/>
          <w:sz w:val="24"/>
          <w:szCs w:val="24"/>
        </w:rPr>
        <w:t xml:space="preserve">Употребление воды с повышенной жёсткостью способствует развитию мочекаменной болезни, болезням почек, сердечно-сосудистой системы. Повышенное содержание в питьевой воде нитратов оказывает влияние на состав крови (в большей степени у детей), являясь причиной болезней крови, в т.ч. анемии, метгемоглобинэмии, и приводит к развитию гипоксии органов и тканей. </w:t>
      </w:r>
    </w:p>
    <w:p w:rsidR="00AB43C9" w:rsidRPr="00093978" w:rsidRDefault="00AB43C9" w:rsidP="00AB43C9">
      <w:pPr>
        <w:widowControl w:val="0"/>
        <w:snapToGrid w:val="0"/>
        <w:spacing w:after="0" w:line="240" w:lineRule="auto"/>
        <w:ind w:firstLine="709"/>
        <w:jc w:val="both"/>
        <w:rPr>
          <w:rFonts w:ascii="Times New Roman" w:hAnsi="Times New Roman"/>
          <w:szCs w:val="20"/>
        </w:rPr>
      </w:pPr>
      <w:r w:rsidRPr="00093978">
        <w:rPr>
          <w:rFonts w:ascii="Times New Roman" w:hAnsi="Times New Roman"/>
          <w:sz w:val="24"/>
          <w:szCs w:val="24"/>
        </w:rPr>
        <w:t>Перечень муниципальных образований, на территории которых регистрируется превышение среднемноголетних областных показателей заболеваемости населения, представлен в таб. № 1</w:t>
      </w:r>
      <w:r>
        <w:rPr>
          <w:rFonts w:ascii="Times New Roman" w:hAnsi="Times New Roman"/>
          <w:sz w:val="24"/>
          <w:szCs w:val="24"/>
        </w:rPr>
        <w:t>8</w:t>
      </w:r>
      <w:r w:rsidRPr="00093978">
        <w:rPr>
          <w:rFonts w:ascii="Times New Roman" w:hAnsi="Times New Roman"/>
          <w:sz w:val="24"/>
          <w:szCs w:val="24"/>
        </w:rPr>
        <w:t>.</w:t>
      </w:r>
      <w:r w:rsidRPr="00093978">
        <w:rPr>
          <w:rFonts w:ascii="Times New Roman" w:hAnsi="Times New Roman"/>
          <w:szCs w:val="20"/>
        </w:rPr>
        <w:t xml:space="preserve"> </w:t>
      </w:r>
    </w:p>
    <w:p w:rsidR="00AB43C9" w:rsidRPr="00093978" w:rsidRDefault="00AB43C9" w:rsidP="00AB43C9">
      <w:pPr>
        <w:widowControl w:val="0"/>
        <w:snapToGrid w:val="0"/>
        <w:spacing w:after="0" w:line="240" w:lineRule="auto"/>
        <w:ind w:firstLine="748"/>
        <w:contextualSpacing/>
        <w:jc w:val="right"/>
        <w:rPr>
          <w:rFonts w:ascii="Times New Roman" w:hAnsi="Times New Roman"/>
          <w:sz w:val="24"/>
          <w:szCs w:val="24"/>
        </w:rPr>
      </w:pPr>
      <w:r w:rsidRPr="00093978">
        <w:rPr>
          <w:rFonts w:ascii="Times New Roman" w:hAnsi="Times New Roman"/>
          <w:sz w:val="24"/>
          <w:szCs w:val="24"/>
        </w:rPr>
        <w:t xml:space="preserve"> </w:t>
      </w:r>
    </w:p>
    <w:p w:rsidR="00AB43C9" w:rsidRPr="00093978" w:rsidRDefault="00AB43C9" w:rsidP="00AB43C9">
      <w:pPr>
        <w:widowControl w:val="0"/>
        <w:snapToGrid w:val="0"/>
        <w:spacing w:after="0" w:line="240" w:lineRule="auto"/>
        <w:ind w:firstLine="748"/>
        <w:contextualSpacing/>
        <w:jc w:val="right"/>
        <w:rPr>
          <w:rFonts w:ascii="Times New Roman" w:hAnsi="Times New Roman"/>
          <w:sz w:val="24"/>
          <w:szCs w:val="24"/>
        </w:rPr>
      </w:pPr>
      <w:r w:rsidRPr="00093978">
        <w:rPr>
          <w:rFonts w:ascii="Times New Roman" w:hAnsi="Times New Roman"/>
          <w:sz w:val="24"/>
          <w:szCs w:val="24"/>
        </w:rPr>
        <w:t>Таблица № 1</w:t>
      </w:r>
      <w:r>
        <w:rPr>
          <w:rFonts w:ascii="Times New Roman" w:hAnsi="Times New Roman"/>
          <w:sz w:val="24"/>
          <w:szCs w:val="24"/>
        </w:rPr>
        <w:t>8</w:t>
      </w:r>
    </w:p>
    <w:p w:rsidR="00AB43C9" w:rsidRPr="00093978" w:rsidRDefault="00AB43C9" w:rsidP="00AB43C9">
      <w:pPr>
        <w:autoSpaceDE w:val="0"/>
        <w:autoSpaceDN w:val="0"/>
        <w:adjustRightInd w:val="0"/>
        <w:spacing w:line="240" w:lineRule="auto"/>
        <w:ind w:firstLine="709"/>
        <w:contextualSpacing/>
        <w:jc w:val="center"/>
        <w:rPr>
          <w:rFonts w:ascii="Times New Roman" w:eastAsia="Calibri" w:hAnsi="Times New Roman"/>
          <w:b/>
          <w:sz w:val="24"/>
          <w:szCs w:val="26"/>
        </w:rPr>
      </w:pPr>
      <w:r w:rsidRPr="00093978">
        <w:rPr>
          <w:rFonts w:ascii="Times New Roman" w:eastAsia="Calibri" w:hAnsi="Times New Roman"/>
          <w:b/>
        </w:rPr>
        <w:t xml:space="preserve">Перечень муниципальных образований Иркутской области с повышенным  риском развития заболеваемости населения, </w:t>
      </w:r>
      <w:r w:rsidRPr="00AB43C9">
        <w:rPr>
          <w:rFonts w:ascii="Times New Roman" w:eastAsia="Calibri" w:hAnsi="Times New Roman"/>
          <w:b/>
        </w:rPr>
        <w:t>связанной с потенциальным влиянием в т.ч. питьевой воды, в среднем за период 2012-2016 гг. (кратность превышения областного среднемноголетнего уровня)</w:t>
      </w:r>
      <w:r>
        <w:rPr>
          <w:rFonts w:ascii="Times New Roman" w:eastAsia="Calibri" w:hAnsi="Times New Roman"/>
          <w:b/>
        </w:rPr>
        <w:t xml:space="preserve"> </w:t>
      </w:r>
    </w:p>
    <w:tbl>
      <w:tblPr>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0"/>
        <w:gridCol w:w="2693"/>
        <w:gridCol w:w="2668"/>
        <w:gridCol w:w="2126"/>
      </w:tblGrid>
      <w:tr w:rsidR="00AB43C9" w:rsidRPr="00093978" w:rsidTr="00AB43C9">
        <w:trPr>
          <w:trHeight w:val="344"/>
          <w:jc w:val="center"/>
        </w:trPr>
        <w:tc>
          <w:tcPr>
            <w:tcW w:w="2040" w:type="dxa"/>
            <w:vAlign w:val="center"/>
          </w:tcPr>
          <w:p w:rsidR="00AB43C9" w:rsidRPr="00757872" w:rsidRDefault="00AB43C9" w:rsidP="00AB43C9">
            <w:pPr>
              <w:spacing w:after="0" w:line="240" w:lineRule="auto"/>
              <w:jc w:val="center"/>
              <w:rPr>
                <w:rFonts w:ascii="Times New Roman" w:hAnsi="Times New Roman"/>
              </w:rPr>
            </w:pPr>
            <w:r w:rsidRPr="00757872">
              <w:rPr>
                <w:rFonts w:ascii="Times New Roman" w:hAnsi="Times New Roman"/>
              </w:rPr>
              <w:t>Заболевания</w:t>
            </w:r>
          </w:p>
        </w:tc>
        <w:tc>
          <w:tcPr>
            <w:tcW w:w="2693" w:type="dxa"/>
            <w:vAlign w:val="center"/>
          </w:tcPr>
          <w:p w:rsidR="00AB43C9" w:rsidRPr="00757872" w:rsidRDefault="00AB43C9" w:rsidP="00AB43C9">
            <w:pPr>
              <w:spacing w:after="0" w:line="240" w:lineRule="auto"/>
              <w:jc w:val="center"/>
              <w:rPr>
                <w:rFonts w:ascii="Times New Roman" w:hAnsi="Times New Roman"/>
              </w:rPr>
            </w:pPr>
            <w:r w:rsidRPr="00757872">
              <w:rPr>
                <w:rFonts w:ascii="Times New Roman" w:hAnsi="Times New Roman"/>
              </w:rPr>
              <w:t>Дети</w:t>
            </w:r>
          </w:p>
        </w:tc>
        <w:tc>
          <w:tcPr>
            <w:tcW w:w="2668" w:type="dxa"/>
            <w:vAlign w:val="center"/>
          </w:tcPr>
          <w:p w:rsidR="00AB43C9" w:rsidRPr="00757872" w:rsidRDefault="00AB43C9" w:rsidP="00AB43C9">
            <w:pPr>
              <w:spacing w:after="0" w:line="240" w:lineRule="auto"/>
              <w:jc w:val="center"/>
              <w:rPr>
                <w:rFonts w:ascii="Times New Roman" w:hAnsi="Times New Roman"/>
              </w:rPr>
            </w:pPr>
            <w:r w:rsidRPr="00757872">
              <w:rPr>
                <w:rFonts w:ascii="Times New Roman" w:hAnsi="Times New Roman"/>
              </w:rPr>
              <w:t>Подростки</w:t>
            </w:r>
          </w:p>
        </w:tc>
        <w:tc>
          <w:tcPr>
            <w:tcW w:w="2126" w:type="dxa"/>
            <w:vAlign w:val="center"/>
          </w:tcPr>
          <w:p w:rsidR="00AB43C9" w:rsidRPr="00757872" w:rsidRDefault="00AB43C9" w:rsidP="00AB43C9">
            <w:pPr>
              <w:spacing w:after="0" w:line="240" w:lineRule="auto"/>
              <w:jc w:val="center"/>
              <w:rPr>
                <w:rFonts w:ascii="Times New Roman" w:hAnsi="Times New Roman"/>
              </w:rPr>
            </w:pPr>
            <w:r w:rsidRPr="00757872">
              <w:rPr>
                <w:rFonts w:ascii="Times New Roman" w:hAnsi="Times New Roman"/>
              </w:rPr>
              <w:t>Взрослые</w:t>
            </w:r>
          </w:p>
        </w:tc>
      </w:tr>
      <w:tr w:rsidR="00AB43C9" w:rsidRPr="00093978" w:rsidTr="00AB43C9">
        <w:trPr>
          <w:trHeight w:val="1637"/>
          <w:tblHeader/>
          <w:jc w:val="center"/>
        </w:trPr>
        <w:tc>
          <w:tcPr>
            <w:tcW w:w="2040" w:type="dxa"/>
            <w:vAlign w:val="center"/>
          </w:tcPr>
          <w:p w:rsidR="00AB43C9" w:rsidRPr="001F71B6" w:rsidRDefault="00AB43C9" w:rsidP="00AB43C9">
            <w:pPr>
              <w:spacing w:after="0" w:line="240" w:lineRule="auto"/>
              <w:jc w:val="center"/>
              <w:rPr>
                <w:rFonts w:ascii="Times New Roman" w:hAnsi="Times New Roman"/>
              </w:rPr>
            </w:pPr>
            <w:r w:rsidRPr="001F71B6">
              <w:rPr>
                <w:rFonts w:ascii="Times New Roman" w:hAnsi="Times New Roman"/>
              </w:rPr>
              <w:t>Мочекаменная болезнь</w:t>
            </w:r>
          </w:p>
        </w:tc>
        <w:tc>
          <w:tcPr>
            <w:tcW w:w="2693" w:type="dxa"/>
            <w:vAlign w:val="center"/>
          </w:tcPr>
          <w:p w:rsidR="002F71D7" w:rsidRPr="001F71B6" w:rsidRDefault="002F71D7" w:rsidP="00AB43C9">
            <w:pPr>
              <w:spacing w:after="0" w:line="216" w:lineRule="auto"/>
              <w:contextualSpacing/>
              <w:rPr>
                <w:rFonts w:ascii="Times New Roman" w:hAnsi="Times New Roman"/>
              </w:rPr>
            </w:pPr>
            <w:r w:rsidRPr="001F71B6">
              <w:rPr>
                <w:rFonts w:ascii="Times New Roman" w:hAnsi="Times New Roman"/>
              </w:rPr>
              <w:t>г. Черемхово (11,5)</w:t>
            </w:r>
          </w:p>
          <w:p w:rsidR="002F71D7" w:rsidRPr="001F71B6" w:rsidRDefault="002F71D7" w:rsidP="00AB43C9">
            <w:pPr>
              <w:spacing w:after="0" w:line="216" w:lineRule="auto"/>
              <w:contextualSpacing/>
              <w:rPr>
                <w:rFonts w:ascii="Times New Roman" w:hAnsi="Times New Roman"/>
              </w:rPr>
            </w:pPr>
            <w:r w:rsidRPr="001F71B6">
              <w:rPr>
                <w:rFonts w:ascii="Times New Roman" w:hAnsi="Times New Roman"/>
              </w:rPr>
              <w:t>Бодайбинский (3,7)</w:t>
            </w:r>
          </w:p>
          <w:p w:rsidR="002F71D7" w:rsidRPr="001F71B6" w:rsidRDefault="002F71D7" w:rsidP="00AB43C9">
            <w:pPr>
              <w:spacing w:after="0" w:line="216" w:lineRule="auto"/>
              <w:contextualSpacing/>
              <w:rPr>
                <w:rFonts w:ascii="Times New Roman" w:hAnsi="Times New Roman"/>
              </w:rPr>
            </w:pPr>
            <w:r w:rsidRPr="001F71B6">
              <w:rPr>
                <w:rFonts w:ascii="Times New Roman" w:hAnsi="Times New Roman"/>
              </w:rPr>
              <w:t>М-Чуйский (7,2)</w:t>
            </w:r>
          </w:p>
          <w:p w:rsidR="002F71D7" w:rsidRPr="001F71B6" w:rsidRDefault="002F71D7" w:rsidP="00AB43C9">
            <w:pPr>
              <w:spacing w:after="0" w:line="216" w:lineRule="auto"/>
              <w:contextualSpacing/>
              <w:rPr>
                <w:rFonts w:ascii="Times New Roman" w:hAnsi="Times New Roman"/>
              </w:rPr>
            </w:pPr>
            <w:r w:rsidRPr="001F71B6">
              <w:rPr>
                <w:rFonts w:ascii="Times New Roman" w:hAnsi="Times New Roman"/>
              </w:rPr>
              <w:t>Ниржнеилимский (5,8)</w:t>
            </w:r>
          </w:p>
        </w:tc>
        <w:tc>
          <w:tcPr>
            <w:tcW w:w="2668" w:type="dxa"/>
            <w:vAlign w:val="center"/>
          </w:tcPr>
          <w:p w:rsidR="002F71D7" w:rsidRPr="001F71B6" w:rsidRDefault="002F71D7" w:rsidP="00AB43C9">
            <w:pPr>
              <w:spacing w:after="0" w:line="216" w:lineRule="auto"/>
              <w:contextualSpacing/>
              <w:rPr>
                <w:rFonts w:ascii="Times New Roman" w:hAnsi="Times New Roman"/>
              </w:rPr>
            </w:pPr>
            <w:r w:rsidRPr="001F71B6">
              <w:rPr>
                <w:rFonts w:ascii="Times New Roman" w:hAnsi="Times New Roman"/>
              </w:rPr>
              <w:t>г. У-Илимск (5,5)</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Мамско-Чуйский (</w:t>
            </w:r>
            <w:r w:rsidR="002F71D7" w:rsidRPr="001F71B6">
              <w:rPr>
                <w:rFonts w:ascii="Times New Roman" w:hAnsi="Times New Roman"/>
              </w:rPr>
              <w:t>7,2</w:t>
            </w:r>
            <w:r w:rsidRPr="001F71B6">
              <w:rPr>
                <w:rFonts w:ascii="Times New Roman" w:hAnsi="Times New Roman"/>
              </w:rPr>
              <w:t>)</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Нижнеилимский (</w:t>
            </w:r>
            <w:r w:rsidR="002F71D7" w:rsidRPr="001F71B6">
              <w:rPr>
                <w:rFonts w:ascii="Times New Roman" w:hAnsi="Times New Roman"/>
              </w:rPr>
              <w:t>5,9</w:t>
            </w:r>
            <w:r w:rsidRPr="001F71B6">
              <w:rPr>
                <w:rFonts w:ascii="Times New Roman" w:hAnsi="Times New Roman"/>
              </w:rPr>
              <w:t>)</w:t>
            </w:r>
          </w:p>
          <w:p w:rsidR="00AB43C9" w:rsidRPr="001F71B6" w:rsidRDefault="00AB43C9" w:rsidP="00AB43C9">
            <w:pPr>
              <w:spacing w:after="0" w:line="216" w:lineRule="auto"/>
              <w:contextualSpacing/>
              <w:rPr>
                <w:rFonts w:ascii="Times New Roman" w:hAnsi="Times New Roman"/>
              </w:rPr>
            </w:pPr>
          </w:p>
        </w:tc>
        <w:tc>
          <w:tcPr>
            <w:tcW w:w="2126" w:type="dxa"/>
            <w:vAlign w:val="center"/>
          </w:tcPr>
          <w:p w:rsidR="001F71B6" w:rsidRPr="001F71B6" w:rsidRDefault="001F71B6" w:rsidP="00AB43C9">
            <w:pPr>
              <w:spacing w:after="0" w:line="216" w:lineRule="auto"/>
              <w:contextualSpacing/>
              <w:rPr>
                <w:rFonts w:ascii="Times New Roman" w:hAnsi="Times New Roman"/>
              </w:rPr>
            </w:pPr>
            <w:r w:rsidRPr="001F71B6">
              <w:rPr>
                <w:rFonts w:ascii="Times New Roman" w:hAnsi="Times New Roman"/>
              </w:rPr>
              <w:t>г. Иркутск (1,6)</w:t>
            </w:r>
          </w:p>
          <w:p w:rsidR="001F71B6" w:rsidRPr="001F71B6" w:rsidRDefault="001F71B6" w:rsidP="00AB43C9">
            <w:pPr>
              <w:spacing w:after="0" w:line="216" w:lineRule="auto"/>
              <w:contextualSpacing/>
              <w:rPr>
                <w:rFonts w:ascii="Times New Roman" w:hAnsi="Times New Roman"/>
              </w:rPr>
            </w:pPr>
            <w:r w:rsidRPr="001F71B6">
              <w:rPr>
                <w:rFonts w:ascii="Times New Roman" w:hAnsi="Times New Roman"/>
              </w:rPr>
              <w:t>г. У-Илимск (1,3)</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Братский  (4,</w:t>
            </w:r>
            <w:r w:rsidR="001F71B6" w:rsidRPr="001F71B6">
              <w:rPr>
                <w:rFonts w:ascii="Times New Roman" w:hAnsi="Times New Roman"/>
              </w:rPr>
              <w:t>4</w:t>
            </w:r>
            <w:r w:rsidRPr="001F71B6">
              <w:rPr>
                <w:rFonts w:ascii="Times New Roman" w:hAnsi="Times New Roman"/>
              </w:rPr>
              <w:t>)</w:t>
            </w:r>
          </w:p>
          <w:p w:rsidR="00AB43C9" w:rsidRPr="001F71B6" w:rsidRDefault="001F71B6" w:rsidP="00AB43C9">
            <w:pPr>
              <w:spacing w:after="0" w:line="216" w:lineRule="auto"/>
              <w:contextualSpacing/>
              <w:rPr>
                <w:rFonts w:ascii="Times New Roman" w:hAnsi="Times New Roman"/>
              </w:rPr>
            </w:pPr>
            <w:r w:rsidRPr="001F71B6">
              <w:rPr>
                <w:rFonts w:ascii="Times New Roman" w:hAnsi="Times New Roman"/>
              </w:rPr>
              <w:t>Качугский (1,6</w:t>
            </w:r>
            <w:r w:rsidR="00AB43C9" w:rsidRPr="001F71B6">
              <w:rPr>
                <w:rFonts w:ascii="Times New Roman" w:hAnsi="Times New Roman"/>
              </w:rPr>
              <w:t>)</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Мамско-Чуйский (</w:t>
            </w:r>
            <w:r w:rsidR="001F71B6" w:rsidRPr="001F71B6">
              <w:rPr>
                <w:rFonts w:ascii="Times New Roman" w:hAnsi="Times New Roman"/>
              </w:rPr>
              <w:t>2</w:t>
            </w:r>
            <w:r w:rsidRPr="001F71B6">
              <w:rPr>
                <w:rFonts w:ascii="Times New Roman" w:hAnsi="Times New Roman"/>
              </w:rPr>
              <w:t>,8)</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Нижнеилимский (2,</w:t>
            </w:r>
            <w:r w:rsidR="001F71B6" w:rsidRPr="001F71B6">
              <w:rPr>
                <w:rFonts w:ascii="Times New Roman" w:hAnsi="Times New Roman"/>
              </w:rPr>
              <w:t>4</w:t>
            </w:r>
            <w:r w:rsidRPr="001F71B6">
              <w:rPr>
                <w:rFonts w:ascii="Times New Roman" w:hAnsi="Times New Roman"/>
              </w:rPr>
              <w:t>)</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Аларский (</w:t>
            </w:r>
            <w:r w:rsidR="001F71B6" w:rsidRPr="001F71B6">
              <w:rPr>
                <w:rFonts w:ascii="Times New Roman" w:hAnsi="Times New Roman"/>
              </w:rPr>
              <w:t>2,0</w:t>
            </w:r>
            <w:r w:rsidRPr="001F71B6">
              <w:rPr>
                <w:rFonts w:ascii="Times New Roman" w:hAnsi="Times New Roman"/>
              </w:rPr>
              <w:t>)</w:t>
            </w:r>
          </w:p>
          <w:p w:rsidR="00AB43C9" w:rsidRPr="001F71B6" w:rsidRDefault="00AB43C9" w:rsidP="00AB43C9">
            <w:pPr>
              <w:spacing w:after="0" w:line="216" w:lineRule="auto"/>
              <w:contextualSpacing/>
              <w:rPr>
                <w:rFonts w:ascii="Times New Roman" w:hAnsi="Times New Roman"/>
              </w:rPr>
            </w:pPr>
            <w:r w:rsidRPr="001F71B6">
              <w:rPr>
                <w:rFonts w:ascii="Times New Roman" w:hAnsi="Times New Roman"/>
              </w:rPr>
              <w:t>Нукутский (2,</w:t>
            </w:r>
            <w:r w:rsidR="001F71B6" w:rsidRPr="001F71B6">
              <w:rPr>
                <w:rFonts w:ascii="Times New Roman" w:hAnsi="Times New Roman"/>
              </w:rPr>
              <w:t>5</w:t>
            </w:r>
            <w:r w:rsidRPr="001F71B6">
              <w:rPr>
                <w:rFonts w:ascii="Times New Roman" w:hAnsi="Times New Roman"/>
              </w:rPr>
              <w:t>)</w:t>
            </w:r>
          </w:p>
          <w:p w:rsidR="00AB43C9" w:rsidRPr="001F71B6" w:rsidRDefault="00AB43C9" w:rsidP="001F71B6">
            <w:pPr>
              <w:spacing w:after="0" w:line="216" w:lineRule="auto"/>
              <w:contextualSpacing/>
              <w:rPr>
                <w:rFonts w:ascii="Times New Roman" w:hAnsi="Times New Roman"/>
              </w:rPr>
            </w:pPr>
            <w:r w:rsidRPr="001F71B6">
              <w:rPr>
                <w:rFonts w:ascii="Times New Roman" w:hAnsi="Times New Roman"/>
              </w:rPr>
              <w:t>Эхирит-Булагатский (1,</w:t>
            </w:r>
            <w:r w:rsidR="001F71B6" w:rsidRPr="001F71B6">
              <w:rPr>
                <w:rFonts w:ascii="Times New Roman" w:hAnsi="Times New Roman"/>
              </w:rPr>
              <w:t>5</w:t>
            </w:r>
            <w:r w:rsidRPr="001F71B6">
              <w:rPr>
                <w:rFonts w:ascii="Times New Roman" w:hAnsi="Times New Roman"/>
              </w:rPr>
              <w:t>)</w:t>
            </w:r>
          </w:p>
        </w:tc>
      </w:tr>
      <w:tr w:rsidR="006C5A21" w:rsidRPr="00093978" w:rsidTr="00AB43C9">
        <w:trPr>
          <w:jc w:val="center"/>
        </w:trPr>
        <w:tc>
          <w:tcPr>
            <w:tcW w:w="2040" w:type="dxa"/>
            <w:vAlign w:val="center"/>
          </w:tcPr>
          <w:p w:rsidR="006C5A21" w:rsidRPr="00595857" w:rsidRDefault="006C5A21" w:rsidP="00AB43C9">
            <w:pPr>
              <w:spacing w:after="0" w:line="240" w:lineRule="auto"/>
              <w:jc w:val="center"/>
              <w:rPr>
                <w:rFonts w:ascii="Times New Roman" w:hAnsi="Times New Roman"/>
              </w:rPr>
            </w:pPr>
            <w:r w:rsidRPr="00595857">
              <w:rPr>
                <w:rFonts w:ascii="Times New Roman" w:hAnsi="Times New Roman"/>
              </w:rPr>
              <w:t>Болезни крови</w:t>
            </w:r>
          </w:p>
        </w:tc>
        <w:tc>
          <w:tcPr>
            <w:tcW w:w="2693" w:type="dxa"/>
            <w:vAlign w:val="center"/>
          </w:tcPr>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 Свирск (2,6)</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 Черемхово (1,9)</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Качугский район (1,6)</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Куйтунский район (1,8)</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Балаганский (1,2)</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Бодайбинский (1,2)</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Нижнеилимский (1,3)</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У-Удинский (1,9)</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Аларский (2,1)</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Боханский (1,7)</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Осинский (2,2)</w:t>
            </w:r>
          </w:p>
        </w:tc>
        <w:tc>
          <w:tcPr>
            <w:tcW w:w="2668" w:type="dxa"/>
            <w:vAlign w:val="center"/>
          </w:tcPr>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г.Свирск (7,5)</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г.Черемхово (4,7)</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Куйтунский (1,7)</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Тайшетский (1,8)</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Чунский (2,0)</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Э-Булагатский (1,7)</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Осинский (1,3)</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Нукутский (1,5)</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Боханский (2,3)</w:t>
            </w:r>
          </w:p>
        </w:tc>
        <w:tc>
          <w:tcPr>
            <w:tcW w:w="2126" w:type="dxa"/>
            <w:vAlign w:val="center"/>
          </w:tcPr>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г.Иркутск (1,5)</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Куйтунский (1,9)</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Бодайбинский (1,6)</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М-Чуйский (1,8)</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Баяндаевский (2,0)</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Боханский (2,7)</w:t>
            </w:r>
          </w:p>
          <w:p w:rsidR="001F71B6" w:rsidRPr="00595857" w:rsidRDefault="001F71B6" w:rsidP="00D71F80">
            <w:pPr>
              <w:spacing w:after="0" w:line="240" w:lineRule="auto"/>
              <w:jc w:val="both"/>
              <w:rPr>
                <w:rFonts w:ascii="Times New Roman" w:hAnsi="Times New Roman"/>
                <w:sz w:val="20"/>
                <w:szCs w:val="20"/>
              </w:rPr>
            </w:pPr>
            <w:r w:rsidRPr="00595857">
              <w:rPr>
                <w:rFonts w:ascii="Times New Roman" w:hAnsi="Times New Roman"/>
                <w:sz w:val="20"/>
                <w:szCs w:val="20"/>
              </w:rPr>
              <w:t>Нукутский (</w:t>
            </w:r>
            <w:r w:rsidR="00595857" w:rsidRPr="00595857">
              <w:rPr>
                <w:rFonts w:ascii="Times New Roman" w:hAnsi="Times New Roman"/>
                <w:sz w:val="20"/>
                <w:szCs w:val="20"/>
              </w:rPr>
              <w:t>5,1)</w:t>
            </w:r>
          </w:p>
          <w:p w:rsidR="00595857" w:rsidRPr="009F3B0F"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Э-Булагатский (3,5)</w:t>
            </w:r>
          </w:p>
        </w:tc>
      </w:tr>
      <w:tr w:rsidR="006C5A21" w:rsidRPr="00093978" w:rsidTr="00AB43C9">
        <w:trPr>
          <w:jc w:val="center"/>
        </w:trPr>
        <w:tc>
          <w:tcPr>
            <w:tcW w:w="2040" w:type="dxa"/>
            <w:vAlign w:val="center"/>
          </w:tcPr>
          <w:p w:rsidR="006C5A21" w:rsidRPr="00595857" w:rsidRDefault="006C5A21" w:rsidP="00AB43C9">
            <w:pPr>
              <w:spacing w:after="0" w:line="240" w:lineRule="auto"/>
              <w:jc w:val="center"/>
              <w:rPr>
                <w:rFonts w:ascii="Times New Roman" w:hAnsi="Times New Roman"/>
              </w:rPr>
            </w:pPr>
            <w:r w:rsidRPr="00595857">
              <w:rPr>
                <w:rFonts w:ascii="Times New Roman" w:hAnsi="Times New Roman"/>
              </w:rPr>
              <w:t>в т.ч. анемии</w:t>
            </w:r>
          </w:p>
        </w:tc>
        <w:tc>
          <w:tcPr>
            <w:tcW w:w="2693" w:type="dxa"/>
            <w:vAlign w:val="center"/>
          </w:tcPr>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г.Свирск (2,7)</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г.Черемхово (1,9)</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Братский (1,2)</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Качугский (1,7)</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Куйтунский (1,8)</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Осинский (2,2)</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Нукутский (1,3)</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Боханский (1,8)</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Аларский (1,8)</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У-Удинский (2,0)</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Бодайбинский (1,2)</w:t>
            </w:r>
          </w:p>
        </w:tc>
        <w:tc>
          <w:tcPr>
            <w:tcW w:w="2668" w:type="dxa"/>
            <w:vAlign w:val="center"/>
          </w:tcPr>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г.Свирск (8,0)</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г.Черемхово (5,0)</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Куйтунский (1,8)</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Тайшетский (1,3)</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Чунский (2,2)</w:t>
            </w:r>
          </w:p>
          <w:p w:rsidR="006C5A21"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Э-Булатский (1,8)</w:t>
            </w:r>
          </w:p>
          <w:p w:rsidR="00595857" w:rsidRPr="00595857" w:rsidRDefault="00595857" w:rsidP="00595857">
            <w:pPr>
              <w:spacing w:after="0" w:line="240" w:lineRule="auto"/>
              <w:jc w:val="both"/>
              <w:rPr>
                <w:rFonts w:ascii="Times New Roman" w:hAnsi="Times New Roman"/>
                <w:sz w:val="20"/>
                <w:szCs w:val="20"/>
              </w:rPr>
            </w:pPr>
            <w:r w:rsidRPr="00595857">
              <w:rPr>
                <w:rFonts w:ascii="Times New Roman" w:hAnsi="Times New Roman"/>
                <w:sz w:val="20"/>
                <w:szCs w:val="20"/>
              </w:rPr>
              <w:t>Осинский (1,4)</w:t>
            </w:r>
          </w:p>
          <w:p w:rsidR="00595857" w:rsidRPr="00595857" w:rsidRDefault="00595857" w:rsidP="00595857">
            <w:pPr>
              <w:spacing w:after="0" w:line="240" w:lineRule="auto"/>
              <w:jc w:val="both"/>
              <w:rPr>
                <w:rFonts w:ascii="Times New Roman" w:hAnsi="Times New Roman"/>
                <w:sz w:val="20"/>
                <w:szCs w:val="20"/>
              </w:rPr>
            </w:pPr>
            <w:r w:rsidRPr="00595857">
              <w:rPr>
                <w:rFonts w:ascii="Times New Roman" w:hAnsi="Times New Roman"/>
                <w:sz w:val="20"/>
                <w:szCs w:val="20"/>
              </w:rPr>
              <w:t>Боханский (2,5)</w:t>
            </w:r>
          </w:p>
          <w:p w:rsidR="00595857" w:rsidRPr="00595857" w:rsidRDefault="00595857" w:rsidP="00595857">
            <w:pPr>
              <w:spacing w:after="0" w:line="240" w:lineRule="auto"/>
              <w:jc w:val="both"/>
              <w:rPr>
                <w:rFonts w:ascii="Times New Roman" w:hAnsi="Times New Roman"/>
                <w:sz w:val="20"/>
                <w:szCs w:val="20"/>
              </w:rPr>
            </w:pPr>
            <w:r w:rsidRPr="00595857">
              <w:rPr>
                <w:rFonts w:ascii="Times New Roman" w:hAnsi="Times New Roman"/>
                <w:sz w:val="20"/>
                <w:szCs w:val="20"/>
              </w:rPr>
              <w:t>Нукутский (1,7)</w:t>
            </w:r>
          </w:p>
          <w:p w:rsidR="00595857" w:rsidRPr="00595857" w:rsidRDefault="00595857" w:rsidP="00595857">
            <w:pPr>
              <w:spacing w:after="0" w:line="240" w:lineRule="auto"/>
              <w:jc w:val="both"/>
              <w:rPr>
                <w:rFonts w:ascii="Times New Roman" w:hAnsi="Times New Roman"/>
                <w:sz w:val="20"/>
                <w:szCs w:val="20"/>
              </w:rPr>
            </w:pPr>
            <w:r w:rsidRPr="00595857">
              <w:rPr>
                <w:rFonts w:ascii="Times New Roman" w:hAnsi="Times New Roman"/>
                <w:sz w:val="20"/>
                <w:szCs w:val="20"/>
              </w:rPr>
              <w:t>К-Ленский (1,3)</w:t>
            </w:r>
          </w:p>
          <w:p w:rsidR="00595857" w:rsidRPr="00595857" w:rsidRDefault="00595857" w:rsidP="00595857">
            <w:pPr>
              <w:spacing w:after="0" w:line="240" w:lineRule="auto"/>
              <w:jc w:val="both"/>
              <w:rPr>
                <w:rFonts w:ascii="Times New Roman" w:hAnsi="Times New Roman"/>
                <w:sz w:val="20"/>
                <w:szCs w:val="20"/>
              </w:rPr>
            </w:pPr>
            <w:r w:rsidRPr="00595857">
              <w:rPr>
                <w:rFonts w:ascii="Times New Roman" w:hAnsi="Times New Roman"/>
                <w:sz w:val="20"/>
                <w:szCs w:val="20"/>
              </w:rPr>
              <w:t>Бодайбинский (1,3)</w:t>
            </w:r>
          </w:p>
        </w:tc>
        <w:tc>
          <w:tcPr>
            <w:tcW w:w="2126" w:type="dxa"/>
            <w:vAlign w:val="center"/>
          </w:tcPr>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г.Иркутск (1,4)</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г.Тулун (1,4)</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Слюдянский (1,5)</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Чунский (1,4)</w:t>
            </w:r>
          </w:p>
          <w:p w:rsidR="006C5A21" w:rsidRPr="00595857" w:rsidRDefault="006C5A21" w:rsidP="00D71F80">
            <w:pPr>
              <w:spacing w:after="0" w:line="240" w:lineRule="auto"/>
              <w:jc w:val="both"/>
              <w:rPr>
                <w:rFonts w:ascii="Times New Roman" w:hAnsi="Times New Roman"/>
                <w:sz w:val="20"/>
                <w:szCs w:val="20"/>
              </w:rPr>
            </w:pPr>
            <w:r w:rsidRPr="00595857">
              <w:rPr>
                <w:rFonts w:ascii="Times New Roman" w:hAnsi="Times New Roman"/>
                <w:sz w:val="20"/>
                <w:szCs w:val="20"/>
              </w:rPr>
              <w:t>Куйтунский (2,1)</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Бодайбинский (1,7)</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М-Чуйский (2,0)</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Э-Булагатский (3,4)</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Нукутский (5,8)</w:t>
            </w:r>
          </w:p>
          <w:p w:rsidR="00595857" w:rsidRPr="00595857"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Боханский (3,1)</w:t>
            </w:r>
          </w:p>
          <w:p w:rsidR="00595857" w:rsidRPr="009F3B0F" w:rsidRDefault="00595857" w:rsidP="00D71F80">
            <w:pPr>
              <w:spacing w:after="0" w:line="240" w:lineRule="auto"/>
              <w:jc w:val="both"/>
              <w:rPr>
                <w:rFonts w:ascii="Times New Roman" w:hAnsi="Times New Roman"/>
                <w:sz w:val="20"/>
                <w:szCs w:val="20"/>
              </w:rPr>
            </w:pPr>
            <w:r w:rsidRPr="00595857">
              <w:rPr>
                <w:rFonts w:ascii="Times New Roman" w:hAnsi="Times New Roman"/>
                <w:sz w:val="20"/>
                <w:szCs w:val="20"/>
              </w:rPr>
              <w:t>Баяндаевский (2,4)</w:t>
            </w:r>
          </w:p>
        </w:tc>
      </w:tr>
    </w:tbl>
    <w:p w:rsidR="00757872" w:rsidRDefault="00757872" w:rsidP="00AB43C9">
      <w:pPr>
        <w:widowControl w:val="0"/>
        <w:snapToGrid w:val="0"/>
        <w:spacing w:after="0" w:line="240" w:lineRule="auto"/>
        <w:ind w:firstLine="709"/>
        <w:jc w:val="both"/>
        <w:rPr>
          <w:rFonts w:ascii="Times New Roman" w:hAnsi="Times New Roman"/>
          <w:sz w:val="24"/>
          <w:szCs w:val="24"/>
        </w:rPr>
      </w:pPr>
    </w:p>
    <w:p w:rsidR="00AB43C9" w:rsidRPr="00093978" w:rsidRDefault="00AB43C9" w:rsidP="00AB43C9">
      <w:pPr>
        <w:widowControl w:val="0"/>
        <w:snapToGrid w:val="0"/>
        <w:spacing w:after="0" w:line="240" w:lineRule="auto"/>
        <w:ind w:firstLine="709"/>
        <w:jc w:val="both"/>
        <w:rPr>
          <w:rFonts w:ascii="Times New Roman" w:hAnsi="Times New Roman"/>
          <w:sz w:val="24"/>
          <w:szCs w:val="24"/>
        </w:rPr>
      </w:pPr>
      <w:r w:rsidRPr="00093978">
        <w:rPr>
          <w:rFonts w:ascii="Times New Roman" w:hAnsi="Times New Roman"/>
          <w:sz w:val="24"/>
          <w:szCs w:val="24"/>
        </w:rPr>
        <w:lastRenderedPageBreak/>
        <w:t xml:space="preserve">Наиболее неблагополучная ситуация с обеспечением населения доброкачественной питьевой водой и обусловленной влиянием водного фактора заболеваемостью населения отмечается в Иркутском районе и районах Усть-Ордынского Бурятского округа. В основном отмечается превышение показателя «общая жесткость» и повышенное содержание железа, что связано с природным составом почвы и подземных источников водоснабжения. В Усольском, Аларском, Иркутском и Братском районах отмечается высокий уровень загрязнения воды нитратами, что является следствием загрязнения почв органическими веществами (нитраты – конечный продукт распада органических веществ). </w:t>
      </w:r>
    </w:p>
    <w:p w:rsidR="00AB43C9" w:rsidRPr="00093978" w:rsidRDefault="00AB43C9" w:rsidP="00AB43C9">
      <w:pPr>
        <w:widowControl w:val="0"/>
        <w:snapToGrid w:val="0"/>
        <w:spacing w:after="0" w:line="240" w:lineRule="auto"/>
        <w:ind w:firstLine="709"/>
        <w:jc w:val="both"/>
        <w:rPr>
          <w:rFonts w:ascii="Times New Roman" w:hAnsi="Times New Roman"/>
          <w:sz w:val="24"/>
          <w:szCs w:val="24"/>
        </w:rPr>
      </w:pPr>
      <w:r w:rsidRPr="00093978">
        <w:rPr>
          <w:rFonts w:ascii="Times New Roman" w:hAnsi="Times New Roman"/>
          <w:sz w:val="24"/>
          <w:szCs w:val="24"/>
        </w:rPr>
        <w:t xml:space="preserve">По микробиологическим показателям доля проб воды централизованного водоснабжения, не соответствующих санитарным правилам, составила: в Мамско-Чуйском (25,0 %), Осинском (25,0%), Киренском (22,3%), Катангском (21,4%), Ольхонском, Качугском (по 14,0%), Усольском (12,8%), Черемховском (10,0) районах; в воде нецентрализованного водоснабжения – в Ольхонском (31,1%), Киренском (25,7%), Аларском (20,9), Бодайбинском (20,8%), Шелеховском (20,7%), Братском (14,6%), Эхирит-Булагатском (14,4%), Заларинском (14,4%), Усть-Кутском (12,5%), Баяндаевском (11,8%), Иркутском (11,8%), Казачинско-Ленском (10,5%) районах и в г. Братск (13,3%), г. Черемхово (11,1%), что является фактором риска развития инфекционных заболеваний у населения, представляет опасность в эпидемическом отношении. В ряде населенных пунктов Усть-Ордынского бурятского округа источники водоснабжения общего пользования отсутствуют, органами местного самоуправления водоснабжение населения не организовано (п. Хогот, п. Кайзеран, Хадай (Баяндаевский район), с. Олонки, с. Казачье (Боханский район), д. Быково, с. Ангарский (Аларский район), 9 населенных пунктов Нукутского района). </w:t>
      </w:r>
    </w:p>
    <w:p w:rsidR="00A00224" w:rsidRPr="00202D7A" w:rsidRDefault="00A00224" w:rsidP="00A00224">
      <w:pPr>
        <w:spacing w:line="240" w:lineRule="auto"/>
        <w:ind w:firstLine="709"/>
        <w:contextualSpacing/>
        <w:jc w:val="both"/>
        <w:rPr>
          <w:rFonts w:ascii="Times New Roman" w:hAnsi="Times New Roman"/>
          <w:sz w:val="24"/>
          <w:szCs w:val="24"/>
        </w:rPr>
      </w:pPr>
      <w:r w:rsidRPr="00202D7A">
        <w:rPr>
          <w:rFonts w:ascii="Times New Roman" w:hAnsi="Times New Roman"/>
          <w:sz w:val="24"/>
          <w:szCs w:val="24"/>
        </w:rPr>
        <w:t xml:space="preserve">Проблемы обеспечения населения доброкачественной питьевой водой зависят от состояния водных объектов, являющихся источниками водоснабжения населения. </w:t>
      </w:r>
    </w:p>
    <w:p w:rsidR="00A00224" w:rsidRPr="00202D7A" w:rsidRDefault="00A00224" w:rsidP="00A00224">
      <w:pPr>
        <w:spacing w:line="240" w:lineRule="auto"/>
        <w:ind w:firstLine="708"/>
        <w:contextualSpacing/>
        <w:jc w:val="both"/>
        <w:rPr>
          <w:rFonts w:ascii="Times New Roman" w:hAnsi="Times New Roman"/>
          <w:sz w:val="24"/>
          <w:szCs w:val="24"/>
        </w:rPr>
      </w:pPr>
      <w:r w:rsidRPr="00202D7A">
        <w:rPr>
          <w:rFonts w:ascii="Times New Roman" w:hAnsi="Times New Roman"/>
          <w:sz w:val="24"/>
          <w:szCs w:val="24"/>
        </w:rPr>
        <w:t>В ходе проведения контрольно-надзорных мероприятий Управлением Роспотребнадзора по Иркутской области установлено, что основными причинами неудовлетворительного качества питьевой воды, подаваемой населению Иркутской области является:</w:t>
      </w:r>
    </w:p>
    <w:p w:rsidR="00A00224" w:rsidRPr="00202D7A" w:rsidRDefault="00A00224" w:rsidP="00A00224">
      <w:pPr>
        <w:spacing w:line="240" w:lineRule="auto"/>
        <w:ind w:firstLine="708"/>
        <w:contextualSpacing/>
        <w:jc w:val="both"/>
        <w:rPr>
          <w:rFonts w:ascii="Times New Roman" w:hAnsi="Times New Roman"/>
          <w:sz w:val="24"/>
          <w:szCs w:val="24"/>
        </w:rPr>
      </w:pPr>
      <w:r w:rsidRPr="00202D7A">
        <w:rPr>
          <w:rFonts w:ascii="Times New Roman" w:hAnsi="Times New Roman"/>
          <w:sz w:val="24"/>
          <w:szCs w:val="24"/>
        </w:rPr>
        <w:t>-  загрязнение поверхностных и подземных источников вследствие отсутствия зон санитарной охраны (ЗСО) для источников водоснабжения</w:t>
      </w:r>
    </w:p>
    <w:p w:rsidR="00A00224" w:rsidRPr="00202D7A" w:rsidRDefault="00A00224" w:rsidP="00A00224">
      <w:pPr>
        <w:spacing w:line="240" w:lineRule="auto"/>
        <w:ind w:firstLine="708"/>
        <w:contextualSpacing/>
        <w:jc w:val="both"/>
        <w:rPr>
          <w:rFonts w:ascii="Times New Roman" w:hAnsi="Times New Roman"/>
          <w:sz w:val="24"/>
          <w:szCs w:val="24"/>
        </w:rPr>
      </w:pPr>
      <w:r w:rsidRPr="00202D7A">
        <w:rPr>
          <w:rFonts w:ascii="Times New Roman" w:hAnsi="Times New Roman"/>
          <w:sz w:val="24"/>
          <w:szCs w:val="24"/>
        </w:rPr>
        <w:t>- природное повышенное содержание в источниках водоснабжения железа, марганца, общей жёсткости</w:t>
      </w:r>
    </w:p>
    <w:p w:rsidR="00A00224" w:rsidRPr="00202D7A" w:rsidRDefault="00A00224" w:rsidP="00A00224">
      <w:pPr>
        <w:spacing w:line="240" w:lineRule="auto"/>
        <w:ind w:firstLine="708"/>
        <w:contextualSpacing/>
        <w:jc w:val="both"/>
        <w:rPr>
          <w:rFonts w:ascii="Times New Roman" w:hAnsi="Times New Roman"/>
          <w:sz w:val="24"/>
          <w:szCs w:val="24"/>
        </w:rPr>
      </w:pPr>
      <w:r w:rsidRPr="00202D7A">
        <w:rPr>
          <w:rFonts w:ascii="Times New Roman" w:hAnsi="Times New Roman"/>
          <w:sz w:val="24"/>
          <w:szCs w:val="24"/>
        </w:rPr>
        <w:t xml:space="preserve">- использование устаревших технологий водоподготовки воды из поверхностных источников водоснабжения (водозаборные сооружения п. Тельма Усольского района) </w:t>
      </w:r>
    </w:p>
    <w:p w:rsidR="00A00224" w:rsidRPr="00202D7A" w:rsidRDefault="00A00224" w:rsidP="00A00224">
      <w:pPr>
        <w:spacing w:line="240" w:lineRule="auto"/>
        <w:ind w:firstLine="708"/>
        <w:contextualSpacing/>
        <w:jc w:val="both"/>
        <w:rPr>
          <w:rFonts w:ascii="Times New Roman" w:hAnsi="Times New Roman"/>
          <w:sz w:val="24"/>
          <w:szCs w:val="24"/>
        </w:rPr>
      </w:pPr>
      <w:r w:rsidRPr="00202D7A">
        <w:rPr>
          <w:rFonts w:ascii="Times New Roman" w:hAnsi="Times New Roman"/>
          <w:sz w:val="24"/>
          <w:szCs w:val="24"/>
        </w:rPr>
        <w:t>- недостаточное обеспечение необходимым комплексом очистных сооружений водозаборных сооружений</w:t>
      </w:r>
    </w:p>
    <w:p w:rsidR="00A00224" w:rsidRPr="00202D7A" w:rsidRDefault="002A0FF1" w:rsidP="00A00224">
      <w:pPr>
        <w:spacing w:line="240" w:lineRule="auto"/>
        <w:ind w:firstLine="708"/>
        <w:contextualSpacing/>
        <w:jc w:val="both"/>
        <w:rPr>
          <w:rFonts w:ascii="Times New Roman" w:hAnsi="Times New Roman"/>
          <w:sz w:val="24"/>
          <w:szCs w:val="24"/>
        </w:rPr>
      </w:pPr>
      <w:r w:rsidRPr="00202D7A">
        <w:rPr>
          <w:rFonts w:ascii="Times New Roman" w:hAnsi="Times New Roman"/>
          <w:sz w:val="24"/>
          <w:szCs w:val="24"/>
        </w:rPr>
        <w:t>-</w:t>
      </w:r>
      <w:r w:rsidR="00A00224" w:rsidRPr="00202D7A">
        <w:rPr>
          <w:rFonts w:ascii="Times New Roman" w:hAnsi="Times New Roman"/>
          <w:sz w:val="24"/>
          <w:szCs w:val="24"/>
        </w:rPr>
        <w:t xml:space="preserve"> отсутствие обеззараживающих установок на водозаборных сооружениях.</w:t>
      </w:r>
    </w:p>
    <w:p w:rsidR="00A00224" w:rsidRPr="00202D7A" w:rsidRDefault="00A00224" w:rsidP="00A00224">
      <w:pPr>
        <w:pStyle w:val="aa"/>
        <w:spacing w:before="0" w:beforeAutospacing="0" w:after="0" w:afterAutospacing="0"/>
        <w:ind w:firstLine="708"/>
        <w:contextualSpacing/>
        <w:jc w:val="both"/>
      </w:pPr>
      <w:r w:rsidRPr="00202D7A">
        <w:rPr>
          <w:color w:val="000000"/>
        </w:rPr>
        <w:t>Уху</w:t>
      </w:r>
      <w:r w:rsidRPr="00202D7A">
        <w:t>дшение качества воды водоемов</w:t>
      </w:r>
      <w:r w:rsidRPr="00202D7A">
        <w:rPr>
          <w:color w:val="000000"/>
        </w:rPr>
        <w:t xml:space="preserve"> возникает при постоянном загрязнении водных объектов. Это </w:t>
      </w:r>
      <w:r w:rsidRPr="00202D7A">
        <w:t>связано в т.ч. с развитием малоэтажного строительства на территориях, где отсутствует централизованная система канализования (коттеджных поселков, дачны</w:t>
      </w:r>
      <w:r w:rsidR="00202D7A">
        <w:t>х некоммерческих товариществ, ДНТ</w:t>
      </w:r>
      <w:r w:rsidRPr="00202D7A">
        <w:t xml:space="preserve">, СНТ и др.). Загрязнение источников водоснабжения также происходит за счет стихийного формирования отстоя судов в зонах санитарной охраны хозяйственно - питьевых водозаборов,  несанкционированного сброса жидких бытовых отходов и далее в водные объекты. Канализационные очистные сооружения в некоторых населенных пунктах Иркутской области устаревшие и находятся в полуразрушенном состоянии, в связи, с чем нарушается технология очистки и ухудшается эффективность очистки. Восстановление и строительство новых канализационных очистных сооружений, водозаборных сооружений, инженерных сетей канализации, водоснабжения, теплоснабжения в области осуществляется крайне медленно, существующая жилая  застройка и строящиеся объекты </w:t>
      </w:r>
      <w:r w:rsidRPr="00202D7A">
        <w:lastRenderedPageBreak/>
        <w:t>канализуется в местные необорудованные выгребные ямы, в том числе в водоохранных зонах оз. Байкал, р. Ангара, р. Иркут и др.</w:t>
      </w:r>
    </w:p>
    <w:p w:rsidR="00A00224" w:rsidRPr="00217E8F" w:rsidRDefault="00A00224" w:rsidP="00A00224">
      <w:pPr>
        <w:spacing w:line="240" w:lineRule="auto"/>
        <w:ind w:firstLine="709"/>
        <w:contextualSpacing/>
        <w:jc w:val="both"/>
        <w:rPr>
          <w:rFonts w:ascii="Times New Roman" w:hAnsi="Times New Roman"/>
          <w:sz w:val="24"/>
          <w:szCs w:val="24"/>
        </w:rPr>
      </w:pPr>
      <w:r w:rsidRPr="00202D7A">
        <w:rPr>
          <w:rFonts w:ascii="Times New Roman" w:hAnsi="Times New Roman"/>
          <w:sz w:val="24"/>
          <w:szCs w:val="24"/>
        </w:rPr>
        <w:t>Следует отметить, что в ряде населенных пунктов Иркутской области водоснабжение общего пользования полностью отсутствует. Отсутствие водоснабжения общего пользования в населенных пунктах, либо неудовлетворительное качество воды в них, заставляет население искать</w:t>
      </w:r>
      <w:r w:rsidRPr="00217E8F">
        <w:rPr>
          <w:rFonts w:ascii="Times New Roman" w:hAnsi="Times New Roman"/>
          <w:sz w:val="24"/>
          <w:szCs w:val="24"/>
        </w:rPr>
        <w:t xml:space="preserve"> иные источники, позволяющие удовлетворять потребности, как в питьевой воде, так и в воде, используемой в хозяйственных целях .  В результате, население удовлетворяет потребности в питьевой воде из индивидуальных скважин, поверхностных водоемов без водоподготовки, при этом качество воды не соответствует гигиеническим требованиям. Вынужденное активное бурение индивидуальных скважин жителями населенных пунктов без проведения проектно-изыскательских работ приводит к ухудшению качества воды водоносных горизонтов, нарушению гидрогеологического режима в них, опустошению водоносных пластов, изменениям рельефа местности, резкому снижению уровня подземных вод, истощению их запасов, способствуя маловодью, возникновению и распространению торфяных пожаров. </w:t>
      </w:r>
    </w:p>
    <w:p w:rsidR="002A0FF1" w:rsidRPr="002A0FF1" w:rsidRDefault="00AB43C9" w:rsidP="002A0FF1">
      <w:pPr>
        <w:shd w:val="clear" w:color="auto" w:fill="FFFFFF"/>
        <w:tabs>
          <w:tab w:val="left" w:pos="0"/>
        </w:tabs>
        <w:spacing w:line="240" w:lineRule="auto"/>
        <w:ind w:firstLine="426"/>
        <w:contextualSpacing/>
        <w:jc w:val="both"/>
        <w:rPr>
          <w:rFonts w:ascii="Times New Roman" w:hAnsi="Times New Roman"/>
          <w:sz w:val="24"/>
          <w:szCs w:val="24"/>
        </w:rPr>
      </w:pPr>
      <w:r w:rsidRPr="00AB43C9">
        <w:rPr>
          <w:rFonts w:ascii="Times New Roman" w:hAnsi="Times New Roman"/>
          <w:sz w:val="24"/>
          <w:szCs w:val="24"/>
        </w:rPr>
        <w:t xml:space="preserve">Следует также отметить низкий уровень благоустройства жилых помещений в Иркутской области. Показатель удельного веса жилищного фонда, не оборудованного водопроводом, составлял в Иркутской области в 2016 году 30,8%, что выше уровня РФ (18,1%). По показателю благоустройства жилищного фонда, оборудованного водопроводом, в 2016 году Иркутская область занимала 67 место среди 85 субъектов Российской Федерации. В сельских поселениях Иркутской области этот показатель еще более низкий – более 80 % общей площади не оборудовано водопроводом. Таким образом, строительство новых и модернизация имеющихся систем водоснабжения, особенно в сельских поселениях, являются для Иркутской области актуальной задачей. Информация о неудовлетворительном качестве питьевой воды и ее влиянии на здоровье населения, предложения о принятии управленческих решений по обеспечению населения доброкачественной питьевой водой, доведены до сведения органов государственной </w:t>
      </w:r>
      <w:r w:rsidRPr="002A0FF1">
        <w:rPr>
          <w:rFonts w:ascii="Times New Roman" w:hAnsi="Times New Roman"/>
          <w:sz w:val="24"/>
          <w:szCs w:val="24"/>
        </w:rPr>
        <w:t>власти и местного самоуправления, организаций, осуществляющих водоснабжение.</w:t>
      </w:r>
      <w:bookmarkStart w:id="5" w:name="_Toc390765538"/>
      <w:bookmarkEnd w:id="4"/>
    </w:p>
    <w:p w:rsidR="00AB43C9" w:rsidRPr="002A0FF1" w:rsidRDefault="00AB43C9" w:rsidP="002A0FF1">
      <w:pPr>
        <w:shd w:val="clear" w:color="auto" w:fill="FFFFFF"/>
        <w:tabs>
          <w:tab w:val="left" w:pos="0"/>
        </w:tabs>
        <w:spacing w:line="240" w:lineRule="auto"/>
        <w:ind w:firstLine="426"/>
        <w:contextualSpacing/>
        <w:jc w:val="both"/>
        <w:rPr>
          <w:rFonts w:ascii="Times New Roman" w:hAnsi="Times New Roman"/>
          <w:sz w:val="24"/>
          <w:szCs w:val="24"/>
        </w:rPr>
      </w:pPr>
      <w:r w:rsidRPr="008B1FF7">
        <w:rPr>
          <w:rFonts w:ascii="Times New Roman" w:hAnsi="Times New Roman"/>
          <w:bCs/>
          <w:sz w:val="24"/>
          <w:szCs w:val="24"/>
        </w:rPr>
        <w:t>В 2017 году органами государственной власти, местного самоуправления, организациями, осуществляющими водоснабжение</w:t>
      </w:r>
      <w:r w:rsidR="00C02A0F">
        <w:rPr>
          <w:rFonts w:ascii="Times New Roman" w:hAnsi="Times New Roman"/>
          <w:bCs/>
          <w:sz w:val="24"/>
          <w:szCs w:val="24"/>
        </w:rPr>
        <w:t>,</w:t>
      </w:r>
      <w:r w:rsidRPr="008B1FF7">
        <w:rPr>
          <w:rFonts w:ascii="Times New Roman" w:hAnsi="Times New Roman"/>
          <w:bCs/>
          <w:sz w:val="24"/>
          <w:szCs w:val="24"/>
        </w:rPr>
        <w:t xml:space="preserve"> организовано выполнение мероприятий, направленных на обеспечение населения доброкачественной питьевой водой, в т.ч. утверждены целевые и инвестиционные программы по развитию систем коммунального водоснабжения и водоотведения, Планы мероприятий по приведению качества питьевой воды в соответствие требованиям законодательства. В рамках принятых управленческих решений выполнены мероприятия по улучшению водоснабжения населения (в т.ч. строительство новых водопроводных сетей, совершенствование систем водоподготовки, разработка проектов и организация зон санитарной охраны и т.д.) в 44 населённых пунктах Иркутской области.</w:t>
      </w:r>
    </w:p>
    <w:p w:rsidR="00BB15EC" w:rsidRPr="00012728" w:rsidRDefault="007F0F35" w:rsidP="00072830">
      <w:pPr>
        <w:pStyle w:val="1"/>
        <w:tabs>
          <w:tab w:val="left" w:pos="709"/>
        </w:tabs>
        <w:spacing w:before="0" w:line="240" w:lineRule="auto"/>
        <w:contextualSpacing/>
        <w:rPr>
          <w:rFonts w:ascii="Times New Roman" w:hAnsi="Times New Roman"/>
          <w:color w:val="auto"/>
          <w:sz w:val="24"/>
          <w:szCs w:val="26"/>
        </w:rPr>
      </w:pPr>
      <w:r w:rsidRPr="00012728">
        <w:rPr>
          <w:rFonts w:ascii="Times New Roman" w:hAnsi="Times New Roman"/>
          <w:color w:val="auto"/>
          <w:sz w:val="24"/>
          <w:szCs w:val="26"/>
        </w:rPr>
        <w:t>3.3.</w:t>
      </w:r>
      <w:r w:rsidR="002D53BE" w:rsidRPr="00012728">
        <w:rPr>
          <w:rFonts w:ascii="Times New Roman" w:hAnsi="Times New Roman"/>
          <w:color w:val="auto"/>
          <w:sz w:val="24"/>
          <w:szCs w:val="26"/>
        </w:rPr>
        <w:t xml:space="preserve"> </w:t>
      </w:r>
      <w:r w:rsidR="00BB15EC" w:rsidRPr="00012728">
        <w:rPr>
          <w:rFonts w:ascii="Times New Roman" w:hAnsi="Times New Roman"/>
          <w:color w:val="auto"/>
          <w:sz w:val="24"/>
          <w:szCs w:val="26"/>
        </w:rPr>
        <w:t>Качество воды водных объектов, используемых для рекреационных целей</w:t>
      </w:r>
      <w:bookmarkEnd w:id="5"/>
    </w:p>
    <w:p w:rsidR="00BB15EC" w:rsidRPr="00012728" w:rsidRDefault="00BB15EC" w:rsidP="00072830">
      <w:pPr>
        <w:shd w:val="clear" w:color="auto" w:fill="FFFFFF"/>
        <w:spacing w:after="0" w:line="240" w:lineRule="auto"/>
        <w:contextualSpacing/>
        <w:jc w:val="center"/>
        <w:rPr>
          <w:rFonts w:ascii="Times New Roman" w:hAnsi="Times New Roman"/>
          <w:sz w:val="24"/>
          <w:szCs w:val="26"/>
          <w:u w:val="single"/>
        </w:rPr>
      </w:pPr>
    </w:p>
    <w:p w:rsidR="00584831" w:rsidRPr="002A3A70" w:rsidRDefault="00584831" w:rsidP="002A3A70">
      <w:pPr>
        <w:pStyle w:val="ad"/>
        <w:ind w:firstLine="426"/>
        <w:jc w:val="center"/>
        <w:rPr>
          <w:rFonts w:ascii="Times New Roman" w:hAnsi="Times New Roman"/>
          <w:sz w:val="24"/>
          <w:szCs w:val="26"/>
          <w:lang w:eastAsia="en-US"/>
        </w:rPr>
      </w:pPr>
      <w:bookmarkStart w:id="6" w:name="_Toc390765539"/>
      <w:r w:rsidRPr="002A3A70">
        <w:rPr>
          <w:rFonts w:ascii="Times New Roman" w:hAnsi="Times New Roman"/>
          <w:sz w:val="24"/>
          <w:szCs w:val="26"/>
          <w:lang w:eastAsia="en-US"/>
        </w:rPr>
        <w:t>Качес</w:t>
      </w:r>
      <w:r w:rsidR="002A3A70" w:rsidRPr="002A3A70">
        <w:rPr>
          <w:rFonts w:ascii="Times New Roman" w:hAnsi="Times New Roman"/>
          <w:sz w:val="24"/>
          <w:szCs w:val="26"/>
          <w:lang w:eastAsia="en-US"/>
        </w:rPr>
        <w:t>тво воды водоемов 1-й категории</w:t>
      </w:r>
    </w:p>
    <w:p w:rsidR="001F470C" w:rsidRPr="00093978" w:rsidRDefault="001F470C" w:rsidP="001F470C">
      <w:pPr>
        <w:spacing w:after="0" w:line="240" w:lineRule="auto"/>
        <w:ind w:firstLine="567"/>
        <w:contextualSpacing/>
        <w:jc w:val="both"/>
        <w:rPr>
          <w:rFonts w:ascii="Times New Roman" w:hAnsi="Times New Roman"/>
          <w:sz w:val="24"/>
          <w:szCs w:val="24"/>
        </w:rPr>
      </w:pPr>
      <w:r w:rsidRPr="00093978">
        <w:rPr>
          <w:rFonts w:ascii="Times New Roman" w:hAnsi="Times New Roman"/>
          <w:sz w:val="24"/>
          <w:szCs w:val="24"/>
        </w:rPr>
        <w:t xml:space="preserve">Мониторинг качества воды водоемов 1-й категории в 2017 году осуществлялся в 17 мониторинговых точках </w:t>
      </w:r>
      <w:r w:rsidRPr="00093978">
        <w:rPr>
          <w:rFonts w:ascii="Times New Roman" w:eastAsia="Calibri" w:hAnsi="Times New Roman"/>
          <w:sz w:val="24"/>
          <w:szCs w:val="24"/>
        </w:rPr>
        <w:t>в 11 муниципальных образованиях Иркутской области</w:t>
      </w:r>
      <w:r w:rsidRPr="00093978">
        <w:rPr>
          <w:rFonts w:ascii="Times New Roman" w:hAnsi="Times New Roman"/>
          <w:sz w:val="24"/>
          <w:szCs w:val="24"/>
        </w:rPr>
        <w:t xml:space="preserve"> на 8 реках, оз. Байкале, Усть-Илимском водохранилище.</w:t>
      </w:r>
    </w:p>
    <w:p w:rsidR="001F470C" w:rsidRPr="00093978" w:rsidRDefault="001F470C" w:rsidP="001F470C">
      <w:pPr>
        <w:spacing w:after="0" w:line="240" w:lineRule="auto"/>
        <w:ind w:firstLine="709"/>
        <w:contextualSpacing/>
        <w:jc w:val="both"/>
        <w:rPr>
          <w:rFonts w:ascii="Times New Roman" w:hAnsi="Times New Roman"/>
          <w:sz w:val="24"/>
          <w:szCs w:val="24"/>
        </w:rPr>
      </w:pPr>
      <w:r w:rsidRPr="00093978">
        <w:rPr>
          <w:rFonts w:ascii="Times New Roman" w:hAnsi="Times New Roman"/>
          <w:sz w:val="24"/>
          <w:szCs w:val="24"/>
        </w:rPr>
        <w:t>За период с  мая по сентябрь 2017 года в Иркутской области на содержание химических веществ была отобран</w:t>
      </w:r>
      <w:r w:rsidR="00C02A0F">
        <w:rPr>
          <w:rFonts w:ascii="Times New Roman" w:hAnsi="Times New Roman"/>
          <w:sz w:val="24"/>
          <w:szCs w:val="24"/>
        </w:rPr>
        <w:t>ы</w:t>
      </w:r>
      <w:r w:rsidRPr="00093978">
        <w:rPr>
          <w:rFonts w:ascii="Times New Roman" w:hAnsi="Times New Roman"/>
          <w:sz w:val="24"/>
          <w:szCs w:val="24"/>
        </w:rPr>
        <w:t xml:space="preserve"> 72 проб</w:t>
      </w:r>
      <w:r w:rsidR="00C02A0F">
        <w:rPr>
          <w:rFonts w:ascii="Times New Roman" w:hAnsi="Times New Roman"/>
          <w:sz w:val="24"/>
          <w:szCs w:val="24"/>
        </w:rPr>
        <w:t>ы</w:t>
      </w:r>
      <w:r w:rsidRPr="00093978">
        <w:rPr>
          <w:rFonts w:ascii="Times New Roman" w:hAnsi="Times New Roman"/>
          <w:sz w:val="24"/>
          <w:szCs w:val="24"/>
        </w:rPr>
        <w:t>, проведено 518 исследований (в 2016г. - 1337 исследований) на такие показатели, как запах, окраска, взвешенные вещества, плавающие примеси, водородный показатель (рН), растворенный кислород, БПК 5, ХПК, хлориды, аммиак, нитриты, нитраты, ртуть, свинец, хром, никель, кадмий, мышьяк, марганец, сероводород, фтор, алюминий, железо, фенол, метанол, метантиол, толуол, ксилол, этилбензол,   нефтепродукты.</w:t>
      </w:r>
    </w:p>
    <w:p w:rsidR="001F470C" w:rsidRPr="00093978" w:rsidRDefault="001F470C" w:rsidP="001F470C">
      <w:pPr>
        <w:spacing w:after="0" w:line="240" w:lineRule="auto"/>
        <w:ind w:firstLine="709"/>
        <w:contextualSpacing/>
        <w:jc w:val="both"/>
        <w:rPr>
          <w:rFonts w:ascii="Times New Roman" w:hAnsi="Times New Roman"/>
          <w:sz w:val="24"/>
          <w:szCs w:val="24"/>
        </w:rPr>
      </w:pPr>
      <w:r w:rsidRPr="00093978">
        <w:rPr>
          <w:rFonts w:ascii="Times New Roman" w:hAnsi="Times New Roman"/>
          <w:sz w:val="24"/>
          <w:szCs w:val="24"/>
        </w:rPr>
        <w:lastRenderedPageBreak/>
        <w:t>Удельный вес проб несоответствующих гигиениче</w:t>
      </w:r>
      <w:r w:rsidR="00C02A0F">
        <w:rPr>
          <w:rFonts w:ascii="Times New Roman" w:hAnsi="Times New Roman"/>
          <w:sz w:val="24"/>
          <w:szCs w:val="24"/>
        </w:rPr>
        <w:t>ским нормативам составил 6,9% (</w:t>
      </w:r>
      <w:r w:rsidRPr="00093978">
        <w:rPr>
          <w:rFonts w:ascii="Times New Roman" w:hAnsi="Times New Roman"/>
          <w:sz w:val="24"/>
          <w:szCs w:val="24"/>
        </w:rPr>
        <w:t>в 2016г. – 16,0%). Неблагополучн</w:t>
      </w:r>
      <w:r w:rsidR="00C02A0F">
        <w:rPr>
          <w:rFonts w:ascii="Times New Roman" w:hAnsi="Times New Roman"/>
          <w:sz w:val="24"/>
          <w:szCs w:val="24"/>
        </w:rPr>
        <w:t>ым</w:t>
      </w:r>
      <w:r w:rsidRPr="00093978">
        <w:rPr>
          <w:rFonts w:ascii="Times New Roman" w:hAnsi="Times New Roman"/>
          <w:sz w:val="24"/>
          <w:szCs w:val="24"/>
        </w:rPr>
        <w:t xml:space="preserve"> по санитарно-химическим показателям из обследованных территорий был Усольский район (Таб. №</w:t>
      </w:r>
      <w:r>
        <w:rPr>
          <w:rFonts w:ascii="Times New Roman" w:hAnsi="Times New Roman"/>
          <w:sz w:val="24"/>
          <w:szCs w:val="24"/>
        </w:rPr>
        <w:t>19</w:t>
      </w:r>
      <w:r w:rsidRPr="00093978">
        <w:rPr>
          <w:rFonts w:ascii="Times New Roman" w:hAnsi="Times New Roman"/>
          <w:sz w:val="24"/>
          <w:szCs w:val="24"/>
        </w:rPr>
        <w:t>).</w:t>
      </w:r>
    </w:p>
    <w:p w:rsidR="001F470C" w:rsidRPr="00093978" w:rsidRDefault="001F470C" w:rsidP="001F470C">
      <w:pPr>
        <w:spacing w:after="0" w:line="240" w:lineRule="auto"/>
        <w:ind w:firstLine="709"/>
        <w:contextualSpacing/>
        <w:jc w:val="right"/>
        <w:rPr>
          <w:rFonts w:ascii="Times New Roman" w:hAnsi="Times New Roman"/>
          <w:sz w:val="24"/>
          <w:szCs w:val="24"/>
        </w:rPr>
      </w:pPr>
      <w:r w:rsidRPr="00093978">
        <w:rPr>
          <w:rFonts w:ascii="Times New Roman" w:hAnsi="Times New Roman"/>
          <w:sz w:val="24"/>
          <w:szCs w:val="24"/>
        </w:rPr>
        <w:t>Таблица №</w:t>
      </w:r>
      <w:r>
        <w:rPr>
          <w:rFonts w:ascii="Times New Roman" w:hAnsi="Times New Roman"/>
          <w:sz w:val="24"/>
          <w:szCs w:val="24"/>
        </w:rPr>
        <w:t>19</w:t>
      </w:r>
    </w:p>
    <w:p w:rsidR="001F470C" w:rsidRPr="00093978" w:rsidRDefault="001F470C" w:rsidP="001F470C">
      <w:pPr>
        <w:spacing w:after="0" w:line="240" w:lineRule="auto"/>
        <w:contextualSpacing/>
        <w:jc w:val="center"/>
        <w:rPr>
          <w:rFonts w:ascii="Times New Roman" w:hAnsi="Times New Roman"/>
          <w:sz w:val="24"/>
          <w:szCs w:val="24"/>
        </w:rPr>
      </w:pPr>
      <w:r w:rsidRPr="00093978">
        <w:rPr>
          <w:rFonts w:ascii="Times New Roman" w:hAnsi="Times New Roman"/>
          <w:b/>
          <w:sz w:val="24"/>
          <w:szCs w:val="24"/>
        </w:rPr>
        <w:t xml:space="preserve">Перечень территорий Иркутской области с превышением гигиенических нормативов по санитарно-химическим показателям в воде водоемов 1-й категории в 2017 году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3118"/>
        <w:gridCol w:w="1418"/>
        <w:gridCol w:w="1559"/>
        <w:gridCol w:w="1241"/>
      </w:tblGrid>
      <w:tr w:rsidR="001F470C" w:rsidRPr="00093978" w:rsidTr="00E02046">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Территория</w:t>
            </w:r>
            <w:r w:rsidRPr="00093978">
              <w:rPr>
                <w:rFonts w:ascii="Times New Roman" w:eastAsia="Calibri" w:hAnsi="Times New Roman"/>
              </w:rPr>
              <w:tab/>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водный объект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показатель</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превышение ПДК</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удельный вес н/ст%</w:t>
            </w:r>
          </w:p>
        </w:tc>
      </w:tr>
      <w:tr w:rsidR="001F470C" w:rsidRPr="00093978" w:rsidTr="00E02046">
        <w:tc>
          <w:tcPr>
            <w:tcW w:w="2411"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санаторий «Таежный»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ХПК</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1,1-2 </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r w:rsidR="001F470C" w:rsidRPr="00093978" w:rsidTr="00E02046">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санаторий «Таежный»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железо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1,1-2 </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r w:rsidR="001F470C" w:rsidRPr="00093978" w:rsidTr="00E02046">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п. Тайтурка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ХПК</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1,1-2 </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r w:rsidR="001F470C" w:rsidRPr="00093978" w:rsidTr="00E02046">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п. Мальта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ХПК</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1,1-2 </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r w:rsidR="001F470C" w:rsidRPr="00093978" w:rsidTr="00E02046">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п. Новомальтинск</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ХПК</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1,1-2 </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bl>
    <w:p w:rsidR="001F470C" w:rsidRPr="00093978" w:rsidRDefault="001F470C" w:rsidP="001F470C">
      <w:pPr>
        <w:spacing w:after="0" w:line="240" w:lineRule="auto"/>
        <w:ind w:firstLine="709"/>
        <w:contextualSpacing/>
        <w:jc w:val="both"/>
        <w:rPr>
          <w:rFonts w:ascii="Times New Roman" w:hAnsi="Times New Roman"/>
          <w:sz w:val="24"/>
          <w:szCs w:val="24"/>
        </w:rPr>
      </w:pPr>
    </w:p>
    <w:p w:rsidR="001F470C" w:rsidRPr="00093978" w:rsidRDefault="001F470C" w:rsidP="001F470C">
      <w:pPr>
        <w:spacing w:after="0"/>
        <w:ind w:firstLine="567"/>
        <w:jc w:val="both"/>
        <w:rPr>
          <w:rFonts w:ascii="Times New Roman" w:hAnsi="Times New Roman"/>
          <w:sz w:val="24"/>
          <w:szCs w:val="24"/>
        </w:rPr>
      </w:pPr>
      <w:r w:rsidRPr="00093978">
        <w:rPr>
          <w:rFonts w:ascii="Times New Roman" w:hAnsi="Times New Roman"/>
          <w:sz w:val="24"/>
          <w:szCs w:val="24"/>
        </w:rPr>
        <w:t>По микробиологическим показателям исследовано 72 пробы воды, на такие показатели как возбудители кишечных инфекций, ОКБ, ТКБ, колифаги. Из числа исследованных проб не соответствовала требованиям гигиенических нормативов 3 (4,2%) по показателям ОКБ, ТКБ. Неблагополучным по микробному загрязнению воды было оз. Байкал. (Таб. №2</w:t>
      </w:r>
      <w:r>
        <w:rPr>
          <w:rFonts w:ascii="Times New Roman" w:hAnsi="Times New Roman"/>
          <w:sz w:val="24"/>
          <w:szCs w:val="24"/>
        </w:rPr>
        <w:t>0</w:t>
      </w:r>
      <w:r w:rsidRPr="00093978">
        <w:rPr>
          <w:rFonts w:ascii="Times New Roman" w:hAnsi="Times New Roman"/>
          <w:sz w:val="24"/>
          <w:szCs w:val="24"/>
        </w:rPr>
        <w:t>).</w:t>
      </w:r>
    </w:p>
    <w:p w:rsidR="001F470C" w:rsidRPr="00093978" w:rsidRDefault="001F470C" w:rsidP="001F470C">
      <w:pPr>
        <w:spacing w:after="0" w:line="240" w:lineRule="auto"/>
        <w:contextualSpacing/>
        <w:jc w:val="right"/>
        <w:rPr>
          <w:rFonts w:ascii="Times New Roman" w:hAnsi="Times New Roman"/>
          <w:sz w:val="24"/>
          <w:szCs w:val="24"/>
        </w:rPr>
      </w:pPr>
      <w:r w:rsidRPr="00093978">
        <w:rPr>
          <w:rFonts w:ascii="Times New Roman" w:hAnsi="Times New Roman"/>
          <w:sz w:val="24"/>
          <w:szCs w:val="24"/>
        </w:rPr>
        <w:t>Таблица №2</w:t>
      </w:r>
      <w:r>
        <w:rPr>
          <w:rFonts w:ascii="Times New Roman" w:hAnsi="Times New Roman"/>
          <w:sz w:val="24"/>
          <w:szCs w:val="24"/>
        </w:rPr>
        <w:t>0</w:t>
      </w:r>
    </w:p>
    <w:p w:rsidR="001F470C" w:rsidRPr="00093978" w:rsidRDefault="001F470C" w:rsidP="001F470C">
      <w:pPr>
        <w:spacing w:after="0" w:line="240" w:lineRule="auto"/>
        <w:contextualSpacing/>
        <w:jc w:val="center"/>
        <w:rPr>
          <w:rFonts w:ascii="Times New Roman" w:hAnsi="Times New Roman"/>
          <w:sz w:val="24"/>
          <w:szCs w:val="24"/>
        </w:rPr>
      </w:pPr>
      <w:r w:rsidRPr="00093978">
        <w:rPr>
          <w:rFonts w:ascii="Times New Roman" w:hAnsi="Times New Roman"/>
          <w:b/>
          <w:sz w:val="24"/>
          <w:szCs w:val="24"/>
        </w:rPr>
        <w:t xml:space="preserve">Перечень территорий Иркутской области с превышением гигиенических нормативов по бактериологическим показателям в воде водоемов 1-й категории в 2017 году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538"/>
        <w:gridCol w:w="1423"/>
        <w:gridCol w:w="1560"/>
      </w:tblGrid>
      <w:tr w:rsidR="001F470C" w:rsidRPr="00093978" w:rsidTr="00E02046">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Территория</w:t>
            </w:r>
          </w:p>
        </w:tc>
        <w:tc>
          <w:tcPr>
            <w:tcW w:w="353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водный объект</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удельный вес н/ст %</w:t>
            </w:r>
          </w:p>
        </w:tc>
      </w:tr>
      <w:tr w:rsidR="001F470C" w:rsidRPr="00093978" w:rsidTr="00E02046">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Иркутский район</w:t>
            </w:r>
          </w:p>
        </w:tc>
        <w:tc>
          <w:tcPr>
            <w:tcW w:w="353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Байкал</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r w:rsidR="001F470C" w:rsidRPr="00093978" w:rsidTr="00E02046">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Иркутский район</w:t>
            </w:r>
          </w:p>
        </w:tc>
        <w:tc>
          <w:tcPr>
            <w:tcW w:w="353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Байкал</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60,0</w:t>
            </w:r>
          </w:p>
        </w:tc>
      </w:tr>
    </w:tbl>
    <w:p w:rsidR="001F470C" w:rsidRPr="00093978" w:rsidRDefault="001F470C" w:rsidP="001F470C">
      <w:pPr>
        <w:spacing w:after="0" w:line="240" w:lineRule="auto"/>
        <w:ind w:firstLine="567"/>
        <w:contextualSpacing/>
        <w:jc w:val="both"/>
        <w:rPr>
          <w:rFonts w:ascii="Times New Roman" w:hAnsi="Times New Roman"/>
          <w:sz w:val="24"/>
          <w:szCs w:val="24"/>
        </w:rPr>
      </w:pPr>
    </w:p>
    <w:p w:rsidR="001F470C" w:rsidRPr="00093978" w:rsidRDefault="001F470C" w:rsidP="001F470C">
      <w:pPr>
        <w:spacing w:after="0" w:line="240" w:lineRule="auto"/>
        <w:ind w:firstLine="567"/>
        <w:contextualSpacing/>
        <w:jc w:val="both"/>
        <w:rPr>
          <w:rFonts w:ascii="Times New Roman" w:hAnsi="Times New Roman"/>
          <w:sz w:val="24"/>
          <w:szCs w:val="24"/>
        </w:rPr>
      </w:pPr>
      <w:r w:rsidRPr="00093978">
        <w:rPr>
          <w:rFonts w:ascii="Times New Roman" w:hAnsi="Times New Roman"/>
          <w:sz w:val="24"/>
          <w:szCs w:val="24"/>
        </w:rPr>
        <w:t xml:space="preserve">По паразитологическим показателям (яйца гельминтов и цисты кишечных патогенных простейших, онкосферы тениид) было исследовано 57 проб,  из них 1 нестандартная проба – оз. Байкал п. Листвянка: обнаружены жизнеспособные цисты </w:t>
      </w:r>
      <w:r w:rsidRPr="00093978">
        <w:rPr>
          <w:rFonts w:ascii="Times New Roman" w:hAnsi="Times New Roman"/>
          <w:sz w:val="24"/>
          <w:szCs w:val="24"/>
          <w:lang w:val="en-US"/>
        </w:rPr>
        <w:t>Lamblia</w:t>
      </w:r>
      <w:r w:rsidRPr="00093978">
        <w:rPr>
          <w:rFonts w:ascii="Times New Roman" w:hAnsi="Times New Roman"/>
          <w:sz w:val="24"/>
          <w:szCs w:val="24"/>
        </w:rPr>
        <w:t xml:space="preserve"> </w:t>
      </w:r>
      <w:r w:rsidRPr="00093978">
        <w:rPr>
          <w:rFonts w:ascii="Times New Roman" w:hAnsi="Times New Roman"/>
          <w:sz w:val="24"/>
          <w:szCs w:val="24"/>
          <w:lang w:val="en-US"/>
        </w:rPr>
        <w:t>intestinalis</w:t>
      </w:r>
      <w:r w:rsidRPr="00093978">
        <w:rPr>
          <w:rFonts w:ascii="Times New Roman" w:hAnsi="Times New Roman"/>
          <w:sz w:val="24"/>
          <w:szCs w:val="24"/>
        </w:rPr>
        <w:t xml:space="preserve">. </w:t>
      </w:r>
    </w:p>
    <w:p w:rsidR="001F470C" w:rsidRPr="00093978" w:rsidRDefault="001F470C" w:rsidP="001F470C">
      <w:pPr>
        <w:spacing w:after="0" w:line="240" w:lineRule="auto"/>
        <w:ind w:firstLine="567"/>
        <w:contextualSpacing/>
        <w:jc w:val="both"/>
        <w:rPr>
          <w:rFonts w:ascii="Times New Roman" w:hAnsi="Times New Roman"/>
          <w:sz w:val="24"/>
          <w:szCs w:val="24"/>
        </w:rPr>
      </w:pPr>
      <w:r w:rsidRPr="00093978">
        <w:rPr>
          <w:rFonts w:ascii="Times New Roman" w:hAnsi="Times New Roman"/>
          <w:sz w:val="24"/>
          <w:szCs w:val="24"/>
        </w:rPr>
        <w:t>По вирусологическим показателям  (энтеровирусы, антигены ротавирусов, антиген гепатита А) было проведено 78 исследований, по показателям радиационной безопасности (альфа-, бета- суммарная активность, удельная активность элементов: полоний 210, свинец 210, радий 226, радий 228) - 2 пробы (оз. Байкал, р. Ангара).  Неудовлетворительные результаты отсутствовали.</w:t>
      </w:r>
    </w:p>
    <w:p w:rsidR="001F470C" w:rsidRPr="00093978" w:rsidRDefault="001F470C" w:rsidP="001F470C">
      <w:pPr>
        <w:spacing w:after="0" w:line="240" w:lineRule="auto"/>
        <w:ind w:firstLine="567"/>
        <w:contextualSpacing/>
        <w:jc w:val="both"/>
        <w:rPr>
          <w:rFonts w:ascii="Times New Roman" w:hAnsi="Times New Roman"/>
          <w:sz w:val="24"/>
          <w:szCs w:val="24"/>
        </w:rPr>
      </w:pPr>
    </w:p>
    <w:p w:rsidR="00584831" w:rsidRPr="000F2150" w:rsidRDefault="00584831" w:rsidP="00584831">
      <w:pPr>
        <w:pStyle w:val="ad"/>
        <w:jc w:val="center"/>
        <w:rPr>
          <w:rFonts w:ascii="Times New Roman" w:hAnsi="Times New Roman"/>
          <w:b/>
          <w:sz w:val="24"/>
          <w:szCs w:val="26"/>
          <w:lang w:eastAsia="en-US"/>
        </w:rPr>
      </w:pPr>
      <w:r w:rsidRPr="000F2150">
        <w:rPr>
          <w:rFonts w:ascii="Times New Roman" w:hAnsi="Times New Roman"/>
          <w:b/>
          <w:sz w:val="24"/>
          <w:szCs w:val="26"/>
          <w:lang w:eastAsia="en-US"/>
        </w:rPr>
        <w:t>Качество воды водоемов  2-й категории</w:t>
      </w:r>
    </w:p>
    <w:p w:rsidR="001F470C" w:rsidRPr="00093978" w:rsidRDefault="001F470C" w:rsidP="001F470C">
      <w:pPr>
        <w:spacing w:after="0" w:line="240" w:lineRule="auto"/>
        <w:ind w:firstLine="567"/>
        <w:contextualSpacing/>
        <w:jc w:val="both"/>
        <w:rPr>
          <w:rFonts w:ascii="Times New Roman" w:hAnsi="Times New Roman"/>
          <w:sz w:val="24"/>
          <w:szCs w:val="24"/>
        </w:rPr>
      </w:pPr>
      <w:r w:rsidRPr="00093978">
        <w:rPr>
          <w:rFonts w:ascii="Times New Roman" w:hAnsi="Times New Roman"/>
          <w:sz w:val="24"/>
          <w:szCs w:val="24"/>
        </w:rPr>
        <w:t>Мониторинг качества воды в местах водных рекреаций в черте населенных пунктов в 2017 году осуществлялся в 9</w:t>
      </w:r>
      <w:r w:rsidR="00637471">
        <w:rPr>
          <w:rFonts w:ascii="Times New Roman" w:hAnsi="Times New Roman"/>
          <w:sz w:val="24"/>
          <w:szCs w:val="24"/>
        </w:rPr>
        <w:t>8</w:t>
      </w:r>
      <w:r w:rsidRPr="00093978">
        <w:rPr>
          <w:rFonts w:ascii="Times New Roman" w:hAnsi="Times New Roman"/>
          <w:sz w:val="24"/>
          <w:szCs w:val="24"/>
        </w:rPr>
        <w:t xml:space="preserve"> мониторинговых точках </w:t>
      </w:r>
      <w:r w:rsidRPr="00093978">
        <w:rPr>
          <w:rFonts w:ascii="Times New Roman" w:eastAsia="Calibri" w:hAnsi="Times New Roman"/>
          <w:sz w:val="24"/>
          <w:szCs w:val="24"/>
        </w:rPr>
        <w:t>в 33 муниципальных образованиях Иркутской области</w:t>
      </w:r>
      <w:r w:rsidRPr="00093978">
        <w:rPr>
          <w:rFonts w:ascii="Times New Roman" w:hAnsi="Times New Roman"/>
          <w:sz w:val="24"/>
          <w:szCs w:val="24"/>
        </w:rPr>
        <w:t xml:space="preserve"> на 48 водоемах (27 рек, 15 озер, 4 водохранилища,  1 карьер, 1 пруд). </w:t>
      </w:r>
    </w:p>
    <w:p w:rsidR="001F470C" w:rsidRPr="00093978" w:rsidRDefault="001F470C" w:rsidP="001F470C">
      <w:pPr>
        <w:spacing w:after="0" w:line="240" w:lineRule="auto"/>
        <w:ind w:firstLine="709"/>
        <w:contextualSpacing/>
        <w:jc w:val="both"/>
        <w:rPr>
          <w:rFonts w:ascii="Times New Roman" w:hAnsi="Times New Roman"/>
          <w:sz w:val="24"/>
          <w:szCs w:val="24"/>
        </w:rPr>
      </w:pPr>
      <w:r w:rsidRPr="00093978">
        <w:rPr>
          <w:rFonts w:ascii="Times New Roman" w:hAnsi="Times New Roman"/>
          <w:sz w:val="24"/>
          <w:szCs w:val="24"/>
        </w:rPr>
        <w:t>За период с мая по сентябрь 2017 года в водоемах 2 категории Иркутской области на содержание химических веществ было отобрано 523 пробы,  проведено 1391 исследование на такие показатели, как окраска, взвешенные вещества, плавающие примеси, водородный показатель (рН), растворенный кислород, ХПК, сульфаты, аммиак, нитриты, нитраты, фториды, нефтепродукты, СПАВ.</w:t>
      </w:r>
    </w:p>
    <w:p w:rsidR="001F470C" w:rsidRPr="00093978" w:rsidRDefault="001F470C" w:rsidP="001F470C">
      <w:pPr>
        <w:spacing w:after="0" w:line="240" w:lineRule="auto"/>
        <w:ind w:firstLine="709"/>
        <w:contextualSpacing/>
        <w:jc w:val="both"/>
        <w:rPr>
          <w:rFonts w:ascii="Times New Roman" w:hAnsi="Times New Roman"/>
          <w:sz w:val="24"/>
          <w:szCs w:val="24"/>
        </w:rPr>
      </w:pPr>
      <w:r w:rsidRPr="00093978">
        <w:rPr>
          <w:rFonts w:ascii="Times New Roman" w:hAnsi="Times New Roman"/>
          <w:sz w:val="24"/>
          <w:szCs w:val="24"/>
        </w:rPr>
        <w:lastRenderedPageBreak/>
        <w:t>Удельный вес проб несоответствующих гигиеническим нормативам составил 6,3% (в 2016г. – 19,3%). Неблагополучными территориями по санитарно-химическим показателям были Бодайбинский, Иркутский, Усольский, Качугский, Жигаловский, Усть-Удинский, Боханский, Эхирит-Булагатск</w:t>
      </w:r>
      <w:r w:rsidR="006865A6">
        <w:rPr>
          <w:rFonts w:ascii="Times New Roman" w:hAnsi="Times New Roman"/>
          <w:sz w:val="24"/>
          <w:szCs w:val="24"/>
        </w:rPr>
        <w:t>ий районы, г. Иркутск, (таб. №21</w:t>
      </w:r>
      <w:r w:rsidRPr="00093978">
        <w:rPr>
          <w:rFonts w:ascii="Times New Roman" w:hAnsi="Times New Roman"/>
          <w:sz w:val="24"/>
          <w:szCs w:val="24"/>
        </w:rPr>
        <w:t>).</w:t>
      </w:r>
    </w:p>
    <w:p w:rsidR="001F470C" w:rsidRPr="00093978" w:rsidRDefault="001F470C" w:rsidP="001F470C">
      <w:pPr>
        <w:spacing w:after="0" w:line="240" w:lineRule="auto"/>
        <w:ind w:firstLine="709"/>
        <w:contextualSpacing/>
        <w:jc w:val="both"/>
        <w:rPr>
          <w:rFonts w:ascii="Times New Roman" w:hAnsi="Times New Roman"/>
          <w:sz w:val="24"/>
          <w:szCs w:val="24"/>
        </w:rPr>
      </w:pPr>
    </w:p>
    <w:p w:rsidR="001F470C" w:rsidRPr="00093978" w:rsidRDefault="006865A6" w:rsidP="001F470C">
      <w:pPr>
        <w:spacing w:after="0" w:line="240" w:lineRule="auto"/>
        <w:ind w:firstLine="709"/>
        <w:contextualSpacing/>
        <w:jc w:val="right"/>
        <w:rPr>
          <w:rFonts w:ascii="Times New Roman" w:hAnsi="Times New Roman"/>
          <w:sz w:val="24"/>
          <w:szCs w:val="24"/>
        </w:rPr>
      </w:pPr>
      <w:r>
        <w:rPr>
          <w:rFonts w:ascii="Times New Roman" w:hAnsi="Times New Roman"/>
          <w:sz w:val="24"/>
          <w:szCs w:val="24"/>
        </w:rPr>
        <w:t>Таблица №21</w:t>
      </w:r>
    </w:p>
    <w:p w:rsidR="001F470C" w:rsidRPr="00093978" w:rsidRDefault="001F470C" w:rsidP="001F470C">
      <w:pPr>
        <w:spacing w:after="0" w:line="240" w:lineRule="auto"/>
        <w:contextualSpacing/>
        <w:jc w:val="center"/>
        <w:rPr>
          <w:rFonts w:ascii="Times New Roman" w:hAnsi="Times New Roman"/>
          <w:b/>
          <w:sz w:val="24"/>
          <w:szCs w:val="24"/>
        </w:rPr>
      </w:pPr>
      <w:r w:rsidRPr="00093978">
        <w:rPr>
          <w:rFonts w:ascii="Times New Roman" w:hAnsi="Times New Roman"/>
          <w:b/>
          <w:sz w:val="24"/>
          <w:szCs w:val="24"/>
        </w:rPr>
        <w:t xml:space="preserve">Перечень территорий Иркутской области с превышением гигиенических нормативов по санитарно-химическим показателям в воде водоемов 2-й категории в 2017 году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977"/>
        <w:gridCol w:w="1559"/>
        <w:gridCol w:w="1560"/>
        <w:gridCol w:w="1275"/>
      </w:tblGrid>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Территория</w:t>
            </w:r>
            <w:r w:rsidRPr="00093978">
              <w:rPr>
                <w:rFonts w:ascii="Times New Roman" w:eastAsia="Calibri" w:hAnsi="Times New Roman"/>
              </w:rPr>
              <w:tab/>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водный объект</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превышение ПДК</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удельный вес н/ст %</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оз. ГЭС-1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1,01-1,1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25,0</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Бодайбинский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Витим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окраска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rPr>
          <w:trHeight w:val="72"/>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Бодайбинский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Мамаканское в/х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окраска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rPr>
          <w:trHeight w:val="82"/>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Карьерное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ХПК</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2,1-3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Жигаловский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Лена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Качугский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 пляж</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Качугский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 Б-Головский мост</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Качугский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Карьер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Тулун</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Карьерное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п. Мишелевка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Усольский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Белая, с. Мальта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Боханский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Александровское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83,3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Боханский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Ида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Боханский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Эхирит-Булагатский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Кударейка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Эхирит-Булагатский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Ординское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Эхирит-Булагатский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Ордынский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Усть-Удинский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п. Усть-Уда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Усть-Удинский район</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урочище Горелый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водородный 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1,01-1,1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bl>
    <w:p w:rsidR="001F470C" w:rsidRPr="00093978" w:rsidRDefault="001F470C" w:rsidP="001F470C">
      <w:pPr>
        <w:spacing w:after="0" w:line="240" w:lineRule="auto"/>
        <w:ind w:firstLine="709"/>
        <w:contextualSpacing/>
        <w:jc w:val="both"/>
        <w:rPr>
          <w:rFonts w:ascii="Times New Roman" w:hAnsi="Times New Roman"/>
          <w:sz w:val="24"/>
          <w:szCs w:val="24"/>
        </w:rPr>
      </w:pPr>
    </w:p>
    <w:p w:rsidR="001F470C" w:rsidRPr="00093978" w:rsidRDefault="001F470C" w:rsidP="001F470C">
      <w:pPr>
        <w:spacing w:after="0" w:line="240" w:lineRule="auto"/>
        <w:ind w:firstLine="567"/>
        <w:jc w:val="both"/>
        <w:rPr>
          <w:rFonts w:ascii="Times New Roman" w:hAnsi="Times New Roman"/>
          <w:sz w:val="24"/>
          <w:szCs w:val="24"/>
        </w:rPr>
      </w:pPr>
      <w:r w:rsidRPr="00093978">
        <w:rPr>
          <w:rFonts w:ascii="Times New Roman" w:hAnsi="Times New Roman"/>
          <w:sz w:val="24"/>
          <w:szCs w:val="24"/>
        </w:rPr>
        <w:t xml:space="preserve">По микробиологическим показателям исследовано 529 проб воды, на такие показатели как возбудители кишечных инфекций, ОКБ, ТКБ, колифаги. Из числа исследованных проб не соответствовала требованиям гигиенических нормативов 97 (18,3%) по показателям ОКБ, ТКБ (в 2016г. – 15,96%). Неблагополучными по микробному загрязнению воды были водоемы: р. Ангара (г. Иркутск, Усть-Удинский, Боханский районы), р. Иркут (г. Иркутск, Шелеховский район) Иркутское водохранилище (г. </w:t>
      </w:r>
      <w:r w:rsidRPr="00093978">
        <w:rPr>
          <w:rFonts w:ascii="Times New Roman" w:hAnsi="Times New Roman"/>
          <w:sz w:val="24"/>
          <w:szCs w:val="24"/>
        </w:rPr>
        <w:lastRenderedPageBreak/>
        <w:t>Иркутск, Иркутский район), оз. Байкал (Ольхонский район),  Братское водохранилище (г. Братск</w:t>
      </w:r>
      <w:r w:rsidR="006865A6">
        <w:rPr>
          <w:rFonts w:ascii="Times New Roman" w:hAnsi="Times New Roman"/>
          <w:sz w:val="24"/>
          <w:szCs w:val="24"/>
        </w:rPr>
        <w:t xml:space="preserve"> и Осинский район)  и другие. (таблица №22</w:t>
      </w:r>
      <w:r w:rsidRPr="00093978">
        <w:rPr>
          <w:rFonts w:ascii="Times New Roman" w:hAnsi="Times New Roman"/>
          <w:sz w:val="24"/>
          <w:szCs w:val="24"/>
        </w:rPr>
        <w:t>).</w:t>
      </w:r>
    </w:p>
    <w:p w:rsidR="001F470C" w:rsidRPr="00093978" w:rsidRDefault="006865A6" w:rsidP="001F470C">
      <w:pPr>
        <w:spacing w:after="0" w:line="240" w:lineRule="auto"/>
        <w:contextualSpacing/>
        <w:jc w:val="right"/>
        <w:rPr>
          <w:rFonts w:ascii="Times New Roman" w:hAnsi="Times New Roman"/>
          <w:sz w:val="24"/>
          <w:szCs w:val="24"/>
        </w:rPr>
      </w:pPr>
      <w:r>
        <w:rPr>
          <w:rFonts w:ascii="Times New Roman" w:hAnsi="Times New Roman"/>
          <w:sz w:val="24"/>
          <w:szCs w:val="24"/>
        </w:rPr>
        <w:t>Таблица №22</w:t>
      </w:r>
    </w:p>
    <w:p w:rsidR="001F470C" w:rsidRPr="00093978" w:rsidRDefault="001F470C" w:rsidP="001F470C">
      <w:pPr>
        <w:spacing w:after="0" w:line="240" w:lineRule="auto"/>
        <w:contextualSpacing/>
        <w:jc w:val="center"/>
        <w:rPr>
          <w:rFonts w:ascii="Times New Roman" w:hAnsi="Times New Roman"/>
          <w:sz w:val="24"/>
          <w:szCs w:val="24"/>
        </w:rPr>
      </w:pPr>
      <w:r w:rsidRPr="00093978">
        <w:rPr>
          <w:rFonts w:ascii="Times New Roman" w:hAnsi="Times New Roman"/>
          <w:b/>
          <w:sz w:val="24"/>
          <w:szCs w:val="24"/>
        </w:rPr>
        <w:t xml:space="preserve">Перечень территорий Иркутской области с превышением гигиенических нормативов по бактериологическим показателям в воде водоемов 2-й категории в 2017 году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5"/>
        <w:gridCol w:w="3683"/>
        <w:gridCol w:w="1417"/>
        <w:gridCol w:w="1275"/>
      </w:tblGrid>
      <w:tr w:rsidR="001F470C" w:rsidRPr="00093978" w:rsidTr="00E02046">
        <w:trPr>
          <w:trHeight w:val="461"/>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Территория</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водный объект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показатель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удельный вес н/ст %</w:t>
            </w:r>
          </w:p>
        </w:tc>
      </w:tr>
      <w:tr w:rsidR="001F470C" w:rsidRPr="00093978" w:rsidTr="00E02046">
        <w:trPr>
          <w:trHeight w:val="240"/>
        </w:trPr>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Иркутское водохранилище, залив Якоби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Иркутское водохранилище, ледокол «Ангара»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о. Юность</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залив о. Юность</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Иркут, п. Горького</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83,3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83,3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Боковская протока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нижний бьеф платины</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Иркутск</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ГЭС-1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75,0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75,0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с. Смоленщина, пляж ООО "Лагуна"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Иркутский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п. Ново-Грудинино</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Ольхонский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Байкал,   б/о «Баяр»</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60,0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80,0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Ольхонский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Байкал,   б/о «Лазурная»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Ольхонский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Байкал,   б/о «Фрегат»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20,0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80,0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Ольхонский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Байкал,   Хужир</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40,0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Шелеховский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Олха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25,0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Шелеховский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Иркут,с Введенщина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Бодайбинский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Витим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Бодайбинский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Мамаканское водохранилище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Ангарский МО</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Еловский пруд</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rPr>
          <w:trHeight w:val="72"/>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Черемховский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Иретка, с. Нижняя Иреть</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КИ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rPr>
          <w:trHeight w:val="72"/>
        </w:trPr>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Зиминский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Пионерское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rPr>
          <w:trHeight w:val="72"/>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Зиминский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Кимильтейка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rPr>
          <w:trHeight w:val="72"/>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Тулун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Тулун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Карьерное, п. Шахты</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Усть-Илимск</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Усть-Илимское в/х правый берег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г. Братск</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 xml:space="preserve">Братское водохранилище, Братское взморье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Усть-Кутский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 xml:space="preserve">р. Лена  м/р Речники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Усть-Кутский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 xml:space="preserve">р. Лена  Выше КОС Нефтебазы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Усть-Кутский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 xml:space="preserve">р. Лена  Ниже КОС Нефтебазы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lastRenderedPageBreak/>
              <w:t>Казачинско-Ленский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 xml:space="preserve">р. Киренга п. Улькан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Казачинско-Ленский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 xml:space="preserve">р. Киренга  д. Мостовая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Казачинско-Ленский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 xml:space="preserve">р. Киренга  с. Казачинское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Качугский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 пляж</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Качугский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 Больше-Головский мост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Боханский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Александровское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Боханский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66,7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Боханский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Ида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83,3</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Осинский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Братское водохранилище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ОКБ</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50,0</w:t>
            </w:r>
          </w:p>
        </w:tc>
      </w:tr>
      <w:tr w:rsidR="001F470C" w:rsidRPr="00093978" w:rsidTr="00E02046">
        <w:trPr>
          <w:trHeight w:val="72"/>
        </w:trPr>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470C" w:rsidRPr="00093978" w:rsidRDefault="001F470C" w:rsidP="00E02046">
            <w:pPr>
              <w:spacing w:after="0" w:line="240" w:lineRule="auto"/>
              <w:rPr>
                <w:rFonts w:ascii="Times New Roman" w:eastAsia="Calibri" w:hAnsi="Times New Roman"/>
                <w:color w:val="000000"/>
              </w:rPr>
            </w:pPr>
            <w:r w:rsidRPr="00093978">
              <w:rPr>
                <w:rFonts w:ascii="Times New Roman" w:eastAsia="Calibri" w:hAnsi="Times New Roman"/>
                <w:color w:val="000000"/>
              </w:rPr>
              <w:t>Эхирит-Булагатский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оз. Ордынское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Усть-Удинский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пристань</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16,7</w:t>
            </w:r>
          </w:p>
        </w:tc>
      </w:tr>
      <w:tr w:rsidR="001F470C" w:rsidRPr="00093978" w:rsidTr="00E02046">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Усть-Удинский район</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р. Ангара, урочище «Горелый»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ТКБ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F470C" w:rsidRPr="00093978" w:rsidRDefault="001F470C" w:rsidP="00E02046">
            <w:pPr>
              <w:spacing w:after="0" w:line="240" w:lineRule="auto"/>
              <w:rPr>
                <w:rFonts w:ascii="Times New Roman" w:eastAsia="Calibri" w:hAnsi="Times New Roman"/>
              </w:rPr>
            </w:pPr>
            <w:r w:rsidRPr="00093978">
              <w:rPr>
                <w:rFonts w:ascii="Times New Roman" w:eastAsia="Calibri" w:hAnsi="Times New Roman"/>
              </w:rPr>
              <w:t>33,3</w:t>
            </w:r>
          </w:p>
        </w:tc>
      </w:tr>
    </w:tbl>
    <w:p w:rsidR="001F470C" w:rsidRPr="00093978" w:rsidRDefault="001F470C" w:rsidP="001F470C">
      <w:pPr>
        <w:spacing w:after="0" w:line="240" w:lineRule="auto"/>
        <w:ind w:firstLine="567"/>
        <w:contextualSpacing/>
        <w:jc w:val="both"/>
        <w:rPr>
          <w:rFonts w:ascii="Times New Roman" w:hAnsi="Times New Roman"/>
          <w:sz w:val="24"/>
          <w:szCs w:val="24"/>
        </w:rPr>
      </w:pPr>
    </w:p>
    <w:p w:rsidR="001F470C" w:rsidRPr="00093978" w:rsidRDefault="001F470C" w:rsidP="001F470C">
      <w:pPr>
        <w:spacing w:after="0" w:line="240" w:lineRule="auto"/>
        <w:ind w:firstLine="567"/>
        <w:contextualSpacing/>
        <w:jc w:val="both"/>
        <w:rPr>
          <w:rFonts w:ascii="Times New Roman" w:hAnsi="Times New Roman"/>
          <w:sz w:val="24"/>
          <w:szCs w:val="24"/>
        </w:rPr>
      </w:pPr>
      <w:r w:rsidRPr="00093978">
        <w:rPr>
          <w:rFonts w:ascii="Times New Roman" w:hAnsi="Times New Roman"/>
          <w:sz w:val="24"/>
          <w:szCs w:val="24"/>
        </w:rPr>
        <w:t xml:space="preserve">По паразитологическим показателям (яйца гельминтов, цисты кишечных патогенных простейших, онкосферы тениид) было исследовано 524 пробы, из них 2 нестандартные пробы – Иркутское водохранилище: пляж у ледокола «Ангара» - обнаружены жизнеспособные цисты </w:t>
      </w:r>
      <w:r w:rsidRPr="00093978">
        <w:rPr>
          <w:rFonts w:ascii="Times New Roman" w:hAnsi="Times New Roman"/>
          <w:sz w:val="24"/>
          <w:szCs w:val="24"/>
          <w:lang w:val="en-US"/>
        </w:rPr>
        <w:t>Lamblia</w:t>
      </w:r>
      <w:r w:rsidRPr="00093978">
        <w:rPr>
          <w:rFonts w:ascii="Times New Roman" w:hAnsi="Times New Roman"/>
          <w:sz w:val="24"/>
          <w:szCs w:val="24"/>
        </w:rPr>
        <w:t xml:space="preserve"> </w:t>
      </w:r>
      <w:r w:rsidRPr="00093978">
        <w:rPr>
          <w:rFonts w:ascii="Times New Roman" w:hAnsi="Times New Roman"/>
          <w:sz w:val="24"/>
          <w:szCs w:val="24"/>
          <w:lang w:val="en-US"/>
        </w:rPr>
        <w:t>intestinalis</w:t>
      </w:r>
      <w:r w:rsidRPr="00093978">
        <w:rPr>
          <w:rFonts w:ascii="Times New Roman" w:hAnsi="Times New Roman"/>
          <w:sz w:val="24"/>
          <w:szCs w:val="24"/>
        </w:rPr>
        <w:t xml:space="preserve"> и залив Якоби - обнаружены яйца Toxocara canis.</w:t>
      </w:r>
    </w:p>
    <w:p w:rsidR="001F470C" w:rsidRPr="00202D7A" w:rsidRDefault="001F470C" w:rsidP="001F470C">
      <w:pPr>
        <w:spacing w:after="0" w:line="240" w:lineRule="auto"/>
        <w:ind w:firstLine="567"/>
        <w:contextualSpacing/>
        <w:jc w:val="both"/>
        <w:rPr>
          <w:rFonts w:ascii="Times New Roman" w:hAnsi="Times New Roman"/>
          <w:sz w:val="24"/>
          <w:szCs w:val="24"/>
        </w:rPr>
      </w:pPr>
      <w:r w:rsidRPr="00093978">
        <w:rPr>
          <w:rFonts w:ascii="Times New Roman" w:hAnsi="Times New Roman"/>
          <w:sz w:val="24"/>
          <w:szCs w:val="24"/>
        </w:rPr>
        <w:t>По вирусологическим показателям  (энтеровирусы, антигены ротавирусов, антиген гепатита А) обследовано 375 проб, по показателям радиационной безопасности (альфа-, бета-суммарная активность, удельная активность элементов: полоний 210, свинец 210, радий 226, радий 228) – 1 про</w:t>
      </w:r>
      <w:r w:rsidR="00637471">
        <w:rPr>
          <w:rFonts w:ascii="Times New Roman" w:hAnsi="Times New Roman"/>
          <w:sz w:val="24"/>
          <w:szCs w:val="24"/>
        </w:rPr>
        <w:t xml:space="preserve">ба (р. Лена, Киренский район). </w:t>
      </w:r>
      <w:r w:rsidRPr="00093978">
        <w:rPr>
          <w:rFonts w:ascii="Times New Roman" w:hAnsi="Times New Roman"/>
          <w:sz w:val="24"/>
          <w:szCs w:val="24"/>
        </w:rPr>
        <w:t xml:space="preserve">Неудовлетворительные результаты </w:t>
      </w:r>
      <w:r w:rsidRPr="00202D7A">
        <w:rPr>
          <w:rFonts w:ascii="Times New Roman" w:hAnsi="Times New Roman"/>
          <w:sz w:val="24"/>
          <w:szCs w:val="24"/>
        </w:rPr>
        <w:t xml:space="preserve">отсутствовали. </w:t>
      </w:r>
      <w:r w:rsidRPr="00202D7A">
        <w:rPr>
          <w:rFonts w:ascii="Times New Roman" w:hAnsi="Times New Roman" w:cs="Courier New"/>
          <w:sz w:val="24"/>
          <w:szCs w:val="24"/>
        </w:rPr>
        <w:t xml:space="preserve">В </w:t>
      </w:r>
      <w:r w:rsidRPr="00202D7A">
        <w:rPr>
          <w:rFonts w:ascii="Times New Roman" w:hAnsi="Times New Roman"/>
          <w:bCs/>
          <w:sz w:val="24"/>
          <w:szCs w:val="24"/>
        </w:rPr>
        <w:t>целях обеспечения санитарно-эпидемиологического благополучия в рекреационных зонах, создания условий для массового отдыха жителей Иркутской области, Управлением Роспотребнадзора по Иркутской области направлены письма в Правительство Иркутской области, главам муниципальных, районных и городских администраций с предложением определить места массового отдыха у водоемов, утвердить их Постановлением главы соответствующего муниципального образования, разработать план мероприятий по приведению мест массового отдыха в соответствие с требованиями санитарных норм и правил, а также провести необходимые мероприятия по обеспечению санитарно-эпидемиологической безопасности населения на водных объектах.</w:t>
      </w:r>
    </w:p>
    <w:p w:rsidR="00584831" w:rsidRPr="001F470C" w:rsidRDefault="001F470C" w:rsidP="001F470C">
      <w:pPr>
        <w:pStyle w:val="1"/>
        <w:spacing w:line="240" w:lineRule="auto"/>
        <w:contextualSpacing/>
        <w:rPr>
          <w:rFonts w:ascii="Times New Roman" w:hAnsi="Times New Roman"/>
          <w:b w:val="0"/>
          <w:bCs w:val="0"/>
          <w:color w:val="auto"/>
          <w:sz w:val="24"/>
          <w:szCs w:val="24"/>
        </w:rPr>
      </w:pPr>
      <w:r w:rsidRPr="00202D7A">
        <w:rPr>
          <w:rFonts w:ascii="Courier New" w:hAnsi="Courier New" w:cs="Courier New"/>
          <w:sz w:val="24"/>
          <w:szCs w:val="24"/>
        </w:rPr>
        <w:t xml:space="preserve"> </w:t>
      </w:r>
      <w:r w:rsidR="00584831" w:rsidRPr="00202D7A">
        <w:rPr>
          <w:rFonts w:ascii="Times New Roman" w:hAnsi="Times New Roman"/>
          <w:color w:val="auto"/>
          <w:sz w:val="24"/>
          <w:szCs w:val="24"/>
        </w:rPr>
        <w:t>3.4. Состояние почвы населенных</w:t>
      </w:r>
      <w:r w:rsidR="00584831" w:rsidRPr="00910A10">
        <w:rPr>
          <w:rFonts w:ascii="Times New Roman" w:hAnsi="Times New Roman"/>
          <w:color w:val="auto"/>
          <w:sz w:val="24"/>
          <w:szCs w:val="24"/>
        </w:rPr>
        <w:t xml:space="preserve"> мест и ее влияние на здоровье населения</w:t>
      </w:r>
    </w:p>
    <w:p w:rsidR="00584831" w:rsidRPr="00910A10" w:rsidRDefault="00584831" w:rsidP="00584831">
      <w:pPr>
        <w:autoSpaceDE w:val="0"/>
        <w:autoSpaceDN w:val="0"/>
        <w:adjustRightInd w:val="0"/>
        <w:spacing w:line="240" w:lineRule="auto"/>
        <w:ind w:firstLine="709"/>
        <w:contextualSpacing/>
        <w:jc w:val="both"/>
        <w:rPr>
          <w:rFonts w:ascii="Times New Roman" w:hAnsi="Times New Roman"/>
          <w:sz w:val="24"/>
          <w:szCs w:val="24"/>
        </w:rPr>
      </w:pPr>
      <w:r w:rsidRPr="00910A10">
        <w:rPr>
          <w:rFonts w:ascii="Times New Roman" w:hAnsi="Times New Roman"/>
          <w:sz w:val="24"/>
          <w:szCs w:val="24"/>
        </w:rPr>
        <w:t>Почва является объектом окружающей среды, способным кумулировать и трансформировать вредные вещества. Загрязнение почв выбросами промышленных объектов происходит, преимущественно, при осаждении загрязнителей из атмосферного воздуха, меньшее значение имеет миграция загрязнителей из хранилищ и свалок твердых и жидких отходов, распространение с ливневыми водами, размещение отвалов горных пород при добыче их открытым способом. Сельскохозяйственные и лесные угодья загрязняются, в основном, пестицидами. Неправильное использование и хранение последних может приводить к накоплению вредных веществ в концентрациях выше допустимых не только в почве, но и в продуктах питания.</w:t>
      </w:r>
    </w:p>
    <w:p w:rsidR="001F470C" w:rsidRPr="001F470C" w:rsidRDefault="001F470C" w:rsidP="001F470C">
      <w:pPr>
        <w:autoSpaceDE w:val="0"/>
        <w:autoSpaceDN w:val="0"/>
        <w:adjustRightInd w:val="0"/>
        <w:spacing w:after="0" w:line="240" w:lineRule="auto"/>
        <w:ind w:firstLine="709"/>
        <w:contextualSpacing/>
        <w:jc w:val="both"/>
        <w:rPr>
          <w:rFonts w:ascii="Times New Roman" w:hAnsi="Times New Roman"/>
          <w:sz w:val="24"/>
          <w:szCs w:val="24"/>
        </w:rPr>
      </w:pPr>
      <w:r w:rsidRPr="001F470C">
        <w:rPr>
          <w:rFonts w:ascii="Times New Roman" w:hAnsi="Times New Roman"/>
          <w:sz w:val="24"/>
          <w:szCs w:val="24"/>
        </w:rPr>
        <w:lastRenderedPageBreak/>
        <w:t xml:space="preserve">Мониторинг качества почвы осуществлялся на территории 40 муниципальных образований Иркутской области в 95 мониторинговых точках. </w:t>
      </w:r>
    </w:p>
    <w:p w:rsidR="001F470C" w:rsidRPr="001F470C" w:rsidRDefault="001F470C" w:rsidP="001F470C">
      <w:pPr>
        <w:autoSpaceDE w:val="0"/>
        <w:autoSpaceDN w:val="0"/>
        <w:adjustRightInd w:val="0"/>
        <w:spacing w:after="0" w:line="240" w:lineRule="auto"/>
        <w:ind w:firstLine="709"/>
        <w:contextualSpacing/>
        <w:jc w:val="both"/>
        <w:rPr>
          <w:rFonts w:ascii="Times New Roman" w:hAnsi="Times New Roman"/>
          <w:sz w:val="24"/>
          <w:szCs w:val="24"/>
        </w:rPr>
      </w:pPr>
      <w:r w:rsidRPr="001F470C">
        <w:rPr>
          <w:rFonts w:ascii="Times New Roman" w:hAnsi="Times New Roman"/>
          <w:sz w:val="24"/>
          <w:szCs w:val="24"/>
        </w:rPr>
        <w:t xml:space="preserve">В 2017 г. уменьшился удельный вес проб почвы, не отвечающих санитарно- эпидемиологическим требованиям по санитарно - химическим показателям, по Государственный доклад «О состоянии санитарно-эпидемиологического благополучия населения в Иркутской области в 2017 году» 38 сравнению с 2016 г. с 14,5 % до 9,4 %. Удельный вес проб почвы, не отвечающих санитарно-эпидемиологическим требованиям по паразитологическим показателям, составил в 2017 г. - 0,2 %, в 2016 г. - 0,4 %. Удельный вес проб почвы, не отвечающих санитарно-эпидемиологическим требованиям по микробиологическим показателям, в 2017 году составил 6,0 %, в 2016 - 8,9 %. </w:t>
      </w:r>
    </w:p>
    <w:p w:rsidR="001F470C" w:rsidRPr="001F470C" w:rsidRDefault="001F470C" w:rsidP="001F470C">
      <w:pPr>
        <w:shd w:val="clear" w:color="auto" w:fill="FFFFFF"/>
        <w:spacing w:before="115" w:after="0" w:line="240" w:lineRule="auto"/>
        <w:ind w:right="-5" w:firstLine="758"/>
        <w:contextualSpacing/>
        <w:jc w:val="both"/>
        <w:rPr>
          <w:rFonts w:ascii="Times New Roman" w:hAnsi="Times New Roman"/>
          <w:sz w:val="24"/>
          <w:szCs w:val="24"/>
        </w:rPr>
      </w:pPr>
      <w:r w:rsidRPr="001F470C">
        <w:rPr>
          <w:rFonts w:ascii="Times New Roman" w:hAnsi="Times New Roman"/>
          <w:sz w:val="24"/>
          <w:szCs w:val="24"/>
        </w:rPr>
        <w:t>В 2014—2017 гг. на территории Иркутской области осуществлялся контроль за химическим загрязнением почвы по следующим веществам и химическим соединениям: алюминий, бензапирен, кадмий, марганец, медь, мышьяк, никель, нитраты, ртуть, свинец, фтор и цинк К числу приоритетных тяжелых металлов, загрязняющих почву населенных мест, относятся кадмий, ртуть, медь, свинец и цинк. Анализ качества почвы по санитарно-химическим показателям, исследованным на селитебной территории, показал, что отмечается уменьшение доли проб, не соответствующих гигиеническим нормативам. Превышения ПДК были однократными по разным точкам, разных наименований тяжелых металлов в точках отбора, что возможно связано с климатическими условиями территории. На территориях г. Шелехов, г. Братска были зарегистрированы пробы почвы с превышением ПДК.</w:t>
      </w:r>
    </w:p>
    <w:p w:rsidR="001F470C" w:rsidRPr="001F470C" w:rsidRDefault="001F470C" w:rsidP="001F470C">
      <w:pPr>
        <w:autoSpaceDE w:val="0"/>
        <w:autoSpaceDN w:val="0"/>
        <w:adjustRightInd w:val="0"/>
        <w:spacing w:after="0" w:line="240" w:lineRule="auto"/>
        <w:ind w:firstLine="709"/>
        <w:contextualSpacing/>
        <w:jc w:val="both"/>
        <w:rPr>
          <w:rFonts w:ascii="Times New Roman" w:hAnsi="Times New Roman"/>
          <w:sz w:val="24"/>
          <w:szCs w:val="24"/>
        </w:rPr>
      </w:pPr>
      <w:r w:rsidRPr="001F470C">
        <w:rPr>
          <w:rFonts w:ascii="Times New Roman" w:hAnsi="Times New Roman"/>
          <w:sz w:val="24"/>
          <w:szCs w:val="24"/>
        </w:rPr>
        <w:t>За последний год отмечается снижение удельного веса нестандартных проб почвы по микробиологическим показателям с 8,9 % до 6,0 %. Наибольшее количество нестандартных проб отмечается на территориях г.Черемхово, в г.Усолье-Сибирского, г. Иркутска (12,3%). По паразитологическим показателям нестандартные пробы были зафиксированы только в г.Усолье-Сибирское (3,2 %) и в Усольском районе – 1,7 %. В пробах почвы определяются паразиты, обитающие в кишечнике кошек и собак, что свидетельствуют о неудовлетворительной организации очистки территорий населенных мест.</w:t>
      </w:r>
    </w:p>
    <w:p w:rsidR="0068196A" w:rsidRPr="00FD40D6" w:rsidRDefault="0068196A" w:rsidP="002A3A70">
      <w:pPr>
        <w:spacing w:after="0"/>
        <w:ind w:left="-567" w:firstLine="567"/>
        <w:jc w:val="center"/>
        <w:rPr>
          <w:rFonts w:ascii="Times New Roman" w:hAnsi="Times New Roman"/>
          <w:b/>
          <w:sz w:val="24"/>
          <w:szCs w:val="24"/>
        </w:rPr>
      </w:pPr>
      <w:r w:rsidRPr="00FD40D6">
        <w:rPr>
          <w:rFonts w:ascii="Times New Roman" w:hAnsi="Times New Roman"/>
          <w:b/>
          <w:sz w:val="24"/>
          <w:szCs w:val="24"/>
        </w:rPr>
        <w:t>3.5.</w:t>
      </w:r>
      <w:r w:rsidRPr="00FD40D6">
        <w:rPr>
          <w:rFonts w:ascii="Times New Roman" w:hAnsi="Times New Roman"/>
          <w:sz w:val="24"/>
          <w:szCs w:val="24"/>
        </w:rPr>
        <w:t xml:space="preserve"> </w:t>
      </w:r>
      <w:r w:rsidRPr="00FD40D6">
        <w:rPr>
          <w:rFonts w:ascii="Times New Roman" w:hAnsi="Times New Roman"/>
          <w:b/>
          <w:sz w:val="24"/>
          <w:szCs w:val="24"/>
        </w:rPr>
        <w:t>Мониторинг шумового загрязнения</w:t>
      </w:r>
    </w:p>
    <w:p w:rsidR="006865A6" w:rsidRPr="00FD40D6" w:rsidRDefault="00D60ED0" w:rsidP="00BD7E77">
      <w:pPr>
        <w:spacing w:after="0" w:line="240" w:lineRule="auto"/>
        <w:ind w:firstLine="709"/>
        <w:jc w:val="both"/>
        <w:rPr>
          <w:rFonts w:ascii="Times New Roman" w:hAnsi="Times New Roman"/>
          <w:sz w:val="24"/>
          <w:szCs w:val="24"/>
        </w:rPr>
      </w:pPr>
      <w:r w:rsidRPr="00FD40D6">
        <w:rPr>
          <w:rFonts w:ascii="Times New Roman" w:hAnsi="Times New Roman"/>
          <w:sz w:val="24"/>
          <w:szCs w:val="24"/>
        </w:rPr>
        <w:t>В 2017г. и</w:t>
      </w:r>
      <w:r w:rsidR="0068196A" w:rsidRPr="00FD40D6">
        <w:rPr>
          <w:rFonts w:ascii="Times New Roman" w:hAnsi="Times New Roman"/>
          <w:sz w:val="24"/>
          <w:szCs w:val="24"/>
        </w:rPr>
        <w:t>сследования шума пров</w:t>
      </w:r>
      <w:r w:rsidRPr="00FD40D6">
        <w:rPr>
          <w:rFonts w:ascii="Times New Roman" w:hAnsi="Times New Roman"/>
          <w:sz w:val="24"/>
          <w:szCs w:val="24"/>
        </w:rPr>
        <w:t>одились</w:t>
      </w:r>
      <w:r w:rsidR="0068196A" w:rsidRPr="00FD40D6">
        <w:rPr>
          <w:rFonts w:ascii="Times New Roman" w:hAnsi="Times New Roman"/>
          <w:sz w:val="24"/>
          <w:szCs w:val="24"/>
        </w:rPr>
        <w:t xml:space="preserve"> на территории жилой застройки</w:t>
      </w:r>
      <w:r w:rsidRPr="00FD40D6">
        <w:rPr>
          <w:rFonts w:ascii="Times New Roman" w:hAnsi="Times New Roman"/>
          <w:sz w:val="24"/>
          <w:szCs w:val="24"/>
        </w:rPr>
        <w:t xml:space="preserve"> 8-ми административных </w:t>
      </w:r>
      <w:r w:rsidR="00AC5716" w:rsidRPr="00FD40D6">
        <w:rPr>
          <w:rFonts w:ascii="Times New Roman" w:hAnsi="Times New Roman"/>
          <w:sz w:val="24"/>
          <w:szCs w:val="24"/>
        </w:rPr>
        <w:t>территорий</w:t>
      </w:r>
      <w:r w:rsidR="008154E1" w:rsidRPr="00FD40D6">
        <w:rPr>
          <w:rFonts w:ascii="Times New Roman" w:hAnsi="Times New Roman"/>
          <w:sz w:val="24"/>
          <w:szCs w:val="24"/>
        </w:rPr>
        <w:t xml:space="preserve"> Иркутской области</w:t>
      </w:r>
      <w:r w:rsidR="00DB0D88" w:rsidRPr="00FD40D6">
        <w:rPr>
          <w:rFonts w:ascii="Times New Roman" w:hAnsi="Times New Roman"/>
          <w:sz w:val="24"/>
          <w:szCs w:val="24"/>
        </w:rPr>
        <w:t xml:space="preserve"> в 23 точках</w:t>
      </w:r>
      <w:r w:rsidR="008154E1" w:rsidRPr="00FD40D6">
        <w:rPr>
          <w:rFonts w:ascii="Times New Roman" w:hAnsi="Times New Roman"/>
          <w:sz w:val="24"/>
          <w:szCs w:val="24"/>
        </w:rPr>
        <w:t>.</w:t>
      </w:r>
    </w:p>
    <w:p w:rsidR="00611D47" w:rsidRPr="00FD40D6" w:rsidRDefault="006865A6" w:rsidP="00BD7E77">
      <w:pPr>
        <w:spacing w:after="0" w:line="240" w:lineRule="auto"/>
        <w:ind w:firstLine="709"/>
        <w:jc w:val="right"/>
        <w:rPr>
          <w:rFonts w:ascii="Times New Roman" w:hAnsi="Times New Roman"/>
          <w:sz w:val="24"/>
          <w:szCs w:val="24"/>
        </w:rPr>
      </w:pPr>
      <w:r w:rsidRPr="00FD40D6">
        <w:rPr>
          <w:rFonts w:ascii="Times New Roman" w:hAnsi="Times New Roman"/>
          <w:sz w:val="24"/>
          <w:szCs w:val="24"/>
        </w:rPr>
        <w:t>Таблица 23</w:t>
      </w:r>
    </w:p>
    <w:p w:rsidR="00BB19B5" w:rsidRPr="00FD40D6" w:rsidRDefault="00BB19B5" w:rsidP="00BD7E77">
      <w:pPr>
        <w:spacing w:after="0" w:line="240" w:lineRule="auto"/>
        <w:ind w:firstLine="709"/>
        <w:jc w:val="center"/>
        <w:rPr>
          <w:rFonts w:ascii="Times New Roman" w:hAnsi="Times New Roman"/>
          <w:b/>
          <w:sz w:val="24"/>
          <w:szCs w:val="24"/>
        </w:rPr>
      </w:pPr>
      <w:r w:rsidRPr="00FD40D6">
        <w:rPr>
          <w:rFonts w:ascii="Times New Roman" w:hAnsi="Times New Roman"/>
          <w:b/>
          <w:sz w:val="24"/>
          <w:szCs w:val="24"/>
        </w:rPr>
        <w:t xml:space="preserve">Исследования шума на территории Иркутской области в рамках </w:t>
      </w:r>
      <w:r w:rsidR="00A7518E" w:rsidRPr="00FD40D6">
        <w:rPr>
          <w:rFonts w:ascii="Times New Roman" w:hAnsi="Times New Roman"/>
          <w:b/>
          <w:sz w:val="24"/>
          <w:szCs w:val="24"/>
        </w:rPr>
        <w:t>с</w:t>
      </w:r>
      <w:r w:rsidRPr="00FD40D6">
        <w:rPr>
          <w:rFonts w:ascii="Times New Roman" w:hAnsi="Times New Roman"/>
          <w:b/>
          <w:sz w:val="24"/>
          <w:szCs w:val="24"/>
        </w:rPr>
        <w:t>оциально-гигиенического мониторинга в 2017г.</w:t>
      </w:r>
    </w:p>
    <w:p w:rsidR="00BD7E77" w:rsidRPr="00FD40D6" w:rsidRDefault="00BD7E77" w:rsidP="00BD7E77">
      <w:pPr>
        <w:spacing w:after="0" w:line="240" w:lineRule="auto"/>
        <w:ind w:firstLine="709"/>
        <w:jc w:val="center"/>
        <w:rPr>
          <w:rFonts w:ascii="Times New Roman" w:hAnsi="Times New Roman"/>
          <w:b/>
          <w:sz w:val="24"/>
          <w:szCs w:val="24"/>
        </w:rPr>
      </w:pPr>
    </w:p>
    <w:tbl>
      <w:tblPr>
        <w:tblW w:w="9371" w:type="dxa"/>
        <w:tblInd w:w="93" w:type="dxa"/>
        <w:tblLook w:val="04A0"/>
      </w:tblPr>
      <w:tblGrid>
        <w:gridCol w:w="3701"/>
        <w:gridCol w:w="840"/>
        <w:gridCol w:w="1995"/>
        <w:gridCol w:w="2835"/>
      </w:tblGrid>
      <w:tr w:rsidR="00BB19B5" w:rsidRPr="00FD40D6" w:rsidTr="00427A0B">
        <w:trPr>
          <w:trHeight w:val="22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19B5" w:rsidRPr="00FD40D6" w:rsidRDefault="00BB19B5"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наименование территории</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B19B5" w:rsidRPr="00FD40D6" w:rsidRDefault="00427A0B"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К</w:t>
            </w:r>
            <w:r w:rsidR="00BB19B5" w:rsidRPr="00FD40D6">
              <w:rPr>
                <w:rFonts w:ascii="Times New Roman" w:hAnsi="Times New Roman"/>
                <w:color w:val="000000"/>
                <w:sz w:val="24"/>
                <w:szCs w:val="24"/>
              </w:rPr>
              <w:t>ол-во точек</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BB19B5" w:rsidRPr="00FD40D6" w:rsidRDefault="00427A0B" w:rsidP="00427A0B">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К</w:t>
            </w:r>
            <w:r w:rsidR="00BB19B5" w:rsidRPr="00FD40D6">
              <w:rPr>
                <w:rFonts w:ascii="Times New Roman" w:hAnsi="Times New Roman"/>
                <w:color w:val="000000"/>
                <w:sz w:val="24"/>
                <w:szCs w:val="24"/>
              </w:rPr>
              <w:t>ол</w:t>
            </w:r>
            <w:r w:rsidRPr="00FD40D6">
              <w:rPr>
                <w:rFonts w:ascii="Times New Roman" w:hAnsi="Times New Roman"/>
                <w:color w:val="000000"/>
                <w:sz w:val="24"/>
                <w:szCs w:val="24"/>
              </w:rPr>
              <w:t>ичест</w:t>
            </w:r>
            <w:r w:rsidR="00BB19B5" w:rsidRPr="00FD40D6">
              <w:rPr>
                <w:rFonts w:ascii="Times New Roman" w:hAnsi="Times New Roman"/>
                <w:color w:val="000000"/>
                <w:sz w:val="24"/>
                <w:szCs w:val="24"/>
              </w:rPr>
              <w:t>во исследований</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BB19B5" w:rsidRPr="00FD40D6" w:rsidRDefault="00CD7361"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У</w:t>
            </w:r>
            <w:r w:rsidR="00BB19B5" w:rsidRPr="00FD40D6">
              <w:rPr>
                <w:rFonts w:ascii="Times New Roman" w:hAnsi="Times New Roman"/>
                <w:color w:val="000000"/>
                <w:sz w:val="24"/>
                <w:szCs w:val="24"/>
              </w:rPr>
              <w:t>д</w:t>
            </w:r>
            <w:r w:rsidRPr="00FD40D6">
              <w:rPr>
                <w:rFonts w:ascii="Times New Roman" w:hAnsi="Times New Roman"/>
                <w:color w:val="000000"/>
                <w:sz w:val="24"/>
                <w:szCs w:val="24"/>
              </w:rPr>
              <w:t>ельный вес нестандартных проб</w:t>
            </w:r>
            <w:r w:rsidR="00A7518E" w:rsidRPr="00FD40D6">
              <w:rPr>
                <w:rFonts w:ascii="Times New Roman" w:hAnsi="Times New Roman"/>
                <w:color w:val="000000"/>
                <w:sz w:val="24"/>
                <w:szCs w:val="24"/>
              </w:rPr>
              <w:t xml:space="preserve"> </w:t>
            </w:r>
          </w:p>
        </w:tc>
      </w:tr>
      <w:tr w:rsidR="00BB19B5"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B19B5" w:rsidRPr="00FD40D6" w:rsidRDefault="00BB19B5"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w:t>
            </w:r>
            <w:r w:rsidR="00427A0B" w:rsidRPr="00FD40D6">
              <w:rPr>
                <w:rFonts w:ascii="Times New Roman" w:hAnsi="Times New Roman"/>
                <w:color w:val="000000"/>
                <w:sz w:val="24"/>
                <w:szCs w:val="24"/>
              </w:rPr>
              <w:t xml:space="preserve"> </w:t>
            </w:r>
            <w:r w:rsidRPr="00FD40D6">
              <w:rPr>
                <w:rFonts w:ascii="Times New Roman" w:hAnsi="Times New Roman"/>
                <w:color w:val="000000"/>
                <w:sz w:val="24"/>
                <w:szCs w:val="24"/>
              </w:rPr>
              <w:t>Иркутск</w:t>
            </w:r>
          </w:p>
        </w:tc>
        <w:tc>
          <w:tcPr>
            <w:tcW w:w="840" w:type="dxa"/>
            <w:tcBorders>
              <w:top w:val="nil"/>
              <w:left w:val="nil"/>
              <w:bottom w:val="single" w:sz="4" w:space="0" w:color="auto"/>
              <w:right w:val="single" w:sz="4" w:space="0" w:color="auto"/>
            </w:tcBorders>
            <w:shd w:val="clear" w:color="auto" w:fill="auto"/>
            <w:noWrap/>
            <w:vAlign w:val="bottom"/>
            <w:hideMark/>
          </w:tcPr>
          <w:p w:rsidR="00BB19B5" w:rsidRPr="00FD40D6" w:rsidRDefault="00BB19B5"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7</w:t>
            </w:r>
          </w:p>
        </w:tc>
        <w:tc>
          <w:tcPr>
            <w:tcW w:w="1995" w:type="dxa"/>
            <w:tcBorders>
              <w:top w:val="nil"/>
              <w:left w:val="nil"/>
              <w:bottom w:val="single" w:sz="4" w:space="0" w:color="auto"/>
              <w:right w:val="single" w:sz="4" w:space="0" w:color="auto"/>
            </w:tcBorders>
            <w:shd w:val="clear" w:color="auto" w:fill="auto"/>
            <w:noWrap/>
            <w:vAlign w:val="bottom"/>
            <w:hideMark/>
          </w:tcPr>
          <w:p w:rsidR="00BB19B5" w:rsidRPr="00FD40D6" w:rsidRDefault="00BB19B5"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36</w:t>
            </w:r>
          </w:p>
        </w:tc>
        <w:tc>
          <w:tcPr>
            <w:tcW w:w="2835" w:type="dxa"/>
            <w:tcBorders>
              <w:top w:val="nil"/>
              <w:left w:val="nil"/>
              <w:bottom w:val="single" w:sz="4" w:space="0" w:color="auto"/>
              <w:right w:val="single" w:sz="4" w:space="0" w:color="auto"/>
            </w:tcBorders>
            <w:shd w:val="clear" w:color="auto" w:fill="auto"/>
            <w:noWrap/>
            <w:vAlign w:val="bottom"/>
            <w:hideMark/>
          </w:tcPr>
          <w:p w:rsidR="00BB19B5" w:rsidRPr="00FD40D6" w:rsidRDefault="00BB19B5"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100,0</w:t>
            </w:r>
          </w:p>
        </w:tc>
      </w:tr>
      <w:tr w:rsidR="00BB19B5"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B19B5" w:rsidRPr="00FD40D6" w:rsidRDefault="00A7518E" w:rsidP="00A7518E">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 xml:space="preserve">г. </w:t>
            </w:r>
            <w:r w:rsidR="00BB19B5" w:rsidRPr="00FD40D6">
              <w:rPr>
                <w:rFonts w:ascii="Times New Roman" w:hAnsi="Times New Roman"/>
                <w:color w:val="000000"/>
                <w:sz w:val="24"/>
                <w:szCs w:val="24"/>
              </w:rPr>
              <w:t>Шелехов</w:t>
            </w:r>
          </w:p>
        </w:tc>
        <w:tc>
          <w:tcPr>
            <w:tcW w:w="840" w:type="dxa"/>
            <w:tcBorders>
              <w:top w:val="nil"/>
              <w:left w:val="nil"/>
              <w:bottom w:val="single" w:sz="4" w:space="0" w:color="auto"/>
              <w:right w:val="single" w:sz="4" w:space="0" w:color="auto"/>
            </w:tcBorders>
            <w:shd w:val="clear" w:color="auto" w:fill="auto"/>
            <w:noWrap/>
            <w:vAlign w:val="bottom"/>
            <w:hideMark/>
          </w:tcPr>
          <w:p w:rsidR="00BB19B5" w:rsidRPr="00FD40D6" w:rsidRDefault="00BB19B5"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w:t>
            </w:r>
          </w:p>
        </w:tc>
        <w:tc>
          <w:tcPr>
            <w:tcW w:w="1995" w:type="dxa"/>
            <w:tcBorders>
              <w:top w:val="nil"/>
              <w:left w:val="nil"/>
              <w:bottom w:val="single" w:sz="4" w:space="0" w:color="auto"/>
              <w:right w:val="single" w:sz="4" w:space="0" w:color="auto"/>
            </w:tcBorders>
            <w:shd w:val="clear" w:color="auto" w:fill="auto"/>
            <w:noWrap/>
            <w:vAlign w:val="bottom"/>
            <w:hideMark/>
          </w:tcPr>
          <w:p w:rsidR="00BB19B5" w:rsidRPr="00FD40D6" w:rsidRDefault="00BB19B5"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6</w:t>
            </w:r>
          </w:p>
        </w:tc>
        <w:tc>
          <w:tcPr>
            <w:tcW w:w="2835" w:type="dxa"/>
            <w:tcBorders>
              <w:top w:val="nil"/>
              <w:left w:val="nil"/>
              <w:bottom w:val="single" w:sz="4" w:space="0" w:color="auto"/>
              <w:right w:val="single" w:sz="4" w:space="0" w:color="auto"/>
            </w:tcBorders>
            <w:shd w:val="clear" w:color="auto" w:fill="auto"/>
            <w:noWrap/>
            <w:vAlign w:val="bottom"/>
            <w:hideMark/>
          </w:tcPr>
          <w:p w:rsidR="00BB19B5" w:rsidRPr="00FD40D6" w:rsidRDefault="00BB19B5"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100,0</w:t>
            </w:r>
          </w:p>
        </w:tc>
      </w:tr>
      <w:tr w:rsidR="00E737DE"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 Нижнеудинск</w:t>
            </w:r>
          </w:p>
        </w:tc>
        <w:tc>
          <w:tcPr>
            <w:tcW w:w="840"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2</w:t>
            </w:r>
          </w:p>
        </w:tc>
        <w:tc>
          <w:tcPr>
            <w:tcW w:w="199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12</w:t>
            </w:r>
          </w:p>
        </w:tc>
        <w:tc>
          <w:tcPr>
            <w:tcW w:w="283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100,0</w:t>
            </w:r>
          </w:p>
        </w:tc>
      </w:tr>
      <w:tr w:rsidR="00E737DE"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 Тулун</w:t>
            </w:r>
          </w:p>
        </w:tc>
        <w:tc>
          <w:tcPr>
            <w:tcW w:w="840"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2</w:t>
            </w:r>
          </w:p>
        </w:tc>
        <w:tc>
          <w:tcPr>
            <w:tcW w:w="199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12</w:t>
            </w:r>
          </w:p>
        </w:tc>
        <w:tc>
          <w:tcPr>
            <w:tcW w:w="283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83,3</w:t>
            </w:r>
          </w:p>
        </w:tc>
      </w:tr>
      <w:tr w:rsidR="00E737DE"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 Ангарск</w:t>
            </w:r>
          </w:p>
        </w:tc>
        <w:tc>
          <w:tcPr>
            <w:tcW w:w="840"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5</w:t>
            </w:r>
          </w:p>
        </w:tc>
        <w:tc>
          <w:tcPr>
            <w:tcW w:w="199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30</w:t>
            </w:r>
          </w:p>
        </w:tc>
        <w:tc>
          <w:tcPr>
            <w:tcW w:w="283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E737D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53,3</w:t>
            </w:r>
          </w:p>
        </w:tc>
      </w:tr>
      <w:tr w:rsidR="00E737DE"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E737DE" w:rsidRPr="00FD40D6" w:rsidRDefault="00E737DE"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 Братск</w:t>
            </w:r>
          </w:p>
        </w:tc>
        <w:tc>
          <w:tcPr>
            <w:tcW w:w="840"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3</w:t>
            </w:r>
          </w:p>
        </w:tc>
        <w:tc>
          <w:tcPr>
            <w:tcW w:w="199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18</w:t>
            </w:r>
          </w:p>
        </w:tc>
        <w:tc>
          <w:tcPr>
            <w:tcW w:w="283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5,6</w:t>
            </w:r>
          </w:p>
        </w:tc>
      </w:tr>
      <w:tr w:rsidR="00E737DE"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E737DE" w:rsidRPr="00FD40D6" w:rsidRDefault="00E737DE"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 Усть-Илимск</w:t>
            </w:r>
          </w:p>
        </w:tc>
        <w:tc>
          <w:tcPr>
            <w:tcW w:w="840"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2</w:t>
            </w:r>
          </w:p>
        </w:tc>
        <w:tc>
          <w:tcPr>
            <w:tcW w:w="199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12</w:t>
            </w:r>
          </w:p>
        </w:tc>
        <w:tc>
          <w:tcPr>
            <w:tcW w:w="283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0</w:t>
            </w:r>
          </w:p>
        </w:tc>
      </w:tr>
      <w:tr w:rsidR="00E737DE" w:rsidRPr="00FD40D6" w:rsidTr="00427A0B">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E737DE" w:rsidRPr="00FD40D6" w:rsidRDefault="00E737DE" w:rsidP="00BD7E77">
            <w:pPr>
              <w:spacing w:after="0" w:line="240" w:lineRule="auto"/>
              <w:rPr>
                <w:rFonts w:ascii="Times New Roman" w:hAnsi="Times New Roman"/>
                <w:color w:val="000000"/>
                <w:sz w:val="24"/>
                <w:szCs w:val="24"/>
              </w:rPr>
            </w:pPr>
            <w:r w:rsidRPr="00FD40D6">
              <w:rPr>
                <w:rFonts w:ascii="Times New Roman" w:hAnsi="Times New Roman"/>
                <w:color w:val="000000"/>
                <w:sz w:val="24"/>
                <w:szCs w:val="24"/>
              </w:rPr>
              <w:t>г. Усолье-Сибирское</w:t>
            </w:r>
          </w:p>
        </w:tc>
        <w:tc>
          <w:tcPr>
            <w:tcW w:w="840"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1</w:t>
            </w:r>
          </w:p>
        </w:tc>
        <w:tc>
          <w:tcPr>
            <w:tcW w:w="199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6</w:t>
            </w:r>
          </w:p>
        </w:tc>
        <w:tc>
          <w:tcPr>
            <w:tcW w:w="2835" w:type="dxa"/>
            <w:tcBorders>
              <w:top w:val="nil"/>
              <w:left w:val="nil"/>
              <w:bottom w:val="single" w:sz="4" w:space="0" w:color="auto"/>
              <w:right w:val="single" w:sz="4" w:space="0" w:color="auto"/>
            </w:tcBorders>
            <w:shd w:val="clear" w:color="auto" w:fill="auto"/>
            <w:noWrap/>
            <w:vAlign w:val="bottom"/>
            <w:hideMark/>
          </w:tcPr>
          <w:p w:rsidR="00E737DE" w:rsidRPr="00FD40D6" w:rsidRDefault="00E737DE" w:rsidP="00A7518E">
            <w:pPr>
              <w:spacing w:after="0" w:line="240" w:lineRule="auto"/>
              <w:jc w:val="center"/>
              <w:rPr>
                <w:rFonts w:ascii="Times New Roman" w:hAnsi="Times New Roman"/>
                <w:color w:val="000000"/>
                <w:sz w:val="24"/>
                <w:szCs w:val="24"/>
              </w:rPr>
            </w:pPr>
            <w:r w:rsidRPr="00FD40D6">
              <w:rPr>
                <w:rFonts w:ascii="Times New Roman" w:hAnsi="Times New Roman"/>
                <w:color w:val="000000"/>
                <w:sz w:val="24"/>
                <w:szCs w:val="24"/>
              </w:rPr>
              <w:t>0</w:t>
            </w:r>
          </w:p>
        </w:tc>
      </w:tr>
    </w:tbl>
    <w:p w:rsidR="00E737DE" w:rsidRPr="00FD40D6" w:rsidRDefault="00E737DE" w:rsidP="00BD7E77">
      <w:pPr>
        <w:spacing w:after="0" w:line="240" w:lineRule="auto"/>
        <w:ind w:firstLine="709"/>
        <w:jc w:val="both"/>
        <w:rPr>
          <w:rFonts w:ascii="Times New Roman" w:hAnsi="Times New Roman"/>
          <w:sz w:val="24"/>
          <w:szCs w:val="24"/>
        </w:rPr>
      </w:pPr>
    </w:p>
    <w:p w:rsidR="00E50430" w:rsidRPr="00FD40D6" w:rsidRDefault="004D6268" w:rsidP="00BD7E77">
      <w:pPr>
        <w:spacing w:after="0" w:line="240" w:lineRule="auto"/>
        <w:ind w:firstLine="709"/>
        <w:jc w:val="both"/>
        <w:rPr>
          <w:rFonts w:ascii="Times New Roman" w:hAnsi="Times New Roman"/>
          <w:sz w:val="24"/>
          <w:szCs w:val="24"/>
        </w:rPr>
      </w:pPr>
      <w:r w:rsidRPr="00FD40D6">
        <w:rPr>
          <w:rFonts w:ascii="Times New Roman" w:hAnsi="Times New Roman"/>
          <w:sz w:val="24"/>
          <w:szCs w:val="24"/>
        </w:rPr>
        <w:t xml:space="preserve">Исследование уровней шума проводились на территории жилой застройки в зоне влияния </w:t>
      </w:r>
      <w:r w:rsidR="00202D7A" w:rsidRPr="00FD40D6">
        <w:rPr>
          <w:rFonts w:ascii="Times New Roman" w:hAnsi="Times New Roman"/>
          <w:sz w:val="24"/>
          <w:szCs w:val="24"/>
        </w:rPr>
        <w:t xml:space="preserve">аэропорта </w:t>
      </w:r>
      <w:r w:rsidR="00386BC5" w:rsidRPr="00FD40D6">
        <w:rPr>
          <w:rFonts w:ascii="Times New Roman" w:hAnsi="Times New Roman"/>
          <w:sz w:val="24"/>
          <w:szCs w:val="24"/>
        </w:rPr>
        <w:t>г.</w:t>
      </w:r>
      <w:r w:rsidR="00E50430" w:rsidRPr="00FD40D6">
        <w:rPr>
          <w:rFonts w:ascii="Times New Roman" w:hAnsi="Times New Roman"/>
          <w:sz w:val="24"/>
          <w:szCs w:val="24"/>
        </w:rPr>
        <w:t xml:space="preserve"> </w:t>
      </w:r>
      <w:r w:rsidR="00386BC5" w:rsidRPr="00FD40D6">
        <w:rPr>
          <w:rFonts w:ascii="Times New Roman" w:hAnsi="Times New Roman"/>
          <w:sz w:val="24"/>
          <w:szCs w:val="24"/>
        </w:rPr>
        <w:t xml:space="preserve">Иркутск </w:t>
      </w:r>
      <w:r w:rsidR="00202D7A" w:rsidRPr="00FD40D6">
        <w:rPr>
          <w:rFonts w:ascii="Times New Roman" w:hAnsi="Times New Roman"/>
          <w:sz w:val="24"/>
          <w:szCs w:val="24"/>
        </w:rPr>
        <w:t>(ул.</w:t>
      </w:r>
      <w:r w:rsidR="00E50430" w:rsidRPr="00FD40D6">
        <w:rPr>
          <w:rFonts w:ascii="Times New Roman" w:hAnsi="Times New Roman"/>
          <w:sz w:val="24"/>
          <w:szCs w:val="24"/>
        </w:rPr>
        <w:t xml:space="preserve"> </w:t>
      </w:r>
      <w:r w:rsidR="00202D7A" w:rsidRPr="00FD40D6">
        <w:rPr>
          <w:rFonts w:ascii="Times New Roman" w:hAnsi="Times New Roman"/>
          <w:sz w:val="24"/>
          <w:szCs w:val="24"/>
        </w:rPr>
        <w:t xml:space="preserve">Егорова, </w:t>
      </w:r>
      <w:r w:rsidR="00E50430" w:rsidRPr="00FD40D6">
        <w:rPr>
          <w:rFonts w:ascii="Times New Roman" w:hAnsi="Times New Roman"/>
        </w:rPr>
        <w:t xml:space="preserve"> район жилых домов № 20, 23</w:t>
      </w:r>
      <w:r w:rsidR="00494E5B" w:rsidRPr="00FD40D6">
        <w:rPr>
          <w:rFonts w:ascii="Times New Roman" w:hAnsi="Times New Roman"/>
        </w:rPr>
        <w:t xml:space="preserve">) и </w:t>
      </w:r>
      <w:r w:rsidR="00494E5B" w:rsidRPr="00FD40D6">
        <w:rPr>
          <w:rFonts w:ascii="Times New Roman" w:hAnsi="Times New Roman"/>
          <w:sz w:val="24"/>
          <w:szCs w:val="24"/>
        </w:rPr>
        <w:t>автотранспорта</w:t>
      </w:r>
    </w:p>
    <w:p w:rsidR="008336F4" w:rsidRPr="00FD40D6" w:rsidRDefault="00494E5B" w:rsidP="00494E5B">
      <w:pPr>
        <w:spacing w:after="0" w:line="240" w:lineRule="auto"/>
        <w:jc w:val="both"/>
        <w:rPr>
          <w:rFonts w:ascii="Times New Roman" w:hAnsi="Times New Roman"/>
        </w:rPr>
      </w:pPr>
      <w:r w:rsidRPr="00FD40D6">
        <w:rPr>
          <w:rFonts w:ascii="Times New Roman" w:hAnsi="Times New Roman"/>
          <w:sz w:val="24"/>
          <w:szCs w:val="24"/>
        </w:rPr>
        <w:lastRenderedPageBreak/>
        <w:t>(</w:t>
      </w:r>
      <w:r w:rsidR="008336F4" w:rsidRPr="00FD40D6">
        <w:rPr>
          <w:rFonts w:ascii="Times New Roman" w:hAnsi="Times New Roman"/>
        </w:rPr>
        <w:t>ул. Лермонтова, д.</w:t>
      </w:r>
      <w:r w:rsidRPr="00FD40D6">
        <w:rPr>
          <w:rFonts w:ascii="Times New Roman" w:hAnsi="Times New Roman"/>
        </w:rPr>
        <w:t xml:space="preserve"> </w:t>
      </w:r>
      <w:r w:rsidR="008336F4" w:rsidRPr="00FD40D6">
        <w:rPr>
          <w:rFonts w:ascii="Times New Roman" w:hAnsi="Times New Roman"/>
        </w:rPr>
        <w:t>№ 75</w:t>
      </w:r>
      <w:r w:rsidRPr="00FD40D6">
        <w:rPr>
          <w:rFonts w:ascii="Times New Roman" w:hAnsi="Times New Roman"/>
        </w:rPr>
        <w:t xml:space="preserve">; </w:t>
      </w:r>
      <w:r w:rsidR="008336F4" w:rsidRPr="00FD40D6">
        <w:rPr>
          <w:rFonts w:ascii="Times New Roman" w:hAnsi="Times New Roman"/>
        </w:rPr>
        <w:t>ул.</w:t>
      </w:r>
      <w:r w:rsidRPr="00FD40D6">
        <w:rPr>
          <w:rFonts w:ascii="Times New Roman" w:hAnsi="Times New Roman"/>
        </w:rPr>
        <w:t xml:space="preserve"> </w:t>
      </w:r>
      <w:r w:rsidR="008336F4" w:rsidRPr="00FD40D6">
        <w:rPr>
          <w:rFonts w:ascii="Times New Roman" w:hAnsi="Times New Roman"/>
        </w:rPr>
        <w:t>Байкальская, д.</w:t>
      </w:r>
      <w:r w:rsidRPr="00FD40D6">
        <w:rPr>
          <w:rFonts w:ascii="Times New Roman" w:hAnsi="Times New Roman"/>
        </w:rPr>
        <w:t xml:space="preserve"> </w:t>
      </w:r>
      <w:r w:rsidR="008336F4" w:rsidRPr="00FD40D6">
        <w:rPr>
          <w:rFonts w:ascii="Times New Roman" w:hAnsi="Times New Roman"/>
        </w:rPr>
        <w:t>198</w:t>
      </w:r>
      <w:r w:rsidRPr="00FD40D6">
        <w:rPr>
          <w:rFonts w:ascii="Times New Roman" w:hAnsi="Times New Roman"/>
        </w:rPr>
        <w:t xml:space="preserve">; </w:t>
      </w:r>
      <w:r w:rsidR="008336F4" w:rsidRPr="00FD40D6">
        <w:rPr>
          <w:rFonts w:ascii="Times New Roman" w:hAnsi="Times New Roman"/>
        </w:rPr>
        <w:t>ул.</w:t>
      </w:r>
      <w:r w:rsidRPr="00FD40D6">
        <w:rPr>
          <w:rFonts w:ascii="Times New Roman" w:hAnsi="Times New Roman"/>
        </w:rPr>
        <w:t xml:space="preserve"> </w:t>
      </w:r>
      <w:r w:rsidR="008336F4" w:rsidRPr="00FD40D6">
        <w:rPr>
          <w:rFonts w:ascii="Times New Roman" w:hAnsi="Times New Roman"/>
        </w:rPr>
        <w:t>Авиастроителей, д. № 32</w:t>
      </w:r>
      <w:r w:rsidRPr="00FD40D6">
        <w:rPr>
          <w:rFonts w:ascii="Times New Roman" w:hAnsi="Times New Roman"/>
        </w:rPr>
        <w:t xml:space="preserve">; </w:t>
      </w:r>
      <w:r w:rsidR="008336F4" w:rsidRPr="00FD40D6">
        <w:rPr>
          <w:rFonts w:ascii="Times New Roman" w:hAnsi="Times New Roman"/>
        </w:rPr>
        <w:t>ул. Розы Люксембург, жилой массив в районе остановки 6 микрорайон</w:t>
      </w:r>
      <w:r w:rsidRPr="00FD40D6">
        <w:rPr>
          <w:rFonts w:ascii="Times New Roman" w:hAnsi="Times New Roman"/>
        </w:rPr>
        <w:t xml:space="preserve">; </w:t>
      </w:r>
      <w:r w:rsidR="008336F4" w:rsidRPr="00FD40D6">
        <w:rPr>
          <w:rFonts w:ascii="Times New Roman" w:hAnsi="Times New Roman"/>
        </w:rPr>
        <w:t>ул.</w:t>
      </w:r>
      <w:r w:rsidRPr="00FD40D6">
        <w:rPr>
          <w:rFonts w:ascii="Times New Roman" w:hAnsi="Times New Roman"/>
        </w:rPr>
        <w:t xml:space="preserve"> </w:t>
      </w:r>
      <w:r w:rsidR="008336F4" w:rsidRPr="00FD40D6">
        <w:rPr>
          <w:rFonts w:ascii="Times New Roman" w:hAnsi="Times New Roman"/>
        </w:rPr>
        <w:t>Депутатская, жилой массив в районе остановки «Пискунова»</w:t>
      </w:r>
      <w:r w:rsidRPr="00FD40D6">
        <w:rPr>
          <w:rFonts w:ascii="Times New Roman" w:hAnsi="Times New Roman"/>
        </w:rPr>
        <w:t xml:space="preserve">; </w:t>
      </w:r>
      <w:r w:rsidR="008336F4" w:rsidRPr="00FD40D6">
        <w:rPr>
          <w:rFonts w:ascii="Times New Roman" w:hAnsi="Times New Roman"/>
        </w:rPr>
        <w:t>ул. М. Конева, 16</w:t>
      </w:r>
      <w:r w:rsidRPr="00FD40D6">
        <w:rPr>
          <w:rFonts w:ascii="Times New Roman" w:hAnsi="Times New Roman"/>
        </w:rPr>
        <w:t>)</w:t>
      </w:r>
    </w:p>
    <w:p w:rsidR="00494E5B" w:rsidRPr="00FD40D6" w:rsidRDefault="00A4106E" w:rsidP="00BD7E77">
      <w:pPr>
        <w:spacing w:after="0" w:line="240" w:lineRule="auto"/>
        <w:ind w:firstLine="709"/>
        <w:jc w:val="both"/>
        <w:rPr>
          <w:rFonts w:ascii="Times New Roman" w:hAnsi="Times New Roman"/>
          <w:sz w:val="24"/>
          <w:szCs w:val="24"/>
        </w:rPr>
      </w:pPr>
      <w:r w:rsidRPr="00FD40D6">
        <w:rPr>
          <w:rFonts w:ascii="Times New Roman" w:hAnsi="Times New Roman"/>
          <w:sz w:val="24"/>
          <w:szCs w:val="24"/>
        </w:rPr>
        <w:t>В г. Шелехов измерения шума от автотранспорта проводил</w:t>
      </w:r>
      <w:r w:rsidR="00F25AEB" w:rsidRPr="00FD40D6">
        <w:rPr>
          <w:rFonts w:ascii="Times New Roman" w:hAnsi="Times New Roman"/>
          <w:sz w:val="24"/>
          <w:szCs w:val="24"/>
        </w:rPr>
        <w:t>и</w:t>
      </w:r>
      <w:r w:rsidRPr="00FD40D6">
        <w:rPr>
          <w:rFonts w:ascii="Times New Roman" w:hAnsi="Times New Roman"/>
          <w:sz w:val="24"/>
          <w:szCs w:val="24"/>
        </w:rPr>
        <w:t>с</w:t>
      </w:r>
      <w:r w:rsidR="00E737DE" w:rsidRPr="00FD40D6">
        <w:rPr>
          <w:rFonts w:ascii="Times New Roman" w:hAnsi="Times New Roman"/>
          <w:sz w:val="24"/>
          <w:szCs w:val="24"/>
        </w:rPr>
        <w:t>ь в районе жилых домов № 11,12</w:t>
      </w:r>
      <w:r w:rsidRPr="00FD40D6">
        <w:rPr>
          <w:rFonts w:ascii="Times New Roman" w:hAnsi="Times New Roman"/>
          <w:sz w:val="24"/>
          <w:szCs w:val="24"/>
        </w:rPr>
        <w:t xml:space="preserve"> квартала</w:t>
      </w:r>
      <w:r w:rsidR="00E737DE" w:rsidRPr="00FD40D6">
        <w:rPr>
          <w:rFonts w:ascii="Times New Roman" w:hAnsi="Times New Roman"/>
          <w:sz w:val="24"/>
          <w:szCs w:val="24"/>
        </w:rPr>
        <w:t xml:space="preserve"> 6; в Братске в точках ж.р. Центральн</w:t>
      </w:r>
      <w:r w:rsidR="00F735DC" w:rsidRPr="00FD40D6">
        <w:rPr>
          <w:rFonts w:ascii="Times New Roman" w:hAnsi="Times New Roman"/>
          <w:sz w:val="24"/>
          <w:szCs w:val="24"/>
        </w:rPr>
        <w:t>ый, ул. Южная, 25; ул. Мира, 45;</w:t>
      </w:r>
      <w:r w:rsidR="00E737DE" w:rsidRPr="00FD40D6">
        <w:rPr>
          <w:rFonts w:ascii="Times New Roman" w:hAnsi="Times New Roman"/>
          <w:sz w:val="24"/>
          <w:szCs w:val="24"/>
        </w:rPr>
        <w:t xml:space="preserve"> ул. Крупской 21.</w:t>
      </w:r>
    </w:p>
    <w:p w:rsidR="00A4106E" w:rsidRPr="00FD40D6" w:rsidRDefault="00E737DE" w:rsidP="00BD7E77">
      <w:pPr>
        <w:spacing w:after="0" w:line="240" w:lineRule="auto"/>
        <w:ind w:firstLine="709"/>
        <w:jc w:val="both"/>
        <w:rPr>
          <w:rFonts w:ascii="Times New Roman" w:hAnsi="Times New Roman"/>
          <w:sz w:val="24"/>
          <w:szCs w:val="24"/>
        </w:rPr>
      </w:pPr>
      <w:r w:rsidRPr="00FD40D6">
        <w:rPr>
          <w:rFonts w:ascii="Times New Roman" w:hAnsi="Times New Roman"/>
          <w:sz w:val="24"/>
          <w:szCs w:val="24"/>
        </w:rPr>
        <w:t xml:space="preserve">В Нижнеудинске точки измерений находились </w:t>
      </w:r>
      <w:r w:rsidR="00F25AEB" w:rsidRPr="00FD40D6">
        <w:rPr>
          <w:rFonts w:ascii="Times New Roman" w:hAnsi="Times New Roman"/>
          <w:sz w:val="24"/>
          <w:szCs w:val="24"/>
        </w:rPr>
        <w:t xml:space="preserve">в зоне влияния </w:t>
      </w:r>
      <w:r w:rsidR="0062554A" w:rsidRPr="00FD40D6">
        <w:rPr>
          <w:rFonts w:ascii="Times New Roman" w:hAnsi="Times New Roman"/>
          <w:sz w:val="24"/>
          <w:szCs w:val="24"/>
        </w:rPr>
        <w:t xml:space="preserve"> автотранспорта </w:t>
      </w:r>
      <w:r w:rsidRPr="00FD40D6">
        <w:rPr>
          <w:rFonts w:ascii="Times New Roman" w:hAnsi="Times New Roman"/>
          <w:sz w:val="24"/>
          <w:szCs w:val="24"/>
        </w:rPr>
        <w:t>по ул. Кашика, 106а, ул</w:t>
      </w:r>
      <w:r w:rsidR="00A5384E" w:rsidRPr="00FD40D6">
        <w:rPr>
          <w:rFonts w:ascii="Times New Roman" w:hAnsi="Times New Roman"/>
          <w:sz w:val="24"/>
          <w:szCs w:val="24"/>
        </w:rPr>
        <w:t>.</w:t>
      </w:r>
      <w:r w:rsidRPr="00FD40D6">
        <w:rPr>
          <w:rFonts w:ascii="Times New Roman" w:hAnsi="Times New Roman"/>
          <w:sz w:val="24"/>
          <w:szCs w:val="24"/>
        </w:rPr>
        <w:t xml:space="preserve"> Просвещения, дом ДОС № 19.</w:t>
      </w:r>
    </w:p>
    <w:p w:rsidR="00A5384E" w:rsidRPr="00FD40D6" w:rsidRDefault="00A5384E" w:rsidP="00BD7E77">
      <w:pPr>
        <w:spacing w:after="0" w:line="240" w:lineRule="auto"/>
        <w:ind w:firstLine="709"/>
        <w:jc w:val="both"/>
        <w:rPr>
          <w:rFonts w:ascii="Times New Roman" w:hAnsi="Times New Roman"/>
          <w:sz w:val="24"/>
          <w:szCs w:val="24"/>
        </w:rPr>
      </w:pPr>
      <w:r w:rsidRPr="00FD40D6">
        <w:rPr>
          <w:rFonts w:ascii="Times New Roman" w:hAnsi="Times New Roman"/>
          <w:sz w:val="24"/>
          <w:szCs w:val="24"/>
        </w:rPr>
        <w:t xml:space="preserve">В Тулуне измерения шума </w:t>
      </w:r>
      <w:r w:rsidR="0062554A" w:rsidRPr="00FD40D6">
        <w:rPr>
          <w:rFonts w:ascii="Times New Roman" w:hAnsi="Times New Roman"/>
          <w:sz w:val="24"/>
          <w:szCs w:val="24"/>
        </w:rPr>
        <w:t xml:space="preserve">от автотранспорта </w:t>
      </w:r>
      <w:r w:rsidRPr="00FD40D6">
        <w:rPr>
          <w:rFonts w:ascii="Times New Roman" w:hAnsi="Times New Roman"/>
          <w:sz w:val="24"/>
          <w:szCs w:val="24"/>
        </w:rPr>
        <w:t>проводил</w:t>
      </w:r>
      <w:r w:rsidR="00F25AEB" w:rsidRPr="00FD40D6">
        <w:rPr>
          <w:rFonts w:ascii="Times New Roman" w:hAnsi="Times New Roman"/>
          <w:sz w:val="24"/>
          <w:szCs w:val="24"/>
        </w:rPr>
        <w:t>и</w:t>
      </w:r>
      <w:r w:rsidRPr="00FD40D6">
        <w:rPr>
          <w:rFonts w:ascii="Times New Roman" w:hAnsi="Times New Roman"/>
          <w:sz w:val="24"/>
          <w:szCs w:val="24"/>
        </w:rPr>
        <w:t>сь на пересечении трассы М 53 – Байкал  с ул. Юбилейной, 77</w:t>
      </w:r>
      <w:r w:rsidR="00F735DC" w:rsidRPr="00FD40D6">
        <w:rPr>
          <w:rFonts w:ascii="Times New Roman" w:hAnsi="Times New Roman"/>
          <w:sz w:val="24"/>
          <w:szCs w:val="24"/>
        </w:rPr>
        <w:t xml:space="preserve"> </w:t>
      </w:r>
      <w:r w:rsidRPr="00FD40D6">
        <w:rPr>
          <w:rFonts w:ascii="Times New Roman" w:hAnsi="Times New Roman"/>
          <w:sz w:val="24"/>
          <w:szCs w:val="24"/>
        </w:rPr>
        <w:t>и с ул. Ленина, 29.</w:t>
      </w:r>
    </w:p>
    <w:p w:rsidR="00A4106E" w:rsidRPr="00FD40D6" w:rsidRDefault="00F735DC" w:rsidP="00FD40D6">
      <w:pPr>
        <w:spacing w:after="0" w:line="240" w:lineRule="auto"/>
        <w:ind w:firstLine="709"/>
        <w:jc w:val="both"/>
        <w:rPr>
          <w:rFonts w:ascii="Times New Roman" w:hAnsi="Times New Roman"/>
          <w:sz w:val="24"/>
          <w:szCs w:val="24"/>
        </w:rPr>
      </w:pPr>
      <w:r w:rsidRPr="00FD40D6">
        <w:rPr>
          <w:rFonts w:ascii="Times New Roman" w:hAnsi="Times New Roman"/>
          <w:sz w:val="24"/>
          <w:szCs w:val="24"/>
        </w:rPr>
        <w:t>В Ангарске мониторинговые точки находились в 7 микрорайоне, д. 14; в 91 квартале, д.1; квартал 80,д. 7; 18 микрорайон, д. 19</w:t>
      </w:r>
      <w:r w:rsidR="00F25AEB" w:rsidRPr="00FD40D6">
        <w:rPr>
          <w:rFonts w:ascii="Times New Roman" w:hAnsi="Times New Roman"/>
          <w:sz w:val="24"/>
          <w:szCs w:val="24"/>
        </w:rPr>
        <w:t xml:space="preserve"> в зоне влияния автотранспорта</w:t>
      </w:r>
      <w:r w:rsidRPr="00FD40D6">
        <w:rPr>
          <w:rFonts w:ascii="Times New Roman" w:hAnsi="Times New Roman"/>
          <w:sz w:val="24"/>
          <w:szCs w:val="24"/>
        </w:rPr>
        <w:t>.</w:t>
      </w:r>
    </w:p>
    <w:p w:rsidR="0077007F" w:rsidRDefault="004D6268" w:rsidP="00BD7E77">
      <w:pPr>
        <w:spacing w:after="0" w:line="240" w:lineRule="auto"/>
        <w:ind w:firstLine="709"/>
        <w:jc w:val="both"/>
        <w:rPr>
          <w:rFonts w:ascii="Times New Roman" w:hAnsi="Times New Roman"/>
          <w:sz w:val="24"/>
          <w:szCs w:val="24"/>
        </w:rPr>
      </w:pPr>
      <w:r w:rsidRPr="00F25AEB">
        <w:rPr>
          <w:rFonts w:ascii="Times New Roman" w:hAnsi="Times New Roman"/>
          <w:sz w:val="24"/>
          <w:szCs w:val="24"/>
        </w:rPr>
        <w:t xml:space="preserve">По результатам измерений установлено </w:t>
      </w:r>
      <w:r w:rsidR="00A7518E" w:rsidRPr="00F25AEB">
        <w:rPr>
          <w:rFonts w:ascii="Times New Roman" w:hAnsi="Times New Roman"/>
          <w:sz w:val="24"/>
          <w:szCs w:val="24"/>
        </w:rPr>
        <w:t>превышение</w:t>
      </w:r>
      <w:r w:rsidRPr="00F25AEB">
        <w:rPr>
          <w:rFonts w:ascii="Times New Roman" w:hAnsi="Times New Roman"/>
          <w:sz w:val="24"/>
          <w:szCs w:val="24"/>
        </w:rPr>
        <w:t xml:space="preserve"> гигиенических нормативов как максимального, так и эквивалентного уровней шума. </w:t>
      </w:r>
      <w:r w:rsidR="00611D47" w:rsidRPr="00F25AEB">
        <w:rPr>
          <w:rFonts w:ascii="Times New Roman" w:hAnsi="Times New Roman"/>
          <w:sz w:val="24"/>
          <w:szCs w:val="24"/>
        </w:rPr>
        <w:t xml:space="preserve">Высокие уровни шума </w:t>
      </w:r>
      <w:r w:rsidR="0068196A" w:rsidRPr="00F25AEB">
        <w:rPr>
          <w:rFonts w:ascii="Times New Roman" w:hAnsi="Times New Roman"/>
          <w:sz w:val="24"/>
          <w:szCs w:val="24"/>
        </w:rPr>
        <w:t>представля</w:t>
      </w:r>
      <w:r w:rsidR="00611D47" w:rsidRPr="00F25AEB">
        <w:rPr>
          <w:rFonts w:ascii="Times New Roman" w:hAnsi="Times New Roman"/>
          <w:sz w:val="24"/>
          <w:szCs w:val="24"/>
        </w:rPr>
        <w:t>ю</w:t>
      </w:r>
      <w:r w:rsidR="0068196A" w:rsidRPr="00F25AEB">
        <w:rPr>
          <w:rFonts w:ascii="Times New Roman" w:hAnsi="Times New Roman"/>
          <w:sz w:val="24"/>
          <w:szCs w:val="24"/>
        </w:rPr>
        <w:t xml:space="preserve">т угрозу здоровью населения, в т.ч. приводит к развитию заболеваний нервной, сердечно-сосудистой системы. </w:t>
      </w:r>
      <w:r w:rsidR="00BD7E77" w:rsidRPr="00F25AEB">
        <w:rPr>
          <w:rFonts w:ascii="Times New Roman" w:hAnsi="Times New Roman"/>
          <w:sz w:val="24"/>
          <w:szCs w:val="24"/>
        </w:rPr>
        <w:t>По результатам мониторинга исследований шума на территории городов в органы местного самоуправления направлен</w:t>
      </w:r>
      <w:r w:rsidR="00A5384E" w:rsidRPr="00F25AEB">
        <w:rPr>
          <w:rFonts w:ascii="Times New Roman" w:hAnsi="Times New Roman"/>
          <w:sz w:val="24"/>
          <w:szCs w:val="24"/>
        </w:rPr>
        <w:t>ы</w:t>
      </w:r>
      <w:r w:rsidR="00BD7E77" w:rsidRPr="00F25AEB">
        <w:rPr>
          <w:rFonts w:ascii="Times New Roman" w:hAnsi="Times New Roman"/>
          <w:sz w:val="24"/>
          <w:szCs w:val="24"/>
        </w:rPr>
        <w:t xml:space="preserve"> информаци</w:t>
      </w:r>
      <w:r w:rsidR="00A5384E" w:rsidRPr="00F25AEB">
        <w:rPr>
          <w:rFonts w:ascii="Times New Roman" w:hAnsi="Times New Roman"/>
          <w:sz w:val="24"/>
          <w:szCs w:val="24"/>
        </w:rPr>
        <w:t>и</w:t>
      </w:r>
      <w:r w:rsidR="00BD7E77" w:rsidRPr="00F25AEB">
        <w:rPr>
          <w:rFonts w:ascii="Times New Roman" w:hAnsi="Times New Roman"/>
          <w:sz w:val="24"/>
          <w:szCs w:val="24"/>
        </w:rPr>
        <w:t xml:space="preserve"> с предложени</w:t>
      </w:r>
      <w:r w:rsidR="000B6564" w:rsidRPr="00F25AEB">
        <w:rPr>
          <w:rFonts w:ascii="Times New Roman" w:hAnsi="Times New Roman"/>
          <w:sz w:val="24"/>
          <w:szCs w:val="24"/>
        </w:rPr>
        <w:t>я</w:t>
      </w:r>
      <w:r w:rsidR="00BD7E77" w:rsidRPr="00F25AEB">
        <w:rPr>
          <w:rFonts w:ascii="Times New Roman" w:hAnsi="Times New Roman"/>
          <w:sz w:val="24"/>
          <w:szCs w:val="24"/>
        </w:rPr>
        <w:t>м</w:t>
      </w:r>
      <w:r w:rsidR="009B3970" w:rsidRPr="00F25AEB">
        <w:rPr>
          <w:rFonts w:ascii="Times New Roman" w:hAnsi="Times New Roman"/>
          <w:sz w:val="24"/>
          <w:szCs w:val="24"/>
        </w:rPr>
        <w:t>и</w:t>
      </w:r>
      <w:r w:rsidR="00BD7E77" w:rsidRPr="00F25AEB">
        <w:rPr>
          <w:rFonts w:ascii="Times New Roman" w:hAnsi="Times New Roman"/>
          <w:sz w:val="24"/>
          <w:szCs w:val="24"/>
        </w:rPr>
        <w:t xml:space="preserve"> о принятии мер по снижению шумовой нагрузки на население.</w:t>
      </w:r>
      <w:r w:rsidR="00094500" w:rsidRPr="00F25AEB">
        <w:rPr>
          <w:rFonts w:ascii="Times New Roman" w:hAnsi="Times New Roman"/>
          <w:sz w:val="24"/>
          <w:szCs w:val="24"/>
        </w:rPr>
        <w:t xml:space="preserve"> </w:t>
      </w:r>
    </w:p>
    <w:p w:rsidR="006167F3" w:rsidRDefault="006167F3" w:rsidP="00BD7E77">
      <w:pPr>
        <w:spacing w:after="0" w:line="240" w:lineRule="auto"/>
        <w:ind w:firstLine="709"/>
        <w:jc w:val="both"/>
        <w:rPr>
          <w:rFonts w:ascii="Times New Roman" w:hAnsi="Times New Roman"/>
          <w:sz w:val="24"/>
          <w:szCs w:val="24"/>
        </w:rPr>
      </w:pPr>
    </w:p>
    <w:p w:rsidR="0077007F" w:rsidRPr="00430C74" w:rsidRDefault="0077007F" w:rsidP="0077007F">
      <w:pPr>
        <w:spacing w:after="0" w:line="240" w:lineRule="auto"/>
        <w:ind w:left="-567" w:firstLine="567"/>
        <w:jc w:val="center"/>
        <w:rPr>
          <w:rFonts w:ascii="Times New Roman" w:hAnsi="Times New Roman"/>
          <w:b/>
          <w:sz w:val="24"/>
          <w:szCs w:val="24"/>
        </w:rPr>
      </w:pPr>
      <w:r>
        <w:rPr>
          <w:rFonts w:ascii="Times New Roman" w:hAnsi="Times New Roman"/>
          <w:b/>
          <w:sz w:val="24"/>
          <w:szCs w:val="24"/>
        </w:rPr>
        <w:t>3.6</w:t>
      </w:r>
      <w:r w:rsidRPr="00451C00">
        <w:rPr>
          <w:rFonts w:ascii="Times New Roman" w:hAnsi="Times New Roman"/>
          <w:b/>
          <w:sz w:val="24"/>
          <w:szCs w:val="24"/>
        </w:rPr>
        <w:t>.</w:t>
      </w:r>
      <w:r w:rsidRPr="00451C00">
        <w:rPr>
          <w:rFonts w:ascii="Times New Roman" w:hAnsi="Times New Roman"/>
          <w:sz w:val="24"/>
          <w:szCs w:val="24"/>
        </w:rPr>
        <w:t xml:space="preserve"> </w:t>
      </w:r>
      <w:r>
        <w:rPr>
          <w:rFonts w:ascii="Times New Roman" w:hAnsi="Times New Roman"/>
          <w:b/>
          <w:sz w:val="24"/>
          <w:szCs w:val="24"/>
        </w:rPr>
        <w:t xml:space="preserve">Мониторинг напряжённости электромагнитных полей промышленной частоты </w:t>
      </w:r>
    </w:p>
    <w:p w:rsidR="0077007F" w:rsidRDefault="0077007F" w:rsidP="0077007F">
      <w:pPr>
        <w:spacing w:after="0" w:line="240" w:lineRule="auto"/>
        <w:ind w:firstLine="709"/>
        <w:jc w:val="both"/>
        <w:rPr>
          <w:rFonts w:ascii="Times New Roman" w:hAnsi="Times New Roman"/>
          <w:sz w:val="24"/>
          <w:szCs w:val="24"/>
        </w:rPr>
      </w:pPr>
      <w:r w:rsidRPr="00451C00">
        <w:rPr>
          <w:rFonts w:ascii="Times New Roman" w:hAnsi="Times New Roman"/>
          <w:sz w:val="24"/>
          <w:szCs w:val="24"/>
        </w:rPr>
        <w:t xml:space="preserve">Исследования </w:t>
      </w:r>
      <w:r>
        <w:rPr>
          <w:rFonts w:ascii="Times New Roman" w:hAnsi="Times New Roman"/>
          <w:sz w:val="24"/>
          <w:szCs w:val="24"/>
        </w:rPr>
        <w:t xml:space="preserve">напряжённости электромагнитных полей </w:t>
      </w:r>
      <w:r w:rsidRPr="00451C00">
        <w:rPr>
          <w:rFonts w:ascii="Times New Roman" w:hAnsi="Times New Roman"/>
          <w:sz w:val="24"/>
          <w:szCs w:val="24"/>
        </w:rPr>
        <w:t xml:space="preserve"> проведены на территории жилой застройки, расположенной в зоне влияния аэропорта г.</w:t>
      </w:r>
      <w:r w:rsidR="00DB0D88">
        <w:rPr>
          <w:rFonts w:ascii="Times New Roman" w:hAnsi="Times New Roman"/>
          <w:sz w:val="24"/>
          <w:szCs w:val="24"/>
        </w:rPr>
        <w:t xml:space="preserve"> </w:t>
      </w:r>
      <w:r w:rsidRPr="00451C00">
        <w:rPr>
          <w:rFonts w:ascii="Times New Roman" w:hAnsi="Times New Roman"/>
          <w:sz w:val="24"/>
          <w:szCs w:val="24"/>
        </w:rPr>
        <w:t>Иркутска (ул.</w:t>
      </w:r>
      <w:r w:rsidR="00DB0D88">
        <w:rPr>
          <w:rFonts w:ascii="Times New Roman" w:hAnsi="Times New Roman"/>
          <w:sz w:val="24"/>
          <w:szCs w:val="24"/>
        </w:rPr>
        <w:t xml:space="preserve"> </w:t>
      </w:r>
      <w:r w:rsidRPr="00451C00">
        <w:rPr>
          <w:rFonts w:ascii="Times New Roman" w:hAnsi="Times New Roman"/>
          <w:sz w:val="24"/>
          <w:szCs w:val="24"/>
        </w:rPr>
        <w:t>Егорова, 20 и 23)</w:t>
      </w:r>
      <w:r>
        <w:rPr>
          <w:rFonts w:ascii="Times New Roman" w:hAnsi="Times New Roman"/>
          <w:sz w:val="24"/>
          <w:szCs w:val="24"/>
        </w:rPr>
        <w:t xml:space="preserve"> и в районе жилой зоны</w:t>
      </w:r>
      <w:r w:rsidR="00666F8C">
        <w:rPr>
          <w:rFonts w:ascii="Times New Roman" w:hAnsi="Times New Roman"/>
          <w:sz w:val="24"/>
          <w:szCs w:val="24"/>
        </w:rPr>
        <w:t xml:space="preserve"> (</w:t>
      </w:r>
      <w:r w:rsidRPr="00F25AEB">
        <w:rPr>
          <w:rFonts w:ascii="Times New Roman" w:hAnsi="Times New Roman"/>
          <w:sz w:val="24"/>
          <w:szCs w:val="24"/>
        </w:rPr>
        <w:t>ул. Коммунистическая</w:t>
      </w:r>
      <w:r w:rsidR="00FC29DE" w:rsidRPr="00F25AEB">
        <w:rPr>
          <w:rFonts w:ascii="Times New Roman" w:hAnsi="Times New Roman"/>
          <w:sz w:val="24"/>
          <w:szCs w:val="24"/>
        </w:rPr>
        <w:t>, 24/8</w:t>
      </w:r>
      <w:r w:rsidR="00C82FFF" w:rsidRPr="00F25AEB">
        <w:rPr>
          <w:rFonts w:ascii="Times New Roman" w:hAnsi="Times New Roman"/>
          <w:sz w:val="24"/>
          <w:szCs w:val="24"/>
        </w:rPr>
        <w:t>;</w:t>
      </w:r>
      <w:r w:rsidRPr="00F25AEB">
        <w:rPr>
          <w:rFonts w:ascii="Times New Roman" w:hAnsi="Times New Roman"/>
          <w:sz w:val="24"/>
          <w:szCs w:val="24"/>
        </w:rPr>
        <w:t xml:space="preserve"> ул. Ржанова, </w:t>
      </w:r>
      <w:r w:rsidR="00FC29DE" w:rsidRPr="00F25AEB">
        <w:rPr>
          <w:rFonts w:ascii="Times New Roman" w:hAnsi="Times New Roman"/>
          <w:sz w:val="24"/>
          <w:szCs w:val="24"/>
        </w:rPr>
        <w:t xml:space="preserve">25; </w:t>
      </w:r>
      <w:r w:rsidRPr="00F25AEB">
        <w:rPr>
          <w:rFonts w:ascii="Times New Roman" w:hAnsi="Times New Roman"/>
          <w:sz w:val="24"/>
          <w:szCs w:val="24"/>
        </w:rPr>
        <w:t>ул. Седова,</w:t>
      </w:r>
      <w:r w:rsidR="00FC29DE" w:rsidRPr="00F25AEB">
        <w:rPr>
          <w:rFonts w:ascii="Times New Roman" w:hAnsi="Times New Roman"/>
          <w:sz w:val="24"/>
          <w:szCs w:val="24"/>
        </w:rPr>
        <w:t xml:space="preserve"> 67;</w:t>
      </w:r>
      <w:r w:rsidRPr="00F25AEB">
        <w:rPr>
          <w:rFonts w:ascii="Times New Roman" w:hAnsi="Times New Roman"/>
          <w:sz w:val="24"/>
          <w:szCs w:val="24"/>
        </w:rPr>
        <w:t xml:space="preserve"> ул. Верхняя Набережная,</w:t>
      </w:r>
      <w:r w:rsidR="00FC29DE" w:rsidRPr="00F25AEB">
        <w:rPr>
          <w:rFonts w:ascii="Times New Roman" w:hAnsi="Times New Roman"/>
          <w:sz w:val="24"/>
          <w:szCs w:val="24"/>
        </w:rPr>
        <w:t xml:space="preserve"> 167;</w:t>
      </w:r>
      <w:r w:rsidRPr="00F25AEB">
        <w:rPr>
          <w:rFonts w:ascii="Times New Roman" w:hAnsi="Times New Roman"/>
          <w:sz w:val="24"/>
          <w:szCs w:val="24"/>
        </w:rPr>
        <w:t xml:space="preserve"> ул. Вампилова,</w:t>
      </w:r>
      <w:r w:rsidR="00FC29DE" w:rsidRPr="00F25AEB">
        <w:rPr>
          <w:rFonts w:ascii="Times New Roman" w:hAnsi="Times New Roman"/>
          <w:sz w:val="24"/>
          <w:szCs w:val="24"/>
        </w:rPr>
        <w:t xml:space="preserve"> рядом с остановкой</w:t>
      </w:r>
      <w:r w:rsidR="00E50430" w:rsidRPr="00F25AEB">
        <w:rPr>
          <w:rFonts w:ascii="Times New Roman" w:hAnsi="Times New Roman"/>
          <w:sz w:val="24"/>
          <w:szCs w:val="24"/>
        </w:rPr>
        <w:t xml:space="preserve"> общественного транспорта «Ботанический сад»; </w:t>
      </w:r>
      <w:r w:rsidRPr="00F25AEB">
        <w:rPr>
          <w:rFonts w:ascii="Times New Roman" w:hAnsi="Times New Roman"/>
          <w:sz w:val="24"/>
          <w:szCs w:val="24"/>
        </w:rPr>
        <w:t>ул.</w:t>
      </w:r>
      <w:r w:rsidR="00DB0D88" w:rsidRPr="00F25AEB">
        <w:rPr>
          <w:rFonts w:ascii="Times New Roman" w:hAnsi="Times New Roman"/>
          <w:sz w:val="24"/>
          <w:szCs w:val="24"/>
        </w:rPr>
        <w:t xml:space="preserve"> </w:t>
      </w:r>
      <w:r w:rsidRPr="00F25AEB">
        <w:rPr>
          <w:rFonts w:ascii="Times New Roman" w:hAnsi="Times New Roman"/>
          <w:sz w:val="24"/>
          <w:szCs w:val="24"/>
        </w:rPr>
        <w:t xml:space="preserve">Безбокова, </w:t>
      </w:r>
      <w:r w:rsidR="00FC29DE" w:rsidRPr="00F25AEB">
        <w:rPr>
          <w:rFonts w:ascii="Times New Roman" w:hAnsi="Times New Roman"/>
          <w:sz w:val="24"/>
          <w:szCs w:val="24"/>
        </w:rPr>
        <w:t xml:space="preserve">30/8; </w:t>
      </w:r>
      <w:r w:rsidRPr="00F25AEB">
        <w:rPr>
          <w:rFonts w:ascii="Times New Roman" w:hAnsi="Times New Roman"/>
          <w:sz w:val="24"/>
          <w:szCs w:val="24"/>
        </w:rPr>
        <w:t xml:space="preserve">ул. </w:t>
      </w:r>
      <w:r w:rsidR="00494E5B" w:rsidRPr="00F25AEB">
        <w:rPr>
          <w:rFonts w:ascii="Times New Roman" w:hAnsi="Times New Roman"/>
          <w:sz w:val="24"/>
          <w:szCs w:val="24"/>
        </w:rPr>
        <w:t>М</w:t>
      </w:r>
      <w:r w:rsidRPr="00F25AEB">
        <w:rPr>
          <w:rFonts w:ascii="Times New Roman" w:hAnsi="Times New Roman"/>
          <w:sz w:val="24"/>
          <w:szCs w:val="24"/>
        </w:rPr>
        <w:t>аршала Конева,</w:t>
      </w:r>
      <w:r w:rsidR="00FC29DE" w:rsidRPr="00F25AEB">
        <w:rPr>
          <w:rFonts w:ascii="Times New Roman" w:hAnsi="Times New Roman"/>
          <w:sz w:val="24"/>
          <w:szCs w:val="24"/>
        </w:rPr>
        <w:t xml:space="preserve"> 16;</w:t>
      </w:r>
      <w:r w:rsidRPr="00F25AEB">
        <w:rPr>
          <w:rFonts w:ascii="Times New Roman" w:hAnsi="Times New Roman"/>
          <w:sz w:val="24"/>
          <w:szCs w:val="24"/>
        </w:rPr>
        <w:t xml:space="preserve"> а также в Иркутском районе (п.</w:t>
      </w:r>
      <w:r w:rsidR="00310B6B" w:rsidRPr="00F25AEB">
        <w:rPr>
          <w:rFonts w:ascii="Times New Roman" w:hAnsi="Times New Roman"/>
          <w:sz w:val="24"/>
          <w:szCs w:val="24"/>
        </w:rPr>
        <w:t xml:space="preserve"> </w:t>
      </w:r>
      <w:r w:rsidRPr="00F25AEB">
        <w:rPr>
          <w:rFonts w:ascii="Times New Roman" w:hAnsi="Times New Roman"/>
          <w:sz w:val="24"/>
          <w:szCs w:val="24"/>
        </w:rPr>
        <w:t>Маркова</w:t>
      </w:r>
      <w:r w:rsidR="00310B6B" w:rsidRPr="00F25AEB">
        <w:rPr>
          <w:rFonts w:ascii="Times New Roman" w:hAnsi="Times New Roman"/>
          <w:sz w:val="24"/>
          <w:szCs w:val="24"/>
        </w:rPr>
        <w:t>, мкр. Березовый,</w:t>
      </w:r>
      <w:r w:rsidR="00494E5B" w:rsidRPr="00F25AEB">
        <w:rPr>
          <w:rFonts w:ascii="Times New Roman" w:hAnsi="Times New Roman"/>
          <w:sz w:val="24"/>
          <w:szCs w:val="24"/>
        </w:rPr>
        <w:t xml:space="preserve"> </w:t>
      </w:r>
      <w:r w:rsidR="00310B6B" w:rsidRPr="00F25AEB">
        <w:rPr>
          <w:rFonts w:ascii="Times New Roman" w:hAnsi="Times New Roman"/>
          <w:sz w:val="24"/>
          <w:szCs w:val="24"/>
        </w:rPr>
        <w:t>113</w:t>
      </w:r>
      <w:r w:rsidRPr="00F25AEB">
        <w:rPr>
          <w:rFonts w:ascii="Times New Roman" w:hAnsi="Times New Roman"/>
          <w:sz w:val="24"/>
          <w:szCs w:val="24"/>
        </w:rPr>
        <w:t xml:space="preserve">)  </w:t>
      </w:r>
      <w:r w:rsidR="006426D5" w:rsidRPr="00F25AEB">
        <w:rPr>
          <w:rFonts w:ascii="Times New Roman" w:hAnsi="Times New Roman"/>
          <w:sz w:val="24"/>
          <w:szCs w:val="24"/>
        </w:rPr>
        <w:t xml:space="preserve">и в г. Шелехов (район «Дом быта), </w:t>
      </w:r>
      <w:r w:rsidR="006426D5" w:rsidRPr="00C82FFF">
        <w:rPr>
          <w:rFonts w:ascii="Times New Roman" w:hAnsi="Times New Roman"/>
          <w:sz w:val="24"/>
          <w:szCs w:val="24"/>
        </w:rPr>
        <w:t>г. Ангарск, 84 квартал,</w:t>
      </w:r>
      <w:r w:rsidR="00B22F97" w:rsidRPr="00C82FFF">
        <w:rPr>
          <w:rFonts w:ascii="Times New Roman" w:hAnsi="Times New Roman"/>
          <w:sz w:val="24"/>
          <w:szCs w:val="24"/>
        </w:rPr>
        <w:t xml:space="preserve"> </w:t>
      </w:r>
      <w:r w:rsidR="006426D5" w:rsidRPr="00C82FFF">
        <w:rPr>
          <w:rFonts w:ascii="Times New Roman" w:hAnsi="Times New Roman"/>
          <w:sz w:val="24"/>
          <w:szCs w:val="24"/>
        </w:rPr>
        <w:t>д. 1; квартал 78, д. 7</w:t>
      </w:r>
      <w:r w:rsidRPr="00C82FFF">
        <w:rPr>
          <w:rFonts w:ascii="Times New Roman" w:hAnsi="Times New Roman"/>
          <w:sz w:val="24"/>
          <w:szCs w:val="24"/>
        </w:rPr>
        <w:t>.</w:t>
      </w:r>
      <w:r w:rsidRPr="00451C00">
        <w:rPr>
          <w:rFonts w:ascii="Times New Roman" w:hAnsi="Times New Roman"/>
          <w:sz w:val="24"/>
          <w:szCs w:val="24"/>
        </w:rPr>
        <w:t xml:space="preserve"> </w:t>
      </w:r>
    </w:p>
    <w:p w:rsidR="00237801" w:rsidRDefault="0077007F" w:rsidP="0077007F">
      <w:pPr>
        <w:spacing w:after="0" w:line="240" w:lineRule="auto"/>
        <w:ind w:firstLine="709"/>
        <w:jc w:val="both"/>
        <w:rPr>
          <w:rFonts w:ascii="Times New Roman" w:hAnsi="Times New Roman"/>
          <w:sz w:val="24"/>
          <w:szCs w:val="24"/>
        </w:rPr>
      </w:pPr>
      <w:r>
        <w:rPr>
          <w:rFonts w:ascii="Times New Roman" w:hAnsi="Times New Roman"/>
          <w:sz w:val="24"/>
          <w:szCs w:val="24"/>
        </w:rPr>
        <w:t>В г.</w:t>
      </w:r>
      <w:r w:rsidR="00DB0D88">
        <w:rPr>
          <w:rFonts w:ascii="Times New Roman" w:hAnsi="Times New Roman"/>
          <w:sz w:val="24"/>
          <w:szCs w:val="24"/>
        </w:rPr>
        <w:t xml:space="preserve"> </w:t>
      </w:r>
      <w:r>
        <w:rPr>
          <w:rFonts w:ascii="Times New Roman" w:hAnsi="Times New Roman"/>
          <w:sz w:val="24"/>
          <w:szCs w:val="24"/>
        </w:rPr>
        <w:t xml:space="preserve">Иркутске </w:t>
      </w:r>
      <w:r w:rsidR="00666F8C" w:rsidRPr="00F25AEB">
        <w:rPr>
          <w:rFonts w:ascii="Times New Roman" w:hAnsi="Times New Roman"/>
          <w:sz w:val="24"/>
          <w:szCs w:val="24"/>
        </w:rPr>
        <w:t xml:space="preserve">в районе аэропорта </w:t>
      </w:r>
      <w:r w:rsidRPr="00237801">
        <w:rPr>
          <w:rFonts w:ascii="Times New Roman" w:hAnsi="Times New Roman"/>
          <w:sz w:val="24"/>
          <w:szCs w:val="24"/>
        </w:rPr>
        <w:t>выполнено</w:t>
      </w:r>
      <w:r>
        <w:rPr>
          <w:rFonts w:ascii="Times New Roman" w:hAnsi="Times New Roman"/>
          <w:sz w:val="24"/>
          <w:szCs w:val="24"/>
        </w:rPr>
        <w:t xml:space="preserve"> </w:t>
      </w:r>
      <w:r w:rsidR="00F25AEB" w:rsidRPr="00F25AEB">
        <w:rPr>
          <w:rFonts w:ascii="Times New Roman" w:hAnsi="Times New Roman"/>
          <w:sz w:val="24"/>
          <w:szCs w:val="24"/>
        </w:rPr>
        <w:t>6</w:t>
      </w:r>
      <w:r w:rsidRPr="00F25AEB">
        <w:rPr>
          <w:rFonts w:ascii="Times New Roman" w:hAnsi="Times New Roman"/>
          <w:sz w:val="24"/>
          <w:szCs w:val="24"/>
        </w:rPr>
        <w:t xml:space="preserve"> и</w:t>
      </w:r>
      <w:r w:rsidR="006628BC" w:rsidRPr="00F25AEB">
        <w:rPr>
          <w:rFonts w:ascii="Times New Roman" w:hAnsi="Times New Roman"/>
          <w:sz w:val="24"/>
          <w:szCs w:val="24"/>
        </w:rPr>
        <w:t>змерений</w:t>
      </w:r>
      <w:r w:rsidR="00237801">
        <w:rPr>
          <w:rFonts w:ascii="Times New Roman" w:hAnsi="Times New Roman"/>
          <w:sz w:val="24"/>
          <w:szCs w:val="24"/>
        </w:rPr>
        <w:t xml:space="preserve"> </w:t>
      </w:r>
      <w:r w:rsidRPr="00451C00">
        <w:rPr>
          <w:rFonts w:ascii="Times New Roman" w:hAnsi="Times New Roman"/>
          <w:sz w:val="24"/>
          <w:szCs w:val="24"/>
        </w:rPr>
        <w:t xml:space="preserve"> из них все соответствовали требованиям гигиенических норм</w:t>
      </w:r>
      <w:r>
        <w:rPr>
          <w:rFonts w:ascii="Times New Roman" w:hAnsi="Times New Roman"/>
          <w:sz w:val="24"/>
          <w:szCs w:val="24"/>
        </w:rPr>
        <w:t>ативов.</w:t>
      </w:r>
      <w:r w:rsidRPr="00451C00">
        <w:rPr>
          <w:rFonts w:ascii="Times New Roman" w:hAnsi="Times New Roman"/>
          <w:sz w:val="24"/>
          <w:szCs w:val="24"/>
        </w:rPr>
        <w:t xml:space="preserve"> </w:t>
      </w:r>
      <w:r w:rsidRPr="00F25AEB">
        <w:rPr>
          <w:rFonts w:ascii="Times New Roman" w:hAnsi="Times New Roman"/>
          <w:sz w:val="24"/>
          <w:szCs w:val="24"/>
        </w:rPr>
        <w:t xml:space="preserve">В районе жилой застройки города Иркутска выполнено </w:t>
      </w:r>
      <w:r w:rsidR="00F25AEB" w:rsidRPr="00F25AEB">
        <w:rPr>
          <w:rFonts w:ascii="Times New Roman" w:hAnsi="Times New Roman"/>
          <w:sz w:val="24"/>
          <w:szCs w:val="24"/>
        </w:rPr>
        <w:t>39</w:t>
      </w:r>
      <w:r w:rsidRPr="00F25AEB">
        <w:rPr>
          <w:rFonts w:ascii="Times New Roman" w:hAnsi="Times New Roman"/>
          <w:sz w:val="24"/>
          <w:szCs w:val="24"/>
        </w:rPr>
        <w:t xml:space="preserve"> исследований напряжённости электромагнитных полей, которые также соответствовали</w:t>
      </w:r>
      <w:r w:rsidR="00F25AEB">
        <w:rPr>
          <w:rFonts w:ascii="Times New Roman" w:hAnsi="Times New Roman"/>
          <w:sz w:val="24"/>
          <w:szCs w:val="24"/>
        </w:rPr>
        <w:t xml:space="preserve"> гигиеническим нормативам</w:t>
      </w:r>
      <w:r w:rsidRPr="00F25AEB">
        <w:rPr>
          <w:rFonts w:ascii="Times New Roman" w:hAnsi="Times New Roman"/>
          <w:sz w:val="24"/>
          <w:szCs w:val="24"/>
        </w:rPr>
        <w:t>.</w:t>
      </w:r>
      <w:r>
        <w:rPr>
          <w:rFonts w:ascii="Times New Roman" w:hAnsi="Times New Roman"/>
          <w:sz w:val="24"/>
          <w:szCs w:val="24"/>
        </w:rPr>
        <w:t xml:space="preserve"> </w:t>
      </w:r>
      <w:r w:rsidRPr="00F25AEB">
        <w:rPr>
          <w:rFonts w:ascii="Times New Roman" w:hAnsi="Times New Roman"/>
          <w:sz w:val="24"/>
          <w:szCs w:val="24"/>
        </w:rPr>
        <w:t xml:space="preserve">В </w:t>
      </w:r>
      <w:r w:rsidR="00237801" w:rsidRPr="00F25AEB">
        <w:rPr>
          <w:rFonts w:ascii="Times New Roman" w:hAnsi="Times New Roman"/>
          <w:sz w:val="24"/>
          <w:szCs w:val="24"/>
        </w:rPr>
        <w:t xml:space="preserve">г. Ангарске проведено 12 измерений, в п. Маркова </w:t>
      </w:r>
      <w:r w:rsidR="00B22F97" w:rsidRPr="00F25AEB">
        <w:rPr>
          <w:rFonts w:ascii="Times New Roman" w:hAnsi="Times New Roman"/>
          <w:sz w:val="24"/>
          <w:szCs w:val="24"/>
        </w:rPr>
        <w:t>6</w:t>
      </w:r>
      <w:r w:rsidR="00237801" w:rsidRPr="00F25AEB">
        <w:rPr>
          <w:rFonts w:ascii="Times New Roman" w:hAnsi="Times New Roman"/>
          <w:sz w:val="24"/>
          <w:szCs w:val="24"/>
        </w:rPr>
        <w:t xml:space="preserve"> , в г. Шелехов </w:t>
      </w:r>
      <w:r w:rsidR="00B22F97" w:rsidRPr="00F25AEB">
        <w:rPr>
          <w:rFonts w:ascii="Times New Roman" w:hAnsi="Times New Roman"/>
          <w:sz w:val="24"/>
          <w:szCs w:val="24"/>
        </w:rPr>
        <w:t>–</w:t>
      </w:r>
      <w:r w:rsidR="00237801" w:rsidRPr="00F25AEB">
        <w:rPr>
          <w:rFonts w:ascii="Times New Roman" w:hAnsi="Times New Roman"/>
          <w:sz w:val="24"/>
          <w:szCs w:val="24"/>
        </w:rPr>
        <w:t xml:space="preserve"> 6</w:t>
      </w:r>
      <w:r w:rsidR="00B22F97" w:rsidRPr="00F25AEB">
        <w:rPr>
          <w:rFonts w:ascii="Times New Roman" w:hAnsi="Times New Roman"/>
          <w:sz w:val="24"/>
          <w:szCs w:val="24"/>
        </w:rPr>
        <w:t>, все измеренные уровни соответствовали гигиеническим нормативам</w:t>
      </w:r>
      <w:r w:rsidR="00B22F97">
        <w:rPr>
          <w:rFonts w:ascii="Times New Roman" w:hAnsi="Times New Roman"/>
          <w:sz w:val="24"/>
          <w:szCs w:val="24"/>
        </w:rPr>
        <w:t xml:space="preserve"> </w:t>
      </w:r>
    </w:p>
    <w:p w:rsidR="00237801" w:rsidRDefault="00237801" w:rsidP="00270651">
      <w:pPr>
        <w:spacing w:after="0" w:line="240" w:lineRule="auto"/>
        <w:jc w:val="both"/>
        <w:rPr>
          <w:rFonts w:ascii="Times New Roman" w:hAnsi="Times New Roman"/>
          <w:sz w:val="24"/>
          <w:szCs w:val="24"/>
        </w:rPr>
      </w:pPr>
    </w:p>
    <w:p w:rsidR="0077007F" w:rsidRDefault="0077007F" w:rsidP="00BD7E77">
      <w:pPr>
        <w:spacing w:after="0" w:line="240" w:lineRule="auto"/>
        <w:ind w:firstLine="709"/>
        <w:jc w:val="both"/>
        <w:rPr>
          <w:rFonts w:ascii="Times New Roman" w:hAnsi="Times New Roman"/>
          <w:sz w:val="24"/>
          <w:szCs w:val="24"/>
        </w:rPr>
      </w:pPr>
    </w:p>
    <w:p w:rsidR="00BC2111" w:rsidRPr="00611D47" w:rsidRDefault="00584831" w:rsidP="00611D47">
      <w:pPr>
        <w:ind w:firstLine="709"/>
        <w:jc w:val="both"/>
        <w:rPr>
          <w:rFonts w:ascii="Times New Roman" w:hAnsi="Times New Roman"/>
          <w:b/>
          <w:sz w:val="24"/>
          <w:szCs w:val="26"/>
        </w:rPr>
      </w:pPr>
      <w:r w:rsidRPr="00611D47">
        <w:rPr>
          <w:rFonts w:ascii="Times New Roman" w:hAnsi="Times New Roman"/>
          <w:b/>
          <w:sz w:val="24"/>
          <w:szCs w:val="26"/>
        </w:rPr>
        <w:t>4. Качество продовольственного сырья и пищевых продуктов, их влияние на здоровье населения</w:t>
      </w:r>
    </w:p>
    <w:p w:rsidR="00DD05D2" w:rsidRDefault="00DD05D2" w:rsidP="00DD05D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рамках выполнения основных задач государственной политики в области продовольственной безопасности,  в т.ч. здорового питания населения, продолжился мониторинг состояния питания населения, контроль соответствия качества и безопасности производимых, импортируемых и реализуемых пищевых продуктов требованиям законодательства Российской Федерации.</w:t>
      </w:r>
    </w:p>
    <w:p w:rsidR="00960148" w:rsidRPr="00960148" w:rsidRDefault="001F470C" w:rsidP="00960148">
      <w:pPr>
        <w:autoSpaceDE w:val="0"/>
        <w:autoSpaceDN w:val="0"/>
        <w:adjustRightInd w:val="0"/>
        <w:spacing w:after="0" w:line="240" w:lineRule="auto"/>
        <w:ind w:firstLine="709"/>
        <w:jc w:val="both"/>
        <w:rPr>
          <w:rFonts w:ascii="Times New Roman" w:hAnsi="Times New Roman"/>
          <w:sz w:val="24"/>
          <w:szCs w:val="24"/>
        </w:rPr>
      </w:pPr>
      <w:r w:rsidRPr="00960148">
        <w:rPr>
          <w:rFonts w:ascii="Times New Roman" w:hAnsi="Times New Roman"/>
          <w:sz w:val="24"/>
          <w:szCs w:val="24"/>
        </w:rPr>
        <w:t xml:space="preserve">По результатам контроля содержания химических контаминантов в продовольственном сырье и пищевых продуктах, направленного на минимизацию вредного воздействия на население региона и связанного с ним риска для здоровья, в 2017г. удельный вес проб, не отвечающих требованиям гигиенических нормативов, выявляет стойкую тенденцию к снижению (0,12 % против 0,3 % в 2015г). Необходимо отметить, что несоответствие гигиеническим нормативам, как и в предыдущие годы установлено в одной группе пищевых продуктов - «плодоовощная продукция». По физико-химическим показателям, включая показатели идентификации Государственный доклад «О состоянии санитарно-эпидемиологического благополучия населения в </w:t>
      </w:r>
      <w:r w:rsidRPr="00960148">
        <w:rPr>
          <w:rFonts w:ascii="Times New Roman" w:hAnsi="Times New Roman"/>
          <w:sz w:val="24"/>
          <w:szCs w:val="24"/>
        </w:rPr>
        <w:lastRenderedPageBreak/>
        <w:t xml:space="preserve">Иркутской области в 2017 году» 42 (фальсификации) исследовано 3678 проб, из них 3,2 % не отвечали установленным требованиям (2016г – 5,6 %, 2015 г. – 2,9 %), в том числе по показателям фальсификации - 17 проб (0,4 %). Снижение удельного веса по данным показателям связано с реализацией комплекса мероприятий, проводимых Управлением по выявлению и исключению из оборота продукции, не отвечающей требованиям, установленным нормативной и технической документацией, а также имеющей явные признаки фальсификации. Наибольший объем исследований по физико-химическим показателям проведен по группе молоко и молочная продукция – 722 пробы (19,6 % от общего объема исследований), выявлено 38 проб (5,2 %), не отвечающих установленным требованиям, 16 проб (2,2 %) не отвечают требованиям по показателям фальсификации. Исследовано 843 пробы хлеба и хлебобулочной продукции, из них 23 (2,7 %) не отвечали требованиям нормативных документов (кислотность, влажность, пористость); 155 проб рыбы и нерыбных объектов промысла, из них 21 (13,5 %) не отвечали установленным гигиеническим нормативам по содержанию глазури. Снижение удельного веса проб, не отвечающих установленным требованиям по физико-химическим показателям, зарегистрировано по следующим группам: - безалкогольным напиткам с 5,6 % до 0 %. - молоку и молочной продукции с 9,0 % до 5,2 %. - алкогольной продукции – с 1,29 % до 0,9 %. Увеличение удельного веса проб, не отвечающих установленным требованиям по физико- химическим показателям, установлено по 3 группам пищевых продуктов: - хлебу и хлебобулочной продукции – с 2,2% до 2,7% - консервам – с 0% до 11,1% (и 1 проба, несоответствующая по показателям фальсификации) - продуктам детского питания – с 0% до 25%. </w:t>
      </w:r>
    </w:p>
    <w:p w:rsidR="00BC2111" w:rsidRPr="00050E7A" w:rsidRDefault="00960148" w:rsidP="00960148">
      <w:pPr>
        <w:autoSpaceDE w:val="0"/>
        <w:autoSpaceDN w:val="0"/>
        <w:adjustRightInd w:val="0"/>
        <w:spacing w:after="0" w:line="240" w:lineRule="auto"/>
        <w:ind w:firstLine="709"/>
        <w:jc w:val="both"/>
        <w:rPr>
          <w:rFonts w:ascii="Times New Roman" w:hAnsi="Times New Roman"/>
          <w:sz w:val="24"/>
          <w:szCs w:val="24"/>
        </w:rPr>
      </w:pPr>
      <w:r w:rsidRPr="00960148">
        <w:rPr>
          <w:rFonts w:ascii="Times New Roman" w:hAnsi="Times New Roman"/>
          <w:sz w:val="24"/>
          <w:szCs w:val="24"/>
        </w:rPr>
        <w:t>В 2017 г. проведено исследование 16431 пробы пищевых продуктов и продовольственного сырья по микробиологическим показателям, из них 998 проб не соответствовало требованиям технических регламентов и гигиенических нормативов. Показатель микробиологической чистоты составил 6,0 % (5,3 % – в 2016 г.)</w:t>
      </w:r>
      <w:r w:rsidR="00BC2111" w:rsidRPr="00050E7A">
        <w:rPr>
          <w:rFonts w:ascii="Times New Roman" w:hAnsi="Times New Roman"/>
          <w:sz w:val="24"/>
          <w:szCs w:val="24"/>
        </w:rPr>
        <w:t xml:space="preserve"> </w:t>
      </w:r>
    </w:p>
    <w:p w:rsidR="00960148" w:rsidRPr="00960148" w:rsidRDefault="00960148" w:rsidP="00960148">
      <w:pPr>
        <w:autoSpaceDE w:val="0"/>
        <w:autoSpaceDN w:val="0"/>
        <w:adjustRightInd w:val="0"/>
        <w:spacing w:after="0" w:line="240" w:lineRule="auto"/>
        <w:ind w:firstLine="709"/>
        <w:jc w:val="both"/>
        <w:rPr>
          <w:rFonts w:ascii="Times New Roman" w:hAnsi="Times New Roman"/>
          <w:sz w:val="24"/>
          <w:szCs w:val="24"/>
        </w:rPr>
      </w:pPr>
      <w:r w:rsidRPr="00960148">
        <w:rPr>
          <w:rFonts w:ascii="Times New Roman" w:hAnsi="Times New Roman"/>
          <w:sz w:val="24"/>
          <w:szCs w:val="24"/>
        </w:rPr>
        <w:t>В 2017 году отмечается стойкая тенденция к снижению удельного веса нестандартных проб мяса и мясной продукции, рыбы и рыбной продукции, но наряду с этим, при сохранении количества исследованных проб на практически одинаковом уровне с прошлым годом, отмечен рост удельного веса нестандартных проб молочной продукции (в 1,6 раз), кулинарной продукции (в 1,1 раза), кондитерских изделий (в 1,2 раза).</w:t>
      </w:r>
    </w:p>
    <w:p w:rsidR="00960148" w:rsidRPr="00960148" w:rsidRDefault="00960148" w:rsidP="00960148">
      <w:pPr>
        <w:autoSpaceDE w:val="0"/>
        <w:autoSpaceDN w:val="0"/>
        <w:adjustRightInd w:val="0"/>
        <w:spacing w:after="0" w:line="240" w:lineRule="auto"/>
        <w:ind w:firstLine="709"/>
        <w:jc w:val="both"/>
        <w:rPr>
          <w:rFonts w:ascii="Times New Roman" w:hAnsi="Times New Roman"/>
          <w:sz w:val="24"/>
          <w:szCs w:val="24"/>
        </w:rPr>
      </w:pPr>
      <w:r w:rsidRPr="00960148">
        <w:rPr>
          <w:rFonts w:ascii="Times New Roman" w:hAnsi="Times New Roman"/>
          <w:sz w:val="24"/>
          <w:szCs w:val="24"/>
        </w:rPr>
        <w:t xml:space="preserve">В отчетном периоде продолжен контроль пищевых продуктов и продовольственного сырья по паразитологическим показателям. Всего исследовано 1231 проба (в 2016 г. – 1003 пробы) продовольственного сырья и пищевых продуктов, из них не отвечали установленным требованиям – 7 (0,5 %) (в 2016 г- 21 проба, - 2,1 %). </w:t>
      </w:r>
    </w:p>
    <w:p w:rsidR="00050E7A" w:rsidRPr="00050E7A" w:rsidRDefault="00050E7A" w:rsidP="00050E7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Продукция, не соответствующая гигиеническим нормативам по микробиологическим и паразитологическим показателям, является фактором повышенного риска инфекционных и паразитарных заболеваний среди населения.</w:t>
      </w:r>
      <w:r w:rsidR="00960148" w:rsidRPr="00960148">
        <w:t xml:space="preserve"> </w:t>
      </w:r>
      <w:r w:rsidR="00960148" w:rsidRPr="00611D47">
        <w:rPr>
          <w:rFonts w:ascii="Times New Roman" w:hAnsi="Times New Roman"/>
          <w:sz w:val="24"/>
          <w:szCs w:val="24"/>
        </w:rPr>
        <w:t>В 2017 году на территории Иркутской области не зарегистрированы случаи пищевых отравлений.</w:t>
      </w:r>
    </w:p>
    <w:p w:rsidR="00960148" w:rsidRDefault="00960148" w:rsidP="00050E7A">
      <w:pPr>
        <w:autoSpaceDE w:val="0"/>
        <w:autoSpaceDN w:val="0"/>
        <w:adjustRightInd w:val="0"/>
        <w:spacing w:line="240" w:lineRule="auto"/>
        <w:ind w:firstLine="709"/>
        <w:jc w:val="center"/>
        <w:rPr>
          <w:rFonts w:ascii="Times New Roman" w:hAnsi="Times New Roman"/>
          <w:b/>
          <w:bCs/>
          <w:sz w:val="24"/>
          <w:szCs w:val="24"/>
        </w:rPr>
      </w:pPr>
    </w:p>
    <w:p w:rsidR="00050E7A" w:rsidRPr="00050E7A" w:rsidRDefault="00050E7A" w:rsidP="00050E7A">
      <w:pPr>
        <w:autoSpaceDE w:val="0"/>
        <w:autoSpaceDN w:val="0"/>
        <w:adjustRightInd w:val="0"/>
        <w:spacing w:line="240" w:lineRule="auto"/>
        <w:ind w:firstLine="709"/>
        <w:jc w:val="center"/>
        <w:rPr>
          <w:rFonts w:ascii="Times New Roman" w:hAnsi="Times New Roman"/>
          <w:b/>
          <w:bCs/>
          <w:sz w:val="24"/>
          <w:szCs w:val="24"/>
        </w:rPr>
      </w:pPr>
      <w:r w:rsidRPr="00050E7A">
        <w:rPr>
          <w:rFonts w:ascii="Times New Roman" w:hAnsi="Times New Roman"/>
          <w:b/>
          <w:bCs/>
          <w:sz w:val="24"/>
          <w:szCs w:val="24"/>
        </w:rPr>
        <w:t>Оценка питания населения Иркутской области.</w:t>
      </w:r>
    </w:p>
    <w:p w:rsidR="00050E7A" w:rsidRPr="00050E7A" w:rsidRDefault="00050E7A" w:rsidP="00050E7A">
      <w:pPr>
        <w:autoSpaceDE w:val="0"/>
        <w:autoSpaceDN w:val="0"/>
        <w:adjustRightInd w:val="0"/>
        <w:spacing w:line="240" w:lineRule="auto"/>
        <w:ind w:firstLine="709"/>
        <w:jc w:val="center"/>
        <w:rPr>
          <w:rFonts w:ascii="Times New Roman" w:hAnsi="Times New Roman"/>
          <w:b/>
          <w:bCs/>
          <w:sz w:val="24"/>
          <w:szCs w:val="24"/>
        </w:rPr>
      </w:pPr>
      <w:r w:rsidRPr="00050E7A">
        <w:rPr>
          <w:rFonts w:ascii="Times New Roman" w:hAnsi="Times New Roman"/>
          <w:b/>
          <w:bCs/>
          <w:sz w:val="24"/>
          <w:szCs w:val="24"/>
        </w:rPr>
        <w:t>Анализ алиментарно-зависимой заболеваемости населения.</w:t>
      </w:r>
    </w:p>
    <w:p w:rsidR="00050E7A" w:rsidRPr="00050E7A" w:rsidRDefault="00050E7A" w:rsidP="00050E7A">
      <w:pPr>
        <w:autoSpaceDE w:val="0"/>
        <w:autoSpaceDN w:val="0"/>
        <w:adjustRightInd w:val="0"/>
        <w:spacing w:after="0" w:line="240" w:lineRule="auto"/>
        <w:ind w:firstLine="709"/>
        <w:jc w:val="both"/>
        <w:rPr>
          <w:rFonts w:ascii="Times New Roman" w:hAnsi="Times New Roman"/>
          <w:sz w:val="24"/>
          <w:szCs w:val="24"/>
        </w:rPr>
      </w:pPr>
      <w:r w:rsidRPr="00050E7A">
        <w:rPr>
          <w:rFonts w:ascii="Times New Roman" w:hAnsi="Times New Roman"/>
          <w:sz w:val="24"/>
          <w:szCs w:val="24"/>
        </w:rPr>
        <w:t xml:space="preserve"> Оценка питания населения проводится Управлением Роспотребнадзора по Иркутской области ежегодно на основе официальных статистических данных Росстата (Сборник официальных статистических данных "Регионы России. Социально-экономические показатели).</w:t>
      </w:r>
    </w:p>
    <w:p w:rsidR="00050E7A" w:rsidRPr="00050E7A" w:rsidRDefault="00050E7A" w:rsidP="00050E7A">
      <w:pPr>
        <w:autoSpaceDE w:val="0"/>
        <w:autoSpaceDN w:val="0"/>
        <w:adjustRightInd w:val="0"/>
        <w:spacing w:after="0" w:line="240" w:lineRule="auto"/>
        <w:ind w:firstLine="709"/>
        <w:jc w:val="both"/>
        <w:rPr>
          <w:rFonts w:ascii="Times New Roman" w:hAnsi="Times New Roman"/>
          <w:sz w:val="24"/>
          <w:szCs w:val="24"/>
        </w:rPr>
      </w:pPr>
      <w:r w:rsidRPr="00050E7A">
        <w:rPr>
          <w:rFonts w:ascii="Times New Roman" w:hAnsi="Times New Roman"/>
          <w:sz w:val="24"/>
          <w:szCs w:val="24"/>
        </w:rPr>
        <w:t xml:space="preserve">Проблеме здорового питания в настоящее время придается важное значение,  как одному из приоритетных направлений государственной политики в сфере охраны здоровья населения. Правильное питание обеспечивает нормальный рост и развитие детей, способствует профилактике заболеваний, продлению жизни, повышению </w:t>
      </w:r>
      <w:r w:rsidRPr="00050E7A">
        <w:rPr>
          <w:rFonts w:ascii="Times New Roman" w:hAnsi="Times New Roman"/>
          <w:sz w:val="24"/>
          <w:szCs w:val="24"/>
        </w:rPr>
        <w:lastRenderedPageBreak/>
        <w:t>работоспособности и создает условия для адекватной адаптации к окружающей среде.</w:t>
      </w:r>
      <w:r w:rsidRPr="00050E7A">
        <w:rPr>
          <w:rFonts w:ascii="Times New Roman" w:hAnsi="Times New Roman"/>
          <w:spacing w:val="-1"/>
          <w:sz w:val="24"/>
          <w:szCs w:val="24"/>
        </w:rPr>
        <w:t xml:space="preserve"> </w:t>
      </w:r>
      <w:r w:rsidRPr="00050E7A">
        <w:rPr>
          <w:rFonts w:ascii="Times New Roman" w:hAnsi="Times New Roman"/>
          <w:sz w:val="24"/>
          <w:szCs w:val="24"/>
        </w:rPr>
        <w:t>Поэтому проблема продовольственной безопасности региона рассматривается, как с позиции адекватности потребления продуктов питания физиологическим потребностям человека, так и с позиции санитарно-эпидемиологической безопасности, то есть охраны внутренней среды организма от попадания с пищей различных ксенобиотиков  химической и биологической природы. Недостаточное, неполноценное и небезопасное для здоровья человека питание является одной из основных причин многих заболеваний (алиментарно-зависимые заболевания). За последние годы во многом более точно установлена роль питания в профилактике и возникновении большой группы хронических неинфекционных заболеваний у населения.</w:t>
      </w:r>
    </w:p>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В целях оценки влияния фактора питания на здоровье населения нами был проведен анализ среднедушевого потребления продуктов питания населением Иркутской области  по данным Росстата* (Статистический сборник «Регионы России. Социально-экономические показатели. 201</w:t>
      </w:r>
      <w:r w:rsidR="0034189E">
        <w:rPr>
          <w:rFonts w:ascii="Times New Roman" w:hAnsi="Times New Roman"/>
          <w:color w:val="000000"/>
          <w:sz w:val="24"/>
          <w:szCs w:val="24"/>
        </w:rPr>
        <w:t>7</w:t>
      </w:r>
      <w:r w:rsidRPr="00050E7A">
        <w:rPr>
          <w:rFonts w:ascii="Times New Roman" w:hAnsi="Times New Roman"/>
          <w:color w:val="000000"/>
          <w:sz w:val="24"/>
          <w:szCs w:val="24"/>
        </w:rPr>
        <w:t>»). В результате установлено, что по сравнению с рекомендованными нормами потребления пищевых продуктов, отмечается дефицит потребления населением Иркутской области таких важных групп пищевых продуктов как мясо и мясопродукты, молоко, яйца, овощи и бахчевые; при этом отмечается избыточное потребление сахара, картофеля, хлебных продукто</w:t>
      </w:r>
      <w:r w:rsidR="006865A6">
        <w:rPr>
          <w:rFonts w:ascii="Times New Roman" w:hAnsi="Times New Roman"/>
          <w:color w:val="000000"/>
          <w:sz w:val="24"/>
          <w:szCs w:val="24"/>
        </w:rPr>
        <w:t>в масла растительного (таб. № 24</w:t>
      </w:r>
      <w:r w:rsidRPr="00050E7A">
        <w:rPr>
          <w:rFonts w:ascii="Times New Roman" w:hAnsi="Times New Roman"/>
          <w:color w:val="000000"/>
          <w:sz w:val="24"/>
          <w:szCs w:val="24"/>
        </w:rPr>
        <w:t>):</w:t>
      </w:r>
    </w:p>
    <w:p w:rsidR="00050E7A" w:rsidRPr="004072E1" w:rsidRDefault="006865A6" w:rsidP="004072E1">
      <w:pPr>
        <w:autoSpaceDE w:val="0"/>
        <w:autoSpaceDN w:val="0"/>
        <w:adjustRightInd w:val="0"/>
        <w:spacing w:after="120" w:line="240" w:lineRule="auto"/>
        <w:ind w:left="7373" w:firstLine="426"/>
        <w:jc w:val="both"/>
        <w:rPr>
          <w:rFonts w:ascii="Times New Roman" w:hAnsi="Times New Roman"/>
          <w:sz w:val="24"/>
          <w:szCs w:val="24"/>
        </w:rPr>
      </w:pPr>
      <w:r>
        <w:rPr>
          <w:rFonts w:ascii="Times New Roman" w:hAnsi="Times New Roman"/>
          <w:sz w:val="24"/>
          <w:szCs w:val="24"/>
        </w:rPr>
        <w:t>Таблица № 24</w:t>
      </w:r>
    </w:p>
    <w:p w:rsidR="00050E7A" w:rsidRPr="00050E7A" w:rsidRDefault="00050E7A" w:rsidP="002A3A70">
      <w:pPr>
        <w:autoSpaceDE w:val="0"/>
        <w:autoSpaceDN w:val="0"/>
        <w:adjustRightInd w:val="0"/>
        <w:spacing w:after="0" w:line="240" w:lineRule="auto"/>
        <w:ind w:left="283"/>
        <w:jc w:val="center"/>
        <w:rPr>
          <w:rFonts w:ascii="Times New Roman" w:hAnsi="Times New Roman"/>
          <w:b/>
          <w:color w:val="000000"/>
        </w:rPr>
      </w:pPr>
      <w:r w:rsidRPr="00050E7A">
        <w:rPr>
          <w:rFonts w:ascii="Times New Roman" w:hAnsi="Times New Roman"/>
          <w:b/>
          <w:color w:val="000000"/>
        </w:rPr>
        <w:t>Потребление основных продуктов питания населением Иркутской области</w:t>
      </w:r>
      <w:r w:rsidRPr="00050E7A">
        <w:rPr>
          <w:rFonts w:ascii="Times New Roman" w:hAnsi="Times New Roman"/>
          <w:b/>
          <w:color w:val="000000"/>
          <w:vertAlign w:val="superscript"/>
        </w:rPr>
        <w:footnoteReference w:id="3"/>
      </w:r>
    </w:p>
    <w:p w:rsidR="00050E7A" w:rsidRPr="00050E7A" w:rsidRDefault="00050E7A" w:rsidP="002A3A70">
      <w:pPr>
        <w:autoSpaceDE w:val="0"/>
        <w:autoSpaceDN w:val="0"/>
        <w:adjustRightInd w:val="0"/>
        <w:spacing w:after="0" w:line="240" w:lineRule="auto"/>
        <w:ind w:left="283"/>
        <w:jc w:val="center"/>
        <w:rPr>
          <w:rFonts w:ascii="Times New Roman" w:hAnsi="Times New Roman"/>
          <w:b/>
          <w:color w:val="000000"/>
        </w:rPr>
      </w:pPr>
      <w:r w:rsidRPr="00050E7A">
        <w:rPr>
          <w:rFonts w:ascii="Times New Roman" w:hAnsi="Times New Roman"/>
          <w:b/>
          <w:color w:val="000000"/>
        </w:rPr>
        <w:t>(на душу населения в год, кг)</w:t>
      </w:r>
    </w:p>
    <w:p w:rsidR="00050E7A" w:rsidRPr="00050E7A" w:rsidRDefault="00050E7A" w:rsidP="002A3A70">
      <w:pPr>
        <w:autoSpaceDE w:val="0"/>
        <w:autoSpaceDN w:val="0"/>
        <w:adjustRightInd w:val="0"/>
        <w:spacing w:after="0" w:line="240" w:lineRule="auto"/>
        <w:ind w:left="283"/>
        <w:jc w:val="both"/>
        <w:rPr>
          <w:rFonts w:ascii="Times New Roman" w:hAnsi="Times New Roman"/>
          <w:color w:val="000000"/>
          <w:sz w:val="24"/>
          <w:szCs w:val="24"/>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7"/>
        <w:gridCol w:w="770"/>
        <w:gridCol w:w="851"/>
        <w:gridCol w:w="813"/>
        <w:gridCol w:w="746"/>
        <w:gridCol w:w="815"/>
        <w:gridCol w:w="1620"/>
        <w:gridCol w:w="1925"/>
      </w:tblGrid>
      <w:tr w:rsidR="0034189E" w:rsidRPr="00050E7A" w:rsidTr="00246D78">
        <w:tc>
          <w:tcPr>
            <w:tcW w:w="1076" w:type="pct"/>
            <w:vAlign w:val="center"/>
          </w:tcPr>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Группы продуктов и рейтинг среди 85 субъектов РФ (в 201</w:t>
            </w:r>
            <w:r w:rsidR="0034189E">
              <w:rPr>
                <w:rFonts w:ascii="Times New Roman" w:hAnsi="Times New Roman"/>
                <w:color w:val="000000"/>
              </w:rPr>
              <w:t>6</w:t>
            </w:r>
            <w:r w:rsidRPr="00050E7A">
              <w:rPr>
                <w:rFonts w:ascii="Times New Roman" w:hAnsi="Times New Roman"/>
                <w:color w:val="000000"/>
              </w:rPr>
              <w:t xml:space="preserve"> году)</w:t>
            </w:r>
          </w:p>
        </w:tc>
        <w:tc>
          <w:tcPr>
            <w:tcW w:w="401" w:type="pct"/>
            <w:vAlign w:val="center"/>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2012</w:t>
            </w:r>
          </w:p>
        </w:tc>
        <w:tc>
          <w:tcPr>
            <w:tcW w:w="443" w:type="pct"/>
            <w:vAlign w:val="center"/>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2013</w:t>
            </w:r>
          </w:p>
        </w:tc>
        <w:tc>
          <w:tcPr>
            <w:tcW w:w="423" w:type="pct"/>
            <w:vAlign w:val="center"/>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2014</w:t>
            </w:r>
          </w:p>
        </w:tc>
        <w:tc>
          <w:tcPr>
            <w:tcW w:w="388" w:type="pct"/>
            <w:vAlign w:val="center"/>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2015</w:t>
            </w:r>
          </w:p>
        </w:tc>
        <w:tc>
          <w:tcPr>
            <w:tcW w:w="424" w:type="pct"/>
            <w:vAlign w:val="center"/>
          </w:tcPr>
          <w:p w:rsidR="00960148" w:rsidRPr="00673AF2" w:rsidRDefault="00960148" w:rsidP="0034189E">
            <w:pPr>
              <w:autoSpaceDE w:val="0"/>
              <w:autoSpaceDN w:val="0"/>
              <w:adjustRightInd w:val="0"/>
              <w:spacing w:after="0" w:line="240" w:lineRule="auto"/>
              <w:ind w:left="-108" w:right="-112"/>
              <w:contextualSpacing/>
              <w:jc w:val="center"/>
              <w:rPr>
                <w:rFonts w:ascii="Times New Roman" w:hAnsi="Times New Roman"/>
              </w:rPr>
            </w:pPr>
            <w:r w:rsidRPr="00673AF2">
              <w:rPr>
                <w:rFonts w:ascii="Times New Roman" w:hAnsi="Times New Roman"/>
              </w:rPr>
              <w:t>2016</w:t>
            </w:r>
          </w:p>
        </w:tc>
        <w:tc>
          <w:tcPr>
            <w:tcW w:w="843" w:type="pct"/>
            <w:vAlign w:val="center"/>
          </w:tcPr>
          <w:p w:rsidR="00960148" w:rsidRPr="00050E7A" w:rsidRDefault="00960148" w:rsidP="002A3A70">
            <w:pPr>
              <w:autoSpaceDE w:val="0"/>
              <w:autoSpaceDN w:val="0"/>
              <w:adjustRightInd w:val="0"/>
              <w:spacing w:after="0" w:line="240" w:lineRule="auto"/>
              <w:ind w:left="-108" w:right="-112"/>
              <w:contextualSpacing/>
              <w:jc w:val="both"/>
              <w:rPr>
                <w:rFonts w:ascii="Times New Roman" w:hAnsi="Times New Roman"/>
                <w:color w:val="000000"/>
              </w:rPr>
            </w:pPr>
            <w:r w:rsidRPr="00050E7A">
              <w:rPr>
                <w:rFonts w:ascii="Times New Roman" w:hAnsi="Times New Roman"/>
                <w:color w:val="000000"/>
              </w:rPr>
              <w:t>Рекомендуемые объемы</w:t>
            </w:r>
            <w:r w:rsidRPr="00050E7A">
              <w:rPr>
                <w:rFonts w:ascii="Times New Roman" w:hAnsi="Times New Roman"/>
                <w:color w:val="000000"/>
                <w:vertAlign w:val="superscript"/>
              </w:rPr>
              <w:footnoteReference w:id="4"/>
            </w:r>
            <w:r w:rsidRPr="00050E7A">
              <w:rPr>
                <w:rFonts w:ascii="Times New Roman" w:hAnsi="Times New Roman"/>
                <w:color w:val="000000"/>
              </w:rPr>
              <w:t>,  кг/чел.год</w:t>
            </w:r>
          </w:p>
        </w:tc>
        <w:tc>
          <w:tcPr>
            <w:tcW w:w="1002" w:type="pct"/>
            <w:vAlign w:val="center"/>
          </w:tcPr>
          <w:p w:rsidR="00960148" w:rsidRPr="00050E7A" w:rsidRDefault="00960148" w:rsidP="00246D78">
            <w:pPr>
              <w:autoSpaceDE w:val="0"/>
              <w:autoSpaceDN w:val="0"/>
              <w:adjustRightInd w:val="0"/>
              <w:spacing w:after="0" w:line="240" w:lineRule="auto"/>
              <w:ind w:left="-108" w:right="-112"/>
              <w:contextualSpacing/>
              <w:jc w:val="both"/>
              <w:rPr>
                <w:rFonts w:ascii="Times New Roman" w:hAnsi="Times New Roman"/>
                <w:color w:val="000000"/>
                <w:vertAlign w:val="superscript"/>
              </w:rPr>
            </w:pPr>
            <w:r w:rsidRPr="00050E7A">
              <w:rPr>
                <w:rFonts w:ascii="Times New Roman" w:hAnsi="Times New Roman"/>
                <w:color w:val="000000"/>
              </w:rPr>
              <w:t>Потребление в сравнении рекомендуемыми объемами</w:t>
            </w: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Мясо и мясопродукты (в пересчете на мясо) </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w:t>
            </w:r>
            <w:r w:rsidR="0034189E">
              <w:rPr>
                <w:rFonts w:ascii="Times New Roman" w:hAnsi="Times New Roman"/>
                <w:color w:val="000000"/>
              </w:rPr>
              <w:t>85</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69</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70</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70</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68</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68</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73</w:t>
            </w:r>
          </w:p>
        </w:tc>
        <w:tc>
          <w:tcPr>
            <w:tcW w:w="1002" w:type="pct"/>
            <w:vAlign w:val="center"/>
          </w:tcPr>
          <w:p w:rsidR="00960148" w:rsidRPr="00246D78" w:rsidRDefault="00960148" w:rsidP="002A3A70">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Ниже рекомендуемой нормы на 5 кг (на 6,8%)</w:t>
            </w:r>
          </w:p>
        </w:tc>
      </w:tr>
      <w:tr w:rsidR="0034189E" w:rsidRPr="00050E7A" w:rsidTr="00246D78">
        <w:tc>
          <w:tcPr>
            <w:tcW w:w="1076" w:type="pct"/>
          </w:tcPr>
          <w:p w:rsidR="00246D78" w:rsidRPr="00246D78" w:rsidRDefault="00246D78" w:rsidP="00246D78">
            <w:pPr>
              <w:autoSpaceDE w:val="0"/>
              <w:autoSpaceDN w:val="0"/>
              <w:adjustRightInd w:val="0"/>
              <w:spacing w:after="0" w:line="240" w:lineRule="auto"/>
              <w:ind w:right="-131"/>
              <w:contextualSpacing/>
              <w:jc w:val="both"/>
              <w:rPr>
                <w:rFonts w:ascii="Times New Roman" w:hAnsi="Times New Roman"/>
                <w:color w:val="000000"/>
              </w:rPr>
            </w:pPr>
            <w:r>
              <w:rPr>
                <w:rFonts w:ascii="Times New Roman" w:hAnsi="Times New Roman"/>
                <w:color w:val="000000"/>
              </w:rPr>
              <w:t>Молоко и молочные</w:t>
            </w:r>
            <w:r w:rsidRPr="00246D78">
              <w:rPr>
                <w:rFonts w:ascii="Times New Roman" w:hAnsi="Times New Roman"/>
                <w:color w:val="000000"/>
              </w:rPr>
              <w:t xml:space="preserve"> </w:t>
            </w:r>
            <w:r w:rsidR="00960148" w:rsidRPr="00050E7A">
              <w:rPr>
                <w:rFonts w:ascii="Times New Roman" w:hAnsi="Times New Roman"/>
                <w:color w:val="000000"/>
              </w:rPr>
              <w:t xml:space="preserve">продукты </w:t>
            </w:r>
          </w:p>
          <w:p w:rsidR="00960148" w:rsidRPr="00050E7A" w:rsidRDefault="00246D7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 </w:t>
            </w:r>
            <w:r w:rsidR="00960148" w:rsidRPr="00050E7A">
              <w:rPr>
                <w:rFonts w:ascii="Times New Roman" w:hAnsi="Times New Roman"/>
                <w:color w:val="000000"/>
              </w:rPr>
              <w:t>(</w:t>
            </w:r>
            <w:r w:rsidR="0034189E">
              <w:rPr>
                <w:rFonts w:ascii="Times New Roman" w:hAnsi="Times New Roman"/>
                <w:color w:val="000000"/>
              </w:rPr>
              <w:t>51</w:t>
            </w:r>
            <w:r w:rsidR="00960148"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202</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199</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200</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197</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193</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325</w:t>
            </w:r>
          </w:p>
        </w:tc>
        <w:tc>
          <w:tcPr>
            <w:tcW w:w="1002" w:type="pct"/>
            <w:vAlign w:val="center"/>
          </w:tcPr>
          <w:p w:rsidR="00960148" w:rsidRPr="00246D78" w:rsidRDefault="00960148" w:rsidP="00F84801">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Ниже рекомендуемой нормы на 1</w:t>
            </w:r>
            <w:r w:rsidR="0034189E" w:rsidRPr="00246D78">
              <w:rPr>
                <w:rFonts w:ascii="Times New Roman" w:hAnsi="Times New Roman"/>
                <w:color w:val="000000"/>
                <w:sz w:val="20"/>
              </w:rPr>
              <w:t>32</w:t>
            </w:r>
            <w:r w:rsidRPr="00246D78">
              <w:rPr>
                <w:rFonts w:ascii="Times New Roman" w:hAnsi="Times New Roman"/>
                <w:color w:val="000000"/>
                <w:sz w:val="20"/>
              </w:rPr>
              <w:t xml:space="preserve"> кг (</w:t>
            </w:r>
            <w:r w:rsidR="00F84801" w:rsidRPr="00246D78">
              <w:rPr>
                <w:rFonts w:ascii="Times New Roman" w:hAnsi="Times New Roman"/>
                <w:color w:val="000000"/>
                <w:sz w:val="20"/>
              </w:rPr>
              <w:t>на 40,6%</w:t>
            </w:r>
            <w:r w:rsidR="0034189E" w:rsidRPr="00246D78">
              <w:rPr>
                <w:rFonts w:ascii="Times New Roman" w:hAnsi="Times New Roman"/>
                <w:color w:val="000000"/>
                <w:sz w:val="20"/>
              </w:rPr>
              <w:t>)</w:t>
            </w: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Яйца, шт. </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w:t>
            </w:r>
            <w:r w:rsidR="0034189E">
              <w:rPr>
                <w:rFonts w:ascii="Times New Roman" w:hAnsi="Times New Roman"/>
                <w:color w:val="000000"/>
              </w:rPr>
              <w:t>64</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213</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219</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eastAsia="Arial Unicode MS" w:hAnsi="Times New Roman"/>
              </w:rPr>
            </w:pPr>
            <w:r w:rsidRPr="00050E7A">
              <w:rPr>
                <w:rFonts w:ascii="Times New Roman" w:eastAsia="Arial Unicode MS" w:hAnsi="Times New Roman"/>
              </w:rPr>
              <w:t>224</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230</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232</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260</w:t>
            </w:r>
          </w:p>
        </w:tc>
        <w:tc>
          <w:tcPr>
            <w:tcW w:w="1002" w:type="pct"/>
            <w:vAlign w:val="center"/>
          </w:tcPr>
          <w:p w:rsidR="00960148" w:rsidRPr="00246D78" w:rsidRDefault="00960148" w:rsidP="0034189E">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 xml:space="preserve">Ниже рекомендуемой нормы на </w:t>
            </w:r>
            <w:r w:rsidR="0034189E" w:rsidRPr="00246D78">
              <w:rPr>
                <w:rFonts w:ascii="Times New Roman" w:hAnsi="Times New Roman"/>
                <w:color w:val="000000"/>
                <w:sz w:val="20"/>
              </w:rPr>
              <w:t>28</w:t>
            </w:r>
            <w:r w:rsidRPr="00246D78">
              <w:rPr>
                <w:rFonts w:ascii="Times New Roman" w:hAnsi="Times New Roman"/>
                <w:color w:val="000000"/>
                <w:sz w:val="20"/>
              </w:rPr>
              <w:t xml:space="preserve"> шт. (на </w:t>
            </w:r>
            <w:r w:rsidR="0034189E" w:rsidRPr="00246D78">
              <w:rPr>
                <w:rFonts w:ascii="Times New Roman" w:hAnsi="Times New Roman"/>
                <w:color w:val="000000"/>
                <w:sz w:val="20"/>
              </w:rPr>
              <w:t>10,8</w:t>
            </w:r>
            <w:r w:rsidRPr="00246D78">
              <w:rPr>
                <w:rFonts w:ascii="Times New Roman" w:hAnsi="Times New Roman"/>
                <w:color w:val="000000"/>
                <w:sz w:val="20"/>
              </w:rPr>
              <w:t>%)</w:t>
            </w: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Овощи и бахчевые </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w:t>
            </w:r>
            <w:r w:rsidR="0034189E">
              <w:rPr>
                <w:rFonts w:ascii="Times New Roman" w:hAnsi="Times New Roman"/>
                <w:color w:val="000000"/>
              </w:rPr>
              <w:t>58</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84</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83</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84</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85</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86</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140</w:t>
            </w:r>
          </w:p>
        </w:tc>
        <w:tc>
          <w:tcPr>
            <w:tcW w:w="1002" w:type="pct"/>
            <w:vAlign w:val="center"/>
          </w:tcPr>
          <w:p w:rsidR="00960148" w:rsidRPr="00246D78" w:rsidRDefault="00960148" w:rsidP="00F84801">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Ниже рекомендуемой нормы на 5</w:t>
            </w:r>
            <w:r w:rsidR="0034189E" w:rsidRPr="00246D78">
              <w:rPr>
                <w:rFonts w:ascii="Times New Roman" w:hAnsi="Times New Roman"/>
                <w:color w:val="000000"/>
                <w:sz w:val="20"/>
              </w:rPr>
              <w:t>4</w:t>
            </w:r>
            <w:r w:rsidRPr="00246D78">
              <w:rPr>
                <w:rFonts w:ascii="Times New Roman" w:hAnsi="Times New Roman"/>
                <w:color w:val="000000"/>
                <w:sz w:val="20"/>
              </w:rPr>
              <w:t xml:space="preserve"> кг  (</w:t>
            </w:r>
            <w:r w:rsidR="00F84801" w:rsidRPr="00246D78">
              <w:rPr>
                <w:rFonts w:ascii="Times New Roman" w:hAnsi="Times New Roman"/>
                <w:color w:val="000000"/>
                <w:sz w:val="20"/>
              </w:rPr>
              <w:t>на 38,5</w:t>
            </w:r>
            <w:r w:rsidRPr="00246D78">
              <w:rPr>
                <w:rFonts w:ascii="Times New Roman" w:hAnsi="Times New Roman"/>
                <w:color w:val="000000"/>
                <w:sz w:val="20"/>
              </w:rPr>
              <w:t>%)</w:t>
            </w: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Сахар</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 (7</w:t>
            </w:r>
            <w:r w:rsidR="0034189E">
              <w:rPr>
                <w:rFonts w:ascii="Times New Roman" w:hAnsi="Times New Roman"/>
                <w:color w:val="000000"/>
              </w:rPr>
              <w:t>3</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34</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33</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eastAsia="Arial Unicode MS" w:hAnsi="Times New Roman"/>
              </w:rPr>
            </w:pPr>
            <w:r w:rsidRPr="00050E7A">
              <w:rPr>
                <w:rFonts w:ascii="Times New Roman" w:eastAsia="Arial Unicode MS" w:hAnsi="Times New Roman"/>
              </w:rPr>
              <w:t>32</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31</w:t>
            </w:r>
          </w:p>
        </w:tc>
        <w:tc>
          <w:tcPr>
            <w:tcW w:w="424" w:type="pct"/>
            <w:vAlign w:val="center"/>
          </w:tcPr>
          <w:p w:rsidR="0034189E" w:rsidRDefault="0034189E" w:rsidP="0034189E">
            <w:pPr>
              <w:autoSpaceDE w:val="0"/>
              <w:autoSpaceDN w:val="0"/>
              <w:adjustRightInd w:val="0"/>
              <w:spacing w:after="0" w:line="240" w:lineRule="auto"/>
              <w:contextualSpacing/>
              <w:jc w:val="center"/>
              <w:rPr>
                <w:rFonts w:ascii="Times New Roman" w:hAnsi="Times New Roman"/>
                <w:color w:val="000000"/>
              </w:rPr>
            </w:pPr>
          </w:p>
          <w:p w:rsidR="00960148" w:rsidRPr="0034189E" w:rsidRDefault="0034189E" w:rsidP="0034189E">
            <w:pPr>
              <w:jc w:val="center"/>
              <w:rPr>
                <w:rFonts w:ascii="Times New Roman" w:hAnsi="Times New Roman"/>
              </w:rPr>
            </w:pPr>
            <w:r>
              <w:rPr>
                <w:rFonts w:ascii="Times New Roman" w:hAnsi="Times New Roman"/>
              </w:rPr>
              <w:t>32</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24</w:t>
            </w:r>
          </w:p>
        </w:tc>
        <w:tc>
          <w:tcPr>
            <w:tcW w:w="1002" w:type="pct"/>
            <w:vAlign w:val="center"/>
          </w:tcPr>
          <w:p w:rsidR="00960148" w:rsidRPr="00246D78" w:rsidRDefault="00960148" w:rsidP="0034189E">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 xml:space="preserve">Выше  рекомендуемой  нормы на </w:t>
            </w:r>
            <w:r w:rsidR="0034189E" w:rsidRPr="00246D78">
              <w:rPr>
                <w:rFonts w:ascii="Times New Roman" w:hAnsi="Times New Roman"/>
                <w:color w:val="000000"/>
                <w:sz w:val="20"/>
              </w:rPr>
              <w:t>8</w:t>
            </w:r>
            <w:r w:rsidRPr="00246D78">
              <w:rPr>
                <w:rFonts w:ascii="Times New Roman" w:hAnsi="Times New Roman"/>
                <w:color w:val="000000"/>
                <w:sz w:val="20"/>
              </w:rPr>
              <w:t xml:space="preserve"> кг (на </w:t>
            </w:r>
            <w:r w:rsidR="0034189E" w:rsidRPr="00246D78">
              <w:rPr>
                <w:rFonts w:ascii="Times New Roman" w:hAnsi="Times New Roman"/>
                <w:color w:val="000000"/>
                <w:sz w:val="20"/>
              </w:rPr>
              <w:t>33</w:t>
            </w:r>
            <w:r w:rsidRPr="00246D78">
              <w:rPr>
                <w:rFonts w:ascii="Times New Roman" w:hAnsi="Times New Roman"/>
                <w:color w:val="000000"/>
                <w:sz w:val="20"/>
              </w:rPr>
              <w:t>%)</w:t>
            </w: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Масло растительное</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 (3</w:t>
            </w:r>
            <w:r w:rsidR="0034189E">
              <w:rPr>
                <w:rFonts w:ascii="Times New Roman" w:hAnsi="Times New Roman"/>
                <w:color w:val="000000"/>
              </w:rPr>
              <w:t>2</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left="-108"/>
              <w:contextualSpacing/>
              <w:jc w:val="both"/>
              <w:rPr>
                <w:rFonts w:ascii="Times New Roman" w:hAnsi="Times New Roman"/>
                <w:lang w:val="en-US"/>
              </w:rPr>
            </w:pPr>
            <w:r w:rsidRPr="00050E7A">
              <w:rPr>
                <w:rFonts w:ascii="Times New Roman" w:hAnsi="Times New Roman"/>
                <w:lang w:val="en-US"/>
              </w:rPr>
              <w:t>13,4</w:t>
            </w:r>
          </w:p>
        </w:tc>
        <w:tc>
          <w:tcPr>
            <w:tcW w:w="443" w:type="pct"/>
            <w:vAlign w:val="center"/>
          </w:tcPr>
          <w:p w:rsidR="00960148" w:rsidRPr="00050E7A" w:rsidRDefault="00960148" w:rsidP="002A3A70">
            <w:pPr>
              <w:autoSpaceDE w:val="0"/>
              <w:autoSpaceDN w:val="0"/>
              <w:adjustRightInd w:val="0"/>
              <w:spacing w:after="0" w:line="240" w:lineRule="auto"/>
              <w:ind w:left="-108"/>
              <w:contextualSpacing/>
              <w:jc w:val="both"/>
              <w:rPr>
                <w:rFonts w:ascii="Times New Roman" w:hAnsi="Times New Roman"/>
              </w:rPr>
            </w:pPr>
            <w:r w:rsidRPr="00050E7A">
              <w:rPr>
                <w:rFonts w:ascii="Times New Roman" w:hAnsi="Times New Roman"/>
              </w:rPr>
              <w:t>13,0</w:t>
            </w:r>
          </w:p>
        </w:tc>
        <w:tc>
          <w:tcPr>
            <w:tcW w:w="423" w:type="pct"/>
            <w:vAlign w:val="center"/>
          </w:tcPr>
          <w:p w:rsidR="00960148" w:rsidRPr="00050E7A" w:rsidRDefault="00960148" w:rsidP="002A3A70">
            <w:pPr>
              <w:autoSpaceDE w:val="0"/>
              <w:autoSpaceDN w:val="0"/>
              <w:adjustRightInd w:val="0"/>
              <w:spacing w:after="0" w:line="240" w:lineRule="auto"/>
              <w:ind w:left="-108"/>
              <w:contextualSpacing/>
              <w:jc w:val="both"/>
              <w:rPr>
                <w:rFonts w:ascii="Times New Roman" w:eastAsia="Arial Unicode MS" w:hAnsi="Times New Roman"/>
              </w:rPr>
            </w:pPr>
            <w:r w:rsidRPr="00050E7A">
              <w:rPr>
                <w:rFonts w:ascii="Times New Roman" w:eastAsia="Arial Unicode MS" w:hAnsi="Times New Roman"/>
              </w:rPr>
              <w:t>13,0</w:t>
            </w:r>
          </w:p>
        </w:tc>
        <w:tc>
          <w:tcPr>
            <w:tcW w:w="388" w:type="pct"/>
            <w:vAlign w:val="center"/>
          </w:tcPr>
          <w:p w:rsidR="00960148" w:rsidRPr="00050E7A" w:rsidRDefault="00960148" w:rsidP="002A3A70">
            <w:pPr>
              <w:autoSpaceDE w:val="0"/>
              <w:autoSpaceDN w:val="0"/>
              <w:adjustRightInd w:val="0"/>
              <w:spacing w:after="0" w:line="240" w:lineRule="auto"/>
              <w:ind w:left="-108"/>
              <w:contextualSpacing/>
              <w:jc w:val="both"/>
              <w:rPr>
                <w:rFonts w:ascii="Times New Roman" w:hAnsi="Times New Roman"/>
              </w:rPr>
            </w:pPr>
            <w:r w:rsidRPr="00050E7A">
              <w:rPr>
                <w:rFonts w:ascii="Times New Roman" w:hAnsi="Times New Roman"/>
              </w:rPr>
              <w:t>12,7</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12,9</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12</w:t>
            </w:r>
          </w:p>
        </w:tc>
        <w:tc>
          <w:tcPr>
            <w:tcW w:w="1002" w:type="pct"/>
            <w:vAlign w:val="center"/>
          </w:tcPr>
          <w:p w:rsidR="00960148" w:rsidRPr="00627399" w:rsidRDefault="00960148" w:rsidP="002A3A70">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Выше  рекомендуемой  нормы на 0,7 кг (на 5,8%)</w:t>
            </w:r>
          </w:p>
          <w:p w:rsidR="00246D78" w:rsidRPr="00627399" w:rsidRDefault="00246D78" w:rsidP="002A3A70">
            <w:pPr>
              <w:autoSpaceDE w:val="0"/>
              <w:autoSpaceDN w:val="0"/>
              <w:adjustRightInd w:val="0"/>
              <w:spacing w:after="0" w:line="240" w:lineRule="auto"/>
              <w:contextualSpacing/>
              <w:jc w:val="both"/>
              <w:rPr>
                <w:rFonts w:ascii="Times New Roman" w:hAnsi="Times New Roman"/>
                <w:color w:val="000000"/>
                <w:sz w:val="20"/>
              </w:rPr>
            </w:pP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lastRenderedPageBreak/>
              <w:t xml:space="preserve">Картофель </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(2</w:t>
            </w:r>
            <w:r w:rsidR="0034189E">
              <w:rPr>
                <w:rFonts w:ascii="Times New Roman" w:hAnsi="Times New Roman"/>
                <w:color w:val="000000"/>
              </w:rPr>
              <w:t>8</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125</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125</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127</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126</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126</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90</w:t>
            </w:r>
          </w:p>
        </w:tc>
        <w:tc>
          <w:tcPr>
            <w:tcW w:w="1002" w:type="pct"/>
            <w:vAlign w:val="center"/>
          </w:tcPr>
          <w:p w:rsidR="00960148" w:rsidRPr="00246D78" w:rsidRDefault="00960148" w:rsidP="002A3A70">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Выше  рекомендуемой  нормы на 36 кг (на 40%)</w:t>
            </w:r>
          </w:p>
        </w:tc>
      </w:tr>
      <w:tr w:rsidR="0034189E" w:rsidRPr="00050E7A" w:rsidTr="00246D78">
        <w:tc>
          <w:tcPr>
            <w:tcW w:w="1076" w:type="pct"/>
          </w:tcPr>
          <w:p w:rsidR="00960148" w:rsidRPr="00050E7A" w:rsidRDefault="00960148" w:rsidP="002A3A70">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Хлебные продукты (в пересчете на муку)</w:t>
            </w:r>
          </w:p>
          <w:p w:rsidR="00960148" w:rsidRPr="00050E7A" w:rsidRDefault="00960148" w:rsidP="0034189E">
            <w:pPr>
              <w:autoSpaceDE w:val="0"/>
              <w:autoSpaceDN w:val="0"/>
              <w:adjustRightInd w:val="0"/>
              <w:spacing w:after="0" w:line="240" w:lineRule="auto"/>
              <w:contextualSpacing/>
              <w:jc w:val="both"/>
              <w:rPr>
                <w:rFonts w:ascii="Times New Roman" w:hAnsi="Times New Roman"/>
                <w:color w:val="000000"/>
              </w:rPr>
            </w:pPr>
            <w:r w:rsidRPr="00050E7A">
              <w:rPr>
                <w:rFonts w:ascii="Times New Roman" w:hAnsi="Times New Roman"/>
                <w:color w:val="000000"/>
              </w:rPr>
              <w:t xml:space="preserve"> (6</w:t>
            </w:r>
            <w:r w:rsidR="0034189E">
              <w:rPr>
                <w:rFonts w:ascii="Times New Roman" w:hAnsi="Times New Roman"/>
                <w:color w:val="000000"/>
              </w:rPr>
              <w:t>4</w:t>
            </w:r>
            <w:r w:rsidRPr="00050E7A">
              <w:rPr>
                <w:rFonts w:ascii="Times New Roman" w:hAnsi="Times New Roman"/>
                <w:color w:val="000000"/>
              </w:rPr>
              <w:t xml:space="preserve"> место по РФ)</w:t>
            </w:r>
          </w:p>
        </w:tc>
        <w:tc>
          <w:tcPr>
            <w:tcW w:w="401"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lang w:val="en-US"/>
              </w:rPr>
            </w:pPr>
            <w:r w:rsidRPr="00050E7A">
              <w:rPr>
                <w:rFonts w:ascii="Times New Roman" w:hAnsi="Times New Roman"/>
                <w:lang w:val="en-US"/>
              </w:rPr>
              <w:t>113</w:t>
            </w:r>
          </w:p>
        </w:tc>
        <w:tc>
          <w:tcPr>
            <w:tcW w:w="44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108</w:t>
            </w:r>
          </w:p>
        </w:tc>
        <w:tc>
          <w:tcPr>
            <w:tcW w:w="423"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105</w:t>
            </w:r>
          </w:p>
        </w:tc>
        <w:tc>
          <w:tcPr>
            <w:tcW w:w="388" w:type="pct"/>
            <w:vAlign w:val="center"/>
          </w:tcPr>
          <w:p w:rsidR="00960148" w:rsidRPr="00050E7A" w:rsidRDefault="00960148" w:rsidP="002A3A70">
            <w:pPr>
              <w:autoSpaceDE w:val="0"/>
              <w:autoSpaceDN w:val="0"/>
              <w:adjustRightInd w:val="0"/>
              <w:spacing w:after="0" w:line="240" w:lineRule="auto"/>
              <w:ind w:right="113"/>
              <w:contextualSpacing/>
              <w:jc w:val="both"/>
              <w:rPr>
                <w:rFonts w:ascii="Times New Roman" w:hAnsi="Times New Roman"/>
              </w:rPr>
            </w:pPr>
            <w:r w:rsidRPr="00050E7A">
              <w:rPr>
                <w:rFonts w:ascii="Times New Roman" w:hAnsi="Times New Roman"/>
              </w:rPr>
              <w:t>106</w:t>
            </w:r>
          </w:p>
        </w:tc>
        <w:tc>
          <w:tcPr>
            <w:tcW w:w="424" w:type="pct"/>
            <w:vAlign w:val="center"/>
          </w:tcPr>
          <w:p w:rsidR="00960148" w:rsidRPr="00050E7A" w:rsidRDefault="0034189E" w:rsidP="0034189E">
            <w:pPr>
              <w:autoSpaceDE w:val="0"/>
              <w:autoSpaceDN w:val="0"/>
              <w:adjustRightInd w:val="0"/>
              <w:spacing w:after="0" w:line="240" w:lineRule="auto"/>
              <w:contextualSpacing/>
              <w:jc w:val="center"/>
              <w:rPr>
                <w:rFonts w:ascii="Times New Roman" w:hAnsi="Times New Roman"/>
                <w:color w:val="000000"/>
              </w:rPr>
            </w:pPr>
            <w:r>
              <w:rPr>
                <w:rFonts w:ascii="Times New Roman" w:hAnsi="Times New Roman"/>
                <w:color w:val="000000"/>
              </w:rPr>
              <w:t>106</w:t>
            </w:r>
          </w:p>
        </w:tc>
        <w:tc>
          <w:tcPr>
            <w:tcW w:w="843" w:type="pct"/>
            <w:vAlign w:val="center"/>
          </w:tcPr>
          <w:p w:rsidR="00960148" w:rsidRPr="00050E7A" w:rsidRDefault="00960148" w:rsidP="0034189E">
            <w:pPr>
              <w:autoSpaceDE w:val="0"/>
              <w:autoSpaceDN w:val="0"/>
              <w:adjustRightInd w:val="0"/>
              <w:spacing w:after="0" w:line="240" w:lineRule="auto"/>
              <w:contextualSpacing/>
              <w:jc w:val="center"/>
              <w:rPr>
                <w:rFonts w:ascii="Times New Roman" w:hAnsi="Times New Roman"/>
                <w:color w:val="000000"/>
              </w:rPr>
            </w:pPr>
            <w:r w:rsidRPr="00050E7A">
              <w:rPr>
                <w:rFonts w:ascii="Times New Roman" w:hAnsi="Times New Roman"/>
                <w:color w:val="000000"/>
              </w:rPr>
              <w:t>96</w:t>
            </w:r>
          </w:p>
        </w:tc>
        <w:tc>
          <w:tcPr>
            <w:tcW w:w="1002" w:type="pct"/>
            <w:vAlign w:val="center"/>
          </w:tcPr>
          <w:p w:rsidR="00960148" w:rsidRPr="00246D78" w:rsidRDefault="00960148" w:rsidP="002A3A70">
            <w:pPr>
              <w:autoSpaceDE w:val="0"/>
              <w:autoSpaceDN w:val="0"/>
              <w:adjustRightInd w:val="0"/>
              <w:spacing w:after="0" w:line="240" w:lineRule="auto"/>
              <w:contextualSpacing/>
              <w:jc w:val="both"/>
              <w:rPr>
                <w:rFonts w:ascii="Times New Roman" w:hAnsi="Times New Roman"/>
                <w:color w:val="000000"/>
                <w:sz w:val="20"/>
              </w:rPr>
            </w:pPr>
            <w:r w:rsidRPr="00246D78">
              <w:rPr>
                <w:rFonts w:ascii="Times New Roman" w:hAnsi="Times New Roman"/>
                <w:color w:val="000000"/>
                <w:sz w:val="20"/>
              </w:rPr>
              <w:t>Выше  рекомендуемой  нормы на 10 кг (на 10,4%)</w:t>
            </w:r>
          </w:p>
        </w:tc>
      </w:tr>
    </w:tbl>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Как следует из данных таб. № 34, потребление мяса и мясопродуктов в 201</w:t>
      </w:r>
      <w:r w:rsidR="0034189E">
        <w:rPr>
          <w:rFonts w:ascii="Times New Roman" w:hAnsi="Times New Roman"/>
          <w:color w:val="000000"/>
          <w:sz w:val="24"/>
          <w:szCs w:val="24"/>
        </w:rPr>
        <w:t>6</w:t>
      </w:r>
      <w:r w:rsidRPr="00050E7A">
        <w:rPr>
          <w:rFonts w:ascii="Times New Roman" w:hAnsi="Times New Roman"/>
          <w:color w:val="000000"/>
          <w:sz w:val="24"/>
          <w:szCs w:val="24"/>
        </w:rPr>
        <w:t xml:space="preserve"> году было ниже рекомендуемой нормы на 5 кг (на 6,8 %)  и составляло в Иркутской области 68 кг на душу населения в год (при нормативном значении 73 кг/год).  В динамике за 5 лет отмечается </w:t>
      </w:r>
      <w:r w:rsidR="00F84801">
        <w:rPr>
          <w:rFonts w:ascii="Times New Roman" w:hAnsi="Times New Roman"/>
          <w:color w:val="000000"/>
          <w:sz w:val="24"/>
          <w:szCs w:val="24"/>
        </w:rPr>
        <w:t>стабильный уровень</w:t>
      </w:r>
      <w:r w:rsidRPr="00050E7A">
        <w:rPr>
          <w:rFonts w:ascii="Times New Roman" w:hAnsi="Times New Roman"/>
          <w:color w:val="000000"/>
          <w:sz w:val="24"/>
          <w:szCs w:val="24"/>
        </w:rPr>
        <w:t xml:space="preserve"> потребления мясной продукции.</w:t>
      </w:r>
    </w:p>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Потребление молока и молочных продуктов в Иркутской области составляло 19</w:t>
      </w:r>
      <w:r w:rsidR="0034189E">
        <w:rPr>
          <w:rFonts w:ascii="Times New Roman" w:hAnsi="Times New Roman"/>
          <w:color w:val="000000"/>
          <w:sz w:val="24"/>
          <w:szCs w:val="24"/>
        </w:rPr>
        <w:t>3</w:t>
      </w:r>
      <w:r w:rsidRPr="00050E7A">
        <w:rPr>
          <w:rFonts w:ascii="Times New Roman" w:hAnsi="Times New Roman"/>
          <w:color w:val="000000"/>
          <w:sz w:val="24"/>
          <w:szCs w:val="24"/>
        </w:rPr>
        <w:t>кг на душу населения в год, что ниже рекомендуемой нормы на 1</w:t>
      </w:r>
      <w:r w:rsidR="0034189E">
        <w:rPr>
          <w:rFonts w:ascii="Times New Roman" w:hAnsi="Times New Roman"/>
          <w:color w:val="000000"/>
          <w:sz w:val="24"/>
          <w:szCs w:val="24"/>
        </w:rPr>
        <w:t>32</w:t>
      </w:r>
      <w:r w:rsidRPr="00050E7A">
        <w:rPr>
          <w:rFonts w:ascii="Times New Roman" w:hAnsi="Times New Roman"/>
          <w:color w:val="000000"/>
          <w:sz w:val="24"/>
          <w:szCs w:val="24"/>
        </w:rPr>
        <w:t xml:space="preserve"> кг (на </w:t>
      </w:r>
      <w:r w:rsidR="0034189E">
        <w:rPr>
          <w:rFonts w:ascii="Times New Roman" w:hAnsi="Times New Roman"/>
          <w:color w:val="000000"/>
          <w:sz w:val="24"/>
          <w:szCs w:val="24"/>
        </w:rPr>
        <w:t>70</w:t>
      </w:r>
      <w:r w:rsidRPr="00050E7A">
        <w:rPr>
          <w:rFonts w:ascii="Times New Roman" w:hAnsi="Times New Roman"/>
          <w:color w:val="000000"/>
          <w:sz w:val="24"/>
          <w:szCs w:val="24"/>
        </w:rPr>
        <w:t xml:space="preserve">%). По потреблению молока и молочных продуктов среди 85 субъектов РФ Иркутская область занимала </w:t>
      </w:r>
      <w:r w:rsidR="0034189E">
        <w:rPr>
          <w:rFonts w:ascii="Times New Roman" w:hAnsi="Times New Roman"/>
          <w:color w:val="000000"/>
          <w:sz w:val="24"/>
          <w:szCs w:val="24"/>
        </w:rPr>
        <w:t>51</w:t>
      </w:r>
      <w:r w:rsidRPr="00050E7A">
        <w:rPr>
          <w:rFonts w:ascii="Times New Roman" w:hAnsi="Times New Roman"/>
          <w:color w:val="000000"/>
          <w:sz w:val="24"/>
          <w:szCs w:val="24"/>
        </w:rPr>
        <w:t xml:space="preserve"> рейтинговую позицию. В динамике за 5 лет отмечается снижение потребления молочной продукции - на </w:t>
      </w:r>
      <w:r w:rsidR="00F84801">
        <w:rPr>
          <w:rFonts w:ascii="Times New Roman" w:hAnsi="Times New Roman"/>
          <w:color w:val="000000"/>
          <w:sz w:val="24"/>
          <w:szCs w:val="24"/>
        </w:rPr>
        <w:t>4</w:t>
      </w:r>
      <w:r w:rsidRPr="00050E7A">
        <w:rPr>
          <w:rFonts w:ascii="Times New Roman" w:hAnsi="Times New Roman"/>
          <w:color w:val="000000"/>
          <w:sz w:val="24"/>
          <w:szCs w:val="24"/>
        </w:rPr>
        <w:t>,</w:t>
      </w:r>
      <w:r w:rsidR="00F84801">
        <w:rPr>
          <w:rFonts w:ascii="Times New Roman" w:hAnsi="Times New Roman"/>
          <w:color w:val="000000"/>
          <w:sz w:val="24"/>
          <w:szCs w:val="24"/>
        </w:rPr>
        <w:t>4</w:t>
      </w:r>
      <w:r w:rsidRPr="00050E7A">
        <w:rPr>
          <w:rFonts w:ascii="Times New Roman" w:hAnsi="Times New Roman"/>
          <w:color w:val="000000"/>
          <w:sz w:val="24"/>
          <w:szCs w:val="24"/>
        </w:rPr>
        <w:t xml:space="preserve"> %.</w:t>
      </w:r>
    </w:p>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Потребление яиц в Иркутской области составляло 23</w:t>
      </w:r>
      <w:r w:rsidR="0034189E">
        <w:rPr>
          <w:rFonts w:ascii="Times New Roman" w:hAnsi="Times New Roman"/>
          <w:color w:val="000000"/>
          <w:sz w:val="24"/>
          <w:szCs w:val="24"/>
        </w:rPr>
        <w:t>2</w:t>
      </w:r>
      <w:r w:rsidRPr="00050E7A">
        <w:rPr>
          <w:rFonts w:ascii="Times New Roman" w:hAnsi="Times New Roman"/>
          <w:color w:val="000000"/>
          <w:sz w:val="24"/>
          <w:szCs w:val="24"/>
        </w:rPr>
        <w:t xml:space="preserve"> шт. на душу населения в год, что ниже рекомендуемой величины на </w:t>
      </w:r>
      <w:r w:rsidR="0034189E">
        <w:rPr>
          <w:rFonts w:ascii="Times New Roman" w:hAnsi="Times New Roman"/>
          <w:color w:val="000000"/>
          <w:sz w:val="24"/>
          <w:szCs w:val="24"/>
        </w:rPr>
        <w:t>28</w:t>
      </w:r>
      <w:r w:rsidRPr="00050E7A">
        <w:rPr>
          <w:rFonts w:ascii="Times New Roman" w:hAnsi="Times New Roman"/>
          <w:color w:val="000000"/>
          <w:sz w:val="24"/>
          <w:szCs w:val="24"/>
        </w:rPr>
        <w:t xml:space="preserve"> шт. (на </w:t>
      </w:r>
      <w:r w:rsidR="0034189E">
        <w:rPr>
          <w:rFonts w:ascii="Times New Roman" w:hAnsi="Times New Roman"/>
          <w:color w:val="000000"/>
          <w:sz w:val="24"/>
          <w:szCs w:val="24"/>
        </w:rPr>
        <w:t>10,8</w:t>
      </w:r>
      <w:r w:rsidRPr="00050E7A">
        <w:rPr>
          <w:rFonts w:ascii="Times New Roman" w:hAnsi="Times New Roman"/>
          <w:color w:val="000000"/>
          <w:sz w:val="24"/>
          <w:szCs w:val="24"/>
        </w:rPr>
        <w:t xml:space="preserve">%). По потреблению яиц среди 85 субъектов Российской Федерации  Иркутская область занимала </w:t>
      </w:r>
      <w:r w:rsidR="0034189E">
        <w:rPr>
          <w:rFonts w:ascii="Times New Roman" w:hAnsi="Times New Roman"/>
          <w:color w:val="000000"/>
          <w:sz w:val="24"/>
          <w:szCs w:val="24"/>
        </w:rPr>
        <w:t>64</w:t>
      </w:r>
      <w:r w:rsidRPr="00050E7A">
        <w:rPr>
          <w:rFonts w:ascii="Times New Roman" w:hAnsi="Times New Roman"/>
          <w:color w:val="000000"/>
          <w:sz w:val="24"/>
          <w:szCs w:val="24"/>
        </w:rPr>
        <w:t xml:space="preserve"> место. В динамике за 5 лет отмечается увеличение потребления яиц на </w:t>
      </w:r>
      <w:r w:rsidR="0034189E">
        <w:rPr>
          <w:rFonts w:ascii="Times New Roman" w:hAnsi="Times New Roman"/>
          <w:color w:val="000000"/>
          <w:sz w:val="24"/>
          <w:szCs w:val="24"/>
        </w:rPr>
        <w:t>8,9</w:t>
      </w:r>
      <w:r w:rsidRPr="00050E7A">
        <w:rPr>
          <w:rFonts w:ascii="Times New Roman" w:hAnsi="Times New Roman"/>
          <w:color w:val="000000"/>
          <w:sz w:val="24"/>
          <w:szCs w:val="24"/>
        </w:rPr>
        <w:t xml:space="preserve"> %.</w:t>
      </w:r>
    </w:p>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Потребление овощей и бахчевых культур в Иркутской области составляло 8</w:t>
      </w:r>
      <w:r w:rsidR="0034189E">
        <w:rPr>
          <w:rFonts w:ascii="Times New Roman" w:hAnsi="Times New Roman"/>
          <w:color w:val="000000"/>
          <w:sz w:val="24"/>
          <w:szCs w:val="24"/>
        </w:rPr>
        <w:t>6</w:t>
      </w:r>
      <w:r w:rsidRPr="00050E7A">
        <w:rPr>
          <w:rFonts w:ascii="Times New Roman" w:hAnsi="Times New Roman"/>
          <w:color w:val="000000"/>
          <w:sz w:val="24"/>
          <w:szCs w:val="24"/>
        </w:rPr>
        <w:t xml:space="preserve"> кг на душу населения в год, что ниже рекомендуемой величины на 5</w:t>
      </w:r>
      <w:r w:rsidR="0034189E">
        <w:rPr>
          <w:rFonts w:ascii="Times New Roman" w:hAnsi="Times New Roman"/>
          <w:color w:val="000000"/>
          <w:sz w:val="24"/>
          <w:szCs w:val="24"/>
        </w:rPr>
        <w:t>4</w:t>
      </w:r>
      <w:r w:rsidRPr="00050E7A">
        <w:rPr>
          <w:rFonts w:ascii="Times New Roman" w:hAnsi="Times New Roman"/>
          <w:color w:val="000000"/>
          <w:sz w:val="24"/>
          <w:szCs w:val="24"/>
        </w:rPr>
        <w:t xml:space="preserve"> кг (на 39,3 %). В 201</w:t>
      </w:r>
      <w:r w:rsidR="00F84801">
        <w:rPr>
          <w:rFonts w:ascii="Times New Roman" w:hAnsi="Times New Roman"/>
          <w:color w:val="000000"/>
          <w:sz w:val="24"/>
          <w:szCs w:val="24"/>
        </w:rPr>
        <w:t>6</w:t>
      </w:r>
      <w:r w:rsidRPr="00050E7A">
        <w:rPr>
          <w:rFonts w:ascii="Times New Roman" w:hAnsi="Times New Roman"/>
          <w:color w:val="000000"/>
          <w:sz w:val="24"/>
          <w:szCs w:val="24"/>
        </w:rPr>
        <w:t xml:space="preserve"> г. Иркутская область занимала </w:t>
      </w:r>
      <w:r w:rsidR="00F84801">
        <w:rPr>
          <w:rFonts w:ascii="Times New Roman" w:hAnsi="Times New Roman"/>
          <w:color w:val="000000"/>
          <w:sz w:val="24"/>
          <w:szCs w:val="24"/>
        </w:rPr>
        <w:t>58</w:t>
      </w:r>
      <w:r w:rsidRPr="00050E7A">
        <w:rPr>
          <w:rFonts w:ascii="Times New Roman" w:hAnsi="Times New Roman"/>
          <w:color w:val="000000"/>
          <w:sz w:val="24"/>
          <w:szCs w:val="24"/>
        </w:rPr>
        <w:t xml:space="preserve"> рейтинг по потреблению данной продукции на душу населения. В динамике за 5 лет отмечается увеличение потребления овощной продукции на </w:t>
      </w:r>
      <w:r w:rsidR="00F84801">
        <w:rPr>
          <w:rFonts w:ascii="Times New Roman" w:hAnsi="Times New Roman"/>
          <w:color w:val="000000"/>
          <w:sz w:val="24"/>
          <w:szCs w:val="24"/>
        </w:rPr>
        <w:t>2,4</w:t>
      </w:r>
      <w:r w:rsidRPr="00050E7A">
        <w:rPr>
          <w:rFonts w:ascii="Times New Roman" w:hAnsi="Times New Roman"/>
          <w:color w:val="000000"/>
          <w:sz w:val="24"/>
          <w:szCs w:val="24"/>
        </w:rPr>
        <w:t xml:space="preserve"> %.</w:t>
      </w:r>
    </w:p>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Потребление сахара, картофеля, хлебных продуктов и растительного масла в Иркутской области превышало рекомендованные нормативы. Потребление картофеля составляло 126 кг,  что выше рекомендуемой величины на 36 кг (на 40 %). Среди 85 субъектов РФ Иркутская область занимала 2</w:t>
      </w:r>
      <w:r w:rsidR="00F84801">
        <w:rPr>
          <w:rFonts w:ascii="Times New Roman" w:hAnsi="Times New Roman"/>
          <w:color w:val="000000"/>
          <w:sz w:val="24"/>
          <w:szCs w:val="24"/>
        </w:rPr>
        <w:t>8</w:t>
      </w:r>
      <w:r w:rsidRPr="00050E7A">
        <w:rPr>
          <w:rFonts w:ascii="Times New Roman" w:hAnsi="Times New Roman"/>
          <w:color w:val="000000"/>
          <w:sz w:val="24"/>
          <w:szCs w:val="24"/>
        </w:rPr>
        <w:t xml:space="preserve"> место. В динамике за 5 лет отмечается </w:t>
      </w:r>
      <w:r w:rsidR="00F84801">
        <w:rPr>
          <w:rFonts w:ascii="Times New Roman" w:hAnsi="Times New Roman"/>
          <w:color w:val="000000"/>
          <w:sz w:val="24"/>
          <w:szCs w:val="24"/>
        </w:rPr>
        <w:t>стабильное</w:t>
      </w:r>
      <w:r w:rsidRPr="00050E7A">
        <w:rPr>
          <w:rFonts w:ascii="Times New Roman" w:hAnsi="Times New Roman"/>
          <w:color w:val="000000"/>
          <w:sz w:val="24"/>
          <w:szCs w:val="24"/>
        </w:rPr>
        <w:t xml:space="preserve"> потребления картофеля. </w:t>
      </w:r>
    </w:p>
    <w:p w:rsidR="00050E7A" w:rsidRPr="00050E7A"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Потребление сахара составляло 3</w:t>
      </w:r>
      <w:r w:rsidR="00F84801">
        <w:rPr>
          <w:rFonts w:ascii="Times New Roman" w:hAnsi="Times New Roman"/>
          <w:color w:val="000000"/>
          <w:sz w:val="24"/>
          <w:szCs w:val="24"/>
        </w:rPr>
        <w:t>2</w:t>
      </w:r>
      <w:r w:rsidRPr="00050E7A">
        <w:rPr>
          <w:rFonts w:ascii="Times New Roman" w:hAnsi="Times New Roman"/>
          <w:color w:val="000000"/>
          <w:sz w:val="24"/>
          <w:szCs w:val="24"/>
        </w:rPr>
        <w:t xml:space="preserve"> кг,  что выше рекомендуемой нормы на </w:t>
      </w:r>
      <w:r w:rsidR="00F84801">
        <w:rPr>
          <w:rFonts w:ascii="Times New Roman" w:hAnsi="Times New Roman"/>
          <w:color w:val="000000"/>
          <w:sz w:val="24"/>
          <w:szCs w:val="24"/>
        </w:rPr>
        <w:t>8</w:t>
      </w:r>
      <w:r w:rsidRPr="00050E7A">
        <w:rPr>
          <w:rFonts w:ascii="Times New Roman" w:hAnsi="Times New Roman"/>
          <w:color w:val="000000"/>
          <w:sz w:val="24"/>
          <w:szCs w:val="24"/>
        </w:rPr>
        <w:t xml:space="preserve"> кг (на </w:t>
      </w:r>
      <w:r w:rsidR="00F84801">
        <w:rPr>
          <w:rFonts w:ascii="Times New Roman" w:hAnsi="Times New Roman"/>
          <w:color w:val="000000"/>
          <w:sz w:val="24"/>
          <w:szCs w:val="24"/>
        </w:rPr>
        <w:t>33,0</w:t>
      </w:r>
      <w:r w:rsidRPr="00050E7A">
        <w:rPr>
          <w:rFonts w:ascii="Times New Roman" w:hAnsi="Times New Roman"/>
          <w:color w:val="000000"/>
          <w:sz w:val="24"/>
          <w:szCs w:val="24"/>
        </w:rPr>
        <w:t xml:space="preserve"> %). Потребление хлебных продуктов составляло 106 кг/чел. в год,  что выше рекомендуемой нормы на 10 кг (на 10,4 %).</w:t>
      </w:r>
    </w:p>
    <w:p w:rsidR="000D564C" w:rsidRPr="00673AF2" w:rsidRDefault="00050E7A"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050E7A">
        <w:rPr>
          <w:rFonts w:ascii="Times New Roman" w:hAnsi="Times New Roman"/>
          <w:color w:val="000000"/>
          <w:sz w:val="24"/>
          <w:szCs w:val="24"/>
        </w:rPr>
        <w:t xml:space="preserve">В целях оценки распространенности фактора «нерациональное питание» среди населения нами был проведен анализ статистических сведений по данным диспансеризации взрослого населения (отчетная форма № 131 «Сведения о диспансеризации определенных групп взрослого населения»). </w:t>
      </w:r>
      <w:r w:rsidR="000D564C" w:rsidRPr="00673AF2">
        <w:rPr>
          <w:rFonts w:ascii="Times New Roman" w:hAnsi="Times New Roman"/>
          <w:color w:val="000000"/>
          <w:sz w:val="24"/>
          <w:szCs w:val="24"/>
        </w:rPr>
        <w:t>Установлено, что удельный вес распространенности нерационального питания среди взрослого населения составлял в Иркутской области в 2016 г. 30,1% (2015г. – 29,4 %). В 18 муниципальных образованиях распространенность указанного фактора риска превышала среднеобластной показатель в 1,1 – 3,3 раза.</w:t>
      </w:r>
    </w:p>
    <w:p w:rsidR="002D484A" w:rsidRPr="00673AF2" w:rsidRDefault="000D564C" w:rsidP="00050E7A">
      <w:pPr>
        <w:autoSpaceDE w:val="0"/>
        <w:autoSpaceDN w:val="0"/>
        <w:adjustRightInd w:val="0"/>
        <w:spacing w:line="240" w:lineRule="auto"/>
        <w:ind w:firstLine="709"/>
        <w:contextualSpacing/>
        <w:jc w:val="both"/>
        <w:rPr>
          <w:rFonts w:ascii="Times New Roman" w:hAnsi="Times New Roman"/>
          <w:color w:val="000000"/>
          <w:sz w:val="24"/>
          <w:szCs w:val="24"/>
        </w:rPr>
      </w:pPr>
      <w:r w:rsidRPr="00673AF2">
        <w:rPr>
          <w:rFonts w:ascii="Times New Roman" w:hAnsi="Times New Roman"/>
          <w:color w:val="000000"/>
          <w:sz w:val="24"/>
          <w:szCs w:val="24"/>
        </w:rPr>
        <w:t>Калорийность потребления продуктов питания населением в Иркутской области составляла в 2016 году 2757,8 калорий в среднем на потребителя в сутки, что на 3,1 % выше среднероссийского показателя (2674,8 ккал) и на 4,7 % выше показа</w:t>
      </w:r>
      <w:r w:rsidR="00B60D19">
        <w:rPr>
          <w:rFonts w:ascii="Times New Roman" w:hAnsi="Times New Roman"/>
          <w:color w:val="000000"/>
          <w:sz w:val="24"/>
          <w:szCs w:val="24"/>
        </w:rPr>
        <w:t>теля по СФО (2634,4 ккал) (рис.2</w:t>
      </w:r>
      <w:r w:rsidRPr="00673AF2">
        <w:rPr>
          <w:rFonts w:ascii="Times New Roman" w:hAnsi="Times New Roman"/>
          <w:color w:val="000000"/>
          <w:sz w:val="24"/>
          <w:szCs w:val="24"/>
        </w:rPr>
        <w:t>).</w:t>
      </w:r>
    </w:p>
    <w:p w:rsidR="002D484A" w:rsidRDefault="0031438E" w:rsidP="00050E7A">
      <w:pPr>
        <w:autoSpaceDE w:val="0"/>
        <w:autoSpaceDN w:val="0"/>
        <w:adjustRightInd w:val="0"/>
        <w:spacing w:line="240" w:lineRule="auto"/>
        <w:ind w:firstLine="709"/>
        <w:contextualSpacing/>
        <w:jc w:val="both"/>
      </w:pPr>
      <w:r w:rsidRPr="00510E6F">
        <w:rPr>
          <w:rFonts w:ascii="Times New Roman" w:hAnsi="Times New Roman"/>
          <w:color w:val="000000"/>
          <w:sz w:val="24"/>
          <w:szCs w:val="24"/>
        </w:rPr>
        <w:lastRenderedPageBreak/>
        <w:pict>
          <v:shape id="Диаграмма 2" o:spid="_x0000_i1026"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tE3E2wAAAAUBAAAPAAAAZHJzL2Rvd25y&#10;ZXYueG1sTI9BS8NAEIXvQv/DMgVvdtNtUInZlKIIHmMriLdNdkyC2dk0O23iv3f1Yi8Dj/d475t8&#10;O7tenHEMnScN61UCAqn2tqNGw9vh+eYeRGBD1vSeUMM3BtgWi6vcZNZP9IrnPTcillDIjIaWecik&#10;DHWLzoSVH5Ci9+lHZzjKsZF2NFMsd71USXIrnekoLrRmwMcW66/9yWl4OpQv5VFZdu/JB1bp1Kyr&#10;tNT6ejnvHkAwzvwfhl/8iA5FZKr8iWwQvYb4CP/d6N0plYKoNKSbjQJZ5PKSvvg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">
            <v:imagedata r:id="rId9" o:title=""/>
            <o:lock v:ext="edit" aspectratio="f"/>
          </v:shape>
        </w:pict>
      </w:r>
    </w:p>
    <w:p w:rsidR="002D484A" w:rsidRDefault="002D484A" w:rsidP="00050E7A">
      <w:pPr>
        <w:autoSpaceDE w:val="0"/>
        <w:autoSpaceDN w:val="0"/>
        <w:adjustRightInd w:val="0"/>
        <w:spacing w:line="240" w:lineRule="auto"/>
        <w:ind w:firstLine="709"/>
        <w:contextualSpacing/>
        <w:jc w:val="both"/>
      </w:pPr>
    </w:p>
    <w:p w:rsidR="00050E7A" w:rsidRPr="00050E7A" w:rsidRDefault="00E77FB6" w:rsidP="00050E7A">
      <w:pPr>
        <w:autoSpaceDE w:val="0"/>
        <w:autoSpaceDN w:val="0"/>
        <w:adjustRightInd w:val="0"/>
        <w:spacing w:line="240" w:lineRule="auto"/>
        <w:jc w:val="both"/>
        <w:rPr>
          <w:rFonts w:ascii="Times New Roman" w:hAnsi="Times New Roman"/>
        </w:rPr>
      </w:pPr>
      <w:r>
        <w:rPr>
          <w:rFonts w:ascii="Times New Roman" w:hAnsi="Times New Roman"/>
        </w:rPr>
        <w:t xml:space="preserve">Рис. № </w:t>
      </w:r>
      <w:r w:rsidR="00B60D19">
        <w:rPr>
          <w:rFonts w:ascii="Times New Roman" w:hAnsi="Times New Roman"/>
        </w:rPr>
        <w:t>2</w:t>
      </w:r>
      <w:r w:rsidR="00050E7A" w:rsidRPr="00050E7A">
        <w:rPr>
          <w:rFonts w:ascii="Times New Roman" w:hAnsi="Times New Roman"/>
        </w:rPr>
        <w:t xml:space="preserve"> Калорийность потребления продуктов питания населением Иркутской области (в среднем на члена домохозяйства в сутки</w:t>
      </w:r>
      <w:r w:rsidR="00050E7A" w:rsidRPr="00050E7A">
        <w:rPr>
          <w:rFonts w:ascii="Times New Roman" w:hAnsi="Times New Roman"/>
          <w:vertAlign w:val="superscript"/>
        </w:rPr>
        <w:footnoteReference w:id="5"/>
      </w:r>
      <w:r w:rsidR="00050E7A" w:rsidRPr="00050E7A">
        <w:rPr>
          <w:rFonts w:ascii="Times New Roman" w:hAnsi="Times New Roman"/>
        </w:rPr>
        <w:t>)</w:t>
      </w:r>
    </w:p>
    <w:p w:rsidR="00050E7A" w:rsidRPr="00050E7A" w:rsidRDefault="00050E7A" w:rsidP="00A6319C">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050E7A">
        <w:rPr>
          <w:rFonts w:ascii="Times New Roman" w:hAnsi="Times New Roman"/>
          <w:color w:val="000000"/>
          <w:sz w:val="24"/>
          <w:szCs w:val="24"/>
        </w:rPr>
        <w:t xml:space="preserve">Таким образом, питание населения Иркутской области является несбалансированным, отмечается значительное отставание от рекомендуемых  нормативов потребления овощей и фруктов, молока и молочных продуктов (до 40%), яиц (11,5 %), мясной продукции (6,8 %), что обусловливает дефицит белка и клетчатки в пищевом рационе. Одновременно отмечается значительное избыточное потребление углеводов: картофеля (на 40 %), сахара (на 29 %), хлебной продукции. </w:t>
      </w:r>
    </w:p>
    <w:p w:rsidR="00584831" w:rsidRPr="009C6F7F" w:rsidRDefault="00050E7A" w:rsidP="00A6319C">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050E7A">
        <w:rPr>
          <w:rFonts w:ascii="Times New Roman" w:hAnsi="Times New Roman"/>
          <w:color w:val="000000"/>
          <w:sz w:val="24"/>
          <w:szCs w:val="24"/>
        </w:rPr>
        <w:t xml:space="preserve">Вышеизложенное является одной из причин развития алиментарно-зависимых заболеваний, в т.ч. болезней, связанных с микронутриентной недостаточностью. </w:t>
      </w:r>
    </w:p>
    <w:bookmarkEnd w:id="6"/>
    <w:p w:rsidR="00A461D3" w:rsidRPr="005C2379" w:rsidRDefault="00A461D3" w:rsidP="00A461D3">
      <w:pPr>
        <w:spacing w:after="0" w:line="240" w:lineRule="auto"/>
        <w:ind w:firstLine="709"/>
        <w:jc w:val="center"/>
        <w:rPr>
          <w:rFonts w:ascii="Times New Roman" w:hAnsi="Times New Roman"/>
          <w:i/>
          <w:sz w:val="10"/>
          <w:szCs w:val="10"/>
        </w:rPr>
      </w:pPr>
    </w:p>
    <w:p w:rsidR="009F0531" w:rsidRDefault="009F0531" w:rsidP="00A461D3">
      <w:pPr>
        <w:spacing w:after="0" w:line="240" w:lineRule="auto"/>
        <w:ind w:firstLine="709"/>
        <w:jc w:val="center"/>
        <w:rPr>
          <w:rFonts w:ascii="Times New Roman" w:hAnsi="Times New Roman"/>
          <w:i/>
          <w:sz w:val="24"/>
          <w:szCs w:val="24"/>
        </w:rPr>
      </w:pPr>
      <w:r w:rsidRPr="00A461D3">
        <w:rPr>
          <w:rFonts w:ascii="Times New Roman" w:hAnsi="Times New Roman"/>
          <w:i/>
          <w:sz w:val="24"/>
          <w:szCs w:val="24"/>
        </w:rPr>
        <w:t xml:space="preserve">Анализ </w:t>
      </w:r>
      <w:r w:rsidR="00F06493">
        <w:rPr>
          <w:rFonts w:ascii="Times New Roman" w:hAnsi="Times New Roman"/>
          <w:i/>
          <w:sz w:val="24"/>
          <w:szCs w:val="24"/>
        </w:rPr>
        <w:t xml:space="preserve">алиментарно-зависимой </w:t>
      </w:r>
      <w:r w:rsidRPr="00A461D3">
        <w:rPr>
          <w:rFonts w:ascii="Times New Roman" w:hAnsi="Times New Roman"/>
          <w:i/>
          <w:sz w:val="24"/>
          <w:szCs w:val="24"/>
        </w:rPr>
        <w:t xml:space="preserve">заболеваемости населения, </w:t>
      </w:r>
      <w:r w:rsidR="00F06493">
        <w:rPr>
          <w:rFonts w:ascii="Times New Roman" w:hAnsi="Times New Roman"/>
          <w:i/>
          <w:sz w:val="24"/>
          <w:szCs w:val="24"/>
        </w:rPr>
        <w:t xml:space="preserve">в т.ч. </w:t>
      </w:r>
      <w:r w:rsidRPr="00A461D3">
        <w:rPr>
          <w:rFonts w:ascii="Times New Roman" w:hAnsi="Times New Roman"/>
          <w:i/>
          <w:sz w:val="24"/>
          <w:szCs w:val="24"/>
        </w:rPr>
        <w:t>связанной с микронутриентной недостаточностью</w:t>
      </w:r>
    </w:p>
    <w:p w:rsidR="00584831" w:rsidRPr="00A461D3" w:rsidRDefault="00584831" w:rsidP="00A461D3">
      <w:pPr>
        <w:spacing w:after="0" w:line="240" w:lineRule="auto"/>
        <w:ind w:firstLine="709"/>
        <w:jc w:val="center"/>
        <w:rPr>
          <w:rFonts w:ascii="Times New Roman" w:hAnsi="Times New Roman"/>
          <w:i/>
          <w:sz w:val="24"/>
          <w:szCs w:val="24"/>
        </w:rPr>
      </w:pPr>
    </w:p>
    <w:p w:rsidR="00584831" w:rsidRDefault="002D484A" w:rsidP="00584831">
      <w:pPr>
        <w:spacing w:after="0" w:line="240" w:lineRule="auto"/>
        <w:ind w:firstLine="709"/>
        <w:jc w:val="both"/>
        <w:rPr>
          <w:rFonts w:ascii="Times New Roman" w:hAnsi="Times New Roman"/>
          <w:sz w:val="24"/>
          <w:szCs w:val="24"/>
        </w:rPr>
      </w:pPr>
      <w:r w:rsidRPr="002D484A">
        <w:rPr>
          <w:rFonts w:ascii="Times New Roman" w:hAnsi="Times New Roman"/>
          <w:sz w:val="24"/>
          <w:szCs w:val="24"/>
        </w:rPr>
        <w:t>Несбалансированность рациона питания приводит к росту ожирения, заболеваемости сахарным диабетом 2 типа, болезней крови, сердечно-сосудистой системы и других алиментарно-зависимых заболеваний среди населения. Уровень первичной заболеваемости у детей Иркутской области превышал среднероссийский по анемиям в 1,2 раза, болезням эндокринной системы в 1,4 раза, ожирению в 1,4 раза, болезням, характеризующиеся повышенным кровяным давлением - в 1,7 раза, гастритом и дуоденитом - в 1,7 раза. Среди показателей первичной алиментарно-зависимой заболеваемости у детей Иркутской области в 201</w:t>
      </w:r>
      <w:r w:rsidR="001E56F3">
        <w:rPr>
          <w:rFonts w:ascii="Times New Roman" w:hAnsi="Times New Roman"/>
          <w:sz w:val="24"/>
          <w:szCs w:val="24"/>
        </w:rPr>
        <w:t>7</w:t>
      </w:r>
      <w:r w:rsidRPr="002D484A">
        <w:rPr>
          <w:rFonts w:ascii="Times New Roman" w:hAnsi="Times New Roman"/>
          <w:sz w:val="24"/>
          <w:szCs w:val="24"/>
        </w:rPr>
        <w:t xml:space="preserve"> г. по сравнению с 2014 г. увеличение отмечено по тиреотоксикозу, и сахарному диабету</w:t>
      </w:r>
      <w:r w:rsidR="001E56F3">
        <w:rPr>
          <w:rFonts w:ascii="Times New Roman" w:hAnsi="Times New Roman"/>
          <w:sz w:val="24"/>
          <w:szCs w:val="24"/>
        </w:rPr>
        <w:t xml:space="preserve">, значимое снижение выявлено по </w:t>
      </w:r>
      <w:r>
        <w:rPr>
          <w:rFonts w:ascii="Times New Roman" w:hAnsi="Times New Roman"/>
          <w:sz w:val="24"/>
          <w:szCs w:val="24"/>
        </w:rPr>
        <w:t xml:space="preserve"> </w:t>
      </w:r>
      <w:r w:rsidR="001E56F3" w:rsidRPr="002D484A">
        <w:rPr>
          <w:rFonts w:ascii="Times New Roman" w:hAnsi="Times New Roman"/>
          <w:sz w:val="24"/>
          <w:szCs w:val="24"/>
        </w:rPr>
        <w:t>болезням</w:t>
      </w:r>
      <w:r w:rsidR="001E56F3" w:rsidRPr="00FB7B66">
        <w:rPr>
          <w:rFonts w:ascii="Times New Roman" w:hAnsi="Times New Roman"/>
          <w:sz w:val="24"/>
          <w:szCs w:val="24"/>
        </w:rPr>
        <w:t xml:space="preserve"> эндокринной системы</w:t>
      </w:r>
      <w:r w:rsidR="001E56F3">
        <w:rPr>
          <w:rFonts w:ascii="Times New Roman" w:hAnsi="Times New Roman"/>
          <w:sz w:val="24"/>
          <w:szCs w:val="24"/>
        </w:rPr>
        <w:t>,</w:t>
      </w:r>
      <w:r w:rsidR="001E56F3" w:rsidRPr="002D484A">
        <w:rPr>
          <w:rFonts w:ascii="Times New Roman" w:hAnsi="Times New Roman"/>
          <w:sz w:val="24"/>
          <w:szCs w:val="24"/>
        </w:rPr>
        <w:t xml:space="preserve"> органов пищеварения</w:t>
      </w:r>
      <w:r w:rsidR="001E56F3" w:rsidRPr="001E56F3">
        <w:rPr>
          <w:rFonts w:ascii="Times New Roman" w:hAnsi="Times New Roman"/>
          <w:sz w:val="24"/>
          <w:szCs w:val="24"/>
        </w:rPr>
        <w:t xml:space="preserve"> </w:t>
      </w:r>
      <w:r w:rsidR="001E56F3" w:rsidRPr="00FB7B66">
        <w:rPr>
          <w:rFonts w:ascii="Times New Roman" w:hAnsi="Times New Roman"/>
          <w:sz w:val="24"/>
          <w:szCs w:val="24"/>
        </w:rPr>
        <w:t>болезни</w:t>
      </w:r>
      <w:r w:rsidR="001E56F3">
        <w:rPr>
          <w:rFonts w:ascii="Times New Roman" w:hAnsi="Times New Roman"/>
          <w:sz w:val="24"/>
          <w:szCs w:val="24"/>
        </w:rPr>
        <w:t xml:space="preserve"> (особенно выражено по</w:t>
      </w:r>
      <w:r w:rsidR="001E56F3" w:rsidRPr="001E56F3">
        <w:rPr>
          <w:rFonts w:ascii="Times New Roman" w:hAnsi="Times New Roman"/>
          <w:sz w:val="24"/>
          <w:szCs w:val="24"/>
        </w:rPr>
        <w:t xml:space="preserve"> </w:t>
      </w:r>
      <w:r w:rsidR="001E56F3" w:rsidRPr="00FB7B66">
        <w:rPr>
          <w:rFonts w:ascii="Times New Roman" w:hAnsi="Times New Roman"/>
          <w:sz w:val="24"/>
          <w:szCs w:val="24"/>
        </w:rPr>
        <w:t>язвенная болезнь желудка и двенадцатиперстной кишки</w:t>
      </w:r>
      <w:r w:rsidR="001E56F3">
        <w:rPr>
          <w:rFonts w:ascii="Times New Roman" w:hAnsi="Times New Roman"/>
          <w:sz w:val="24"/>
          <w:szCs w:val="24"/>
        </w:rPr>
        <w:t>)</w:t>
      </w:r>
      <w:r w:rsidR="001E56F3" w:rsidRPr="00FB7B66">
        <w:rPr>
          <w:rFonts w:ascii="Times New Roman" w:hAnsi="Times New Roman"/>
          <w:sz w:val="24"/>
          <w:szCs w:val="24"/>
        </w:rPr>
        <w:t xml:space="preserve">, </w:t>
      </w:r>
      <w:r w:rsidR="001E56F3">
        <w:rPr>
          <w:rFonts w:ascii="Times New Roman" w:hAnsi="Times New Roman"/>
          <w:sz w:val="24"/>
          <w:szCs w:val="24"/>
        </w:rPr>
        <w:t xml:space="preserve"> а также по болезням, </w:t>
      </w:r>
      <w:r w:rsidR="001E56F3" w:rsidRPr="00FB7B66">
        <w:rPr>
          <w:rFonts w:ascii="Times New Roman" w:hAnsi="Times New Roman"/>
          <w:sz w:val="24"/>
          <w:szCs w:val="24"/>
        </w:rPr>
        <w:t>характеризующиеся повышенным кровяным давлением</w:t>
      </w:r>
      <w:r w:rsidR="001E56F3" w:rsidRPr="002D484A">
        <w:rPr>
          <w:rFonts w:ascii="Times New Roman" w:hAnsi="Times New Roman"/>
          <w:sz w:val="24"/>
          <w:szCs w:val="24"/>
        </w:rPr>
        <w:t xml:space="preserve"> </w:t>
      </w:r>
      <w:r w:rsidR="006865A6">
        <w:rPr>
          <w:rFonts w:ascii="Times New Roman" w:hAnsi="Times New Roman"/>
          <w:sz w:val="24"/>
          <w:szCs w:val="24"/>
        </w:rPr>
        <w:t>(таб. 25</w:t>
      </w:r>
      <w:r w:rsidR="00584831" w:rsidRPr="00F03BBA">
        <w:rPr>
          <w:rFonts w:ascii="Times New Roman" w:hAnsi="Times New Roman"/>
          <w:sz w:val="24"/>
          <w:szCs w:val="24"/>
        </w:rPr>
        <w:t>)</w:t>
      </w:r>
    </w:p>
    <w:p w:rsidR="00246D78" w:rsidRPr="00627399" w:rsidRDefault="00246D78" w:rsidP="00673AF2">
      <w:pPr>
        <w:spacing w:after="0" w:line="240" w:lineRule="auto"/>
        <w:jc w:val="right"/>
        <w:rPr>
          <w:rFonts w:ascii="Times New Roman" w:hAnsi="Times New Roman"/>
          <w:spacing w:val="-6"/>
          <w:sz w:val="24"/>
          <w:szCs w:val="24"/>
        </w:rPr>
      </w:pPr>
    </w:p>
    <w:p w:rsidR="00246D78" w:rsidRPr="00627399" w:rsidRDefault="00246D78" w:rsidP="00673AF2">
      <w:pPr>
        <w:spacing w:after="0" w:line="240" w:lineRule="auto"/>
        <w:jc w:val="right"/>
        <w:rPr>
          <w:rFonts w:ascii="Times New Roman" w:hAnsi="Times New Roman"/>
          <w:spacing w:val="-6"/>
          <w:sz w:val="24"/>
          <w:szCs w:val="24"/>
        </w:rPr>
      </w:pPr>
    </w:p>
    <w:p w:rsidR="00246D78" w:rsidRPr="00627399" w:rsidRDefault="00246D78" w:rsidP="00673AF2">
      <w:pPr>
        <w:spacing w:after="0" w:line="240" w:lineRule="auto"/>
        <w:jc w:val="right"/>
        <w:rPr>
          <w:rFonts w:ascii="Times New Roman" w:hAnsi="Times New Roman"/>
          <w:spacing w:val="-6"/>
          <w:sz w:val="24"/>
          <w:szCs w:val="24"/>
        </w:rPr>
      </w:pPr>
    </w:p>
    <w:p w:rsidR="00246D78" w:rsidRPr="00627399" w:rsidRDefault="00246D78" w:rsidP="00673AF2">
      <w:pPr>
        <w:spacing w:after="0" w:line="240" w:lineRule="auto"/>
        <w:jc w:val="right"/>
        <w:rPr>
          <w:rFonts w:ascii="Times New Roman" w:hAnsi="Times New Roman"/>
          <w:spacing w:val="-6"/>
          <w:sz w:val="24"/>
          <w:szCs w:val="24"/>
        </w:rPr>
      </w:pPr>
    </w:p>
    <w:p w:rsidR="00246D78" w:rsidRPr="00627399" w:rsidRDefault="00246D78" w:rsidP="00673AF2">
      <w:pPr>
        <w:spacing w:after="0" w:line="240" w:lineRule="auto"/>
        <w:jc w:val="right"/>
        <w:rPr>
          <w:rFonts w:ascii="Times New Roman" w:hAnsi="Times New Roman"/>
          <w:spacing w:val="-6"/>
          <w:sz w:val="24"/>
          <w:szCs w:val="24"/>
        </w:rPr>
      </w:pPr>
    </w:p>
    <w:p w:rsidR="00246D78" w:rsidRPr="00627399" w:rsidRDefault="00246D78" w:rsidP="00673AF2">
      <w:pPr>
        <w:spacing w:after="0" w:line="240" w:lineRule="auto"/>
        <w:jc w:val="right"/>
        <w:rPr>
          <w:rFonts w:ascii="Times New Roman" w:hAnsi="Times New Roman"/>
          <w:spacing w:val="-6"/>
          <w:sz w:val="24"/>
          <w:szCs w:val="24"/>
        </w:rPr>
      </w:pPr>
    </w:p>
    <w:p w:rsidR="00584831" w:rsidRPr="005C7770" w:rsidRDefault="00584831" w:rsidP="00673AF2">
      <w:pPr>
        <w:spacing w:after="0" w:line="240" w:lineRule="auto"/>
        <w:jc w:val="right"/>
        <w:rPr>
          <w:rFonts w:ascii="Times New Roman" w:hAnsi="Times New Roman"/>
          <w:sz w:val="24"/>
          <w:szCs w:val="24"/>
        </w:rPr>
      </w:pPr>
      <w:r w:rsidRPr="005C7770">
        <w:rPr>
          <w:rFonts w:ascii="Times New Roman" w:hAnsi="Times New Roman"/>
          <w:spacing w:val="-6"/>
          <w:sz w:val="24"/>
          <w:szCs w:val="24"/>
        </w:rPr>
        <w:lastRenderedPageBreak/>
        <w:t>Таблица №</w:t>
      </w:r>
      <w:r w:rsidR="005C7770" w:rsidRPr="005C7770">
        <w:rPr>
          <w:rFonts w:ascii="Times New Roman" w:hAnsi="Times New Roman"/>
          <w:spacing w:val="-6"/>
          <w:sz w:val="24"/>
          <w:szCs w:val="24"/>
        </w:rPr>
        <w:t xml:space="preserve"> </w:t>
      </w:r>
      <w:r w:rsidR="00241545">
        <w:rPr>
          <w:rFonts w:ascii="Times New Roman" w:hAnsi="Times New Roman"/>
          <w:spacing w:val="-6"/>
          <w:sz w:val="24"/>
          <w:szCs w:val="24"/>
        </w:rPr>
        <w:t>2</w:t>
      </w:r>
      <w:r w:rsidR="006865A6">
        <w:rPr>
          <w:rFonts w:ascii="Times New Roman" w:hAnsi="Times New Roman"/>
          <w:spacing w:val="-6"/>
          <w:sz w:val="24"/>
          <w:szCs w:val="24"/>
        </w:rPr>
        <w:t>5</w:t>
      </w:r>
    </w:p>
    <w:p w:rsidR="00584831" w:rsidRPr="00FB7B66" w:rsidRDefault="00584831" w:rsidP="00584831">
      <w:pPr>
        <w:spacing w:after="0" w:line="240" w:lineRule="auto"/>
        <w:ind w:firstLine="709"/>
        <w:jc w:val="center"/>
        <w:rPr>
          <w:rFonts w:ascii="Times New Roman" w:hAnsi="Times New Roman"/>
          <w:b/>
          <w:spacing w:val="-6"/>
          <w:sz w:val="24"/>
          <w:szCs w:val="24"/>
        </w:rPr>
      </w:pPr>
      <w:r w:rsidRPr="00FB7B66">
        <w:rPr>
          <w:rFonts w:ascii="Times New Roman" w:hAnsi="Times New Roman"/>
          <w:b/>
          <w:spacing w:val="-6"/>
          <w:sz w:val="24"/>
          <w:szCs w:val="24"/>
        </w:rPr>
        <w:t xml:space="preserve">Первичная алиментарно-зависимая заболеваемость детей Иркутской области </w:t>
      </w:r>
    </w:p>
    <w:p w:rsidR="00584831" w:rsidRPr="00FB7B66" w:rsidRDefault="00584831" w:rsidP="00584831">
      <w:pPr>
        <w:spacing w:after="0" w:line="240" w:lineRule="auto"/>
        <w:ind w:firstLine="709"/>
        <w:jc w:val="center"/>
        <w:rPr>
          <w:rFonts w:ascii="Times New Roman" w:hAnsi="Times New Roman"/>
          <w:b/>
          <w:spacing w:val="-6"/>
          <w:sz w:val="24"/>
          <w:szCs w:val="24"/>
        </w:rPr>
      </w:pPr>
      <w:r w:rsidRPr="00FB7B66">
        <w:rPr>
          <w:rFonts w:ascii="Times New Roman" w:hAnsi="Times New Roman"/>
          <w:b/>
          <w:spacing w:val="-6"/>
          <w:sz w:val="24"/>
          <w:szCs w:val="24"/>
        </w:rPr>
        <w:t>в 2014-201</w:t>
      </w:r>
      <w:r w:rsidR="00B10B13">
        <w:rPr>
          <w:rFonts w:ascii="Times New Roman" w:hAnsi="Times New Roman"/>
          <w:b/>
          <w:spacing w:val="-6"/>
          <w:sz w:val="24"/>
          <w:szCs w:val="24"/>
        </w:rPr>
        <w:t>7</w:t>
      </w:r>
      <w:r w:rsidRPr="00FB7B66">
        <w:rPr>
          <w:rFonts w:ascii="Times New Roman" w:hAnsi="Times New Roman"/>
          <w:b/>
          <w:spacing w:val="-6"/>
          <w:sz w:val="24"/>
          <w:szCs w:val="24"/>
        </w:rPr>
        <w:t xml:space="preserve"> гг. (на 100 тыс.) и сравнение РФ </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3"/>
        <w:gridCol w:w="995"/>
        <w:gridCol w:w="1503"/>
        <w:gridCol w:w="1133"/>
        <w:gridCol w:w="1219"/>
        <w:gridCol w:w="1532"/>
        <w:gridCol w:w="1042"/>
      </w:tblGrid>
      <w:tr w:rsidR="00755C62" w:rsidRPr="005B23BB" w:rsidTr="00673AF2">
        <w:trPr>
          <w:trHeight w:val="252"/>
        </w:trPr>
        <w:tc>
          <w:tcPr>
            <w:tcW w:w="1211" w:type="pct"/>
            <w:noWrap/>
            <w:vAlign w:val="center"/>
          </w:tcPr>
          <w:p w:rsidR="00755C62" w:rsidRPr="00FB7B66" w:rsidRDefault="00755C62" w:rsidP="00A8454D">
            <w:pPr>
              <w:spacing w:after="0" w:line="240" w:lineRule="auto"/>
              <w:jc w:val="center"/>
              <w:rPr>
                <w:rFonts w:ascii="Times New Roman" w:hAnsi="Times New Roman"/>
                <w:sz w:val="24"/>
                <w:szCs w:val="24"/>
              </w:rPr>
            </w:pPr>
            <w:r w:rsidRPr="00FB7B66">
              <w:rPr>
                <w:rFonts w:ascii="Times New Roman" w:hAnsi="Times New Roman"/>
                <w:sz w:val="24"/>
                <w:szCs w:val="24"/>
              </w:rPr>
              <w:t>Наименование</w:t>
            </w:r>
          </w:p>
        </w:tc>
        <w:tc>
          <w:tcPr>
            <w:tcW w:w="508" w:type="pct"/>
            <w:noWrap/>
            <w:vAlign w:val="center"/>
          </w:tcPr>
          <w:p w:rsidR="00755C62" w:rsidRPr="00FB7B66" w:rsidRDefault="00755C62" w:rsidP="00A8454D">
            <w:pPr>
              <w:spacing w:after="0" w:line="240" w:lineRule="auto"/>
              <w:jc w:val="center"/>
              <w:rPr>
                <w:rFonts w:ascii="Times New Roman" w:hAnsi="Times New Roman"/>
                <w:sz w:val="24"/>
                <w:szCs w:val="24"/>
              </w:rPr>
            </w:pPr>
            <w:r w:rsidRPr="00FB7B66">
              <w:rPr>
                <w:rFonts w:ascii="Times New Roman" w:hAnsi="Times New Roman"/>
                <w:sz w:val="24"/>
                <w:szCs w:val="24"/>
              </w:rPr>
              <w:t>2014</w:t>
            </w:r>
          </w:p>
        </w:tc>
        <w:tc>
          <w:tcPr>
            <w:tcW w:w="767" w:type="pct"/>
            <w:vAlign w:val="center"/>
          </w:tcPr>
          <w:p w:rsidR="00755C62" w:rsidRPr="00FB7B66" w:rsidRDefault="00755C62" w:rsidP="00A8454D">
            <w:pPr>
              <w:spacing w:after="0" w:line="240" w:lineRule="auto"/>
              <w:jc w:val="center"/>
              <w:rPr>
                <w:rFonts w:ascii="Times New Roman" w:hAnsi="Times New Roman"/>
                <w:sz w:val="24"/>
                <w:szCs w:val="24"/>
              </w:rPr>
            </w:pPr>
            <w:r w:rsidRPr="00FB7B66">
              <w:rPr>
                <w:rFonts w:ascii="Times New Roman" w:hAnsi="Times New Roman"/>
                <w:sz w:val="24"/>
                <w:szCs w:val="24"/>
              </w:rPr>
              <w:t>2015</w:t>
            </w:r>
          </w:p>
        </w:tc>
        <w:tc>
          <w:tcPr>
            <w:tcW w:w="578" w:type="pct"/>
            <w:vAlign w:val="center"/>
          </w:tcPr>
          <w:p w:rsidR="00755C62" w:rsidRPr="00FB7B66" w:rsidRDefault="00755C62" w:rsidP="00A8454D">
            <w:pPr>
              <w:spacing w:after="0" w:line="240" w:lineRule="auto"/>
              <w:jc w:val="center"/>
              <w:rPr>
                <w:rFonts w:ascii="Times New Roman" w:hAnsi="Times New Roman"/>
                <w:sz w:val="24"/>
                <w:szCs w:val="24"/>
              </w:rPr>
            </w:pPr>
            <w:r w:rsidRPr="00FB7B66">
              <w:rPr>
                <w:rFonts w:ascii="Times New Roman" w:hAnsi="Times New Roman"/>
                <w:sz w:val="24"/>
                <w:szCs w:val="24"/>
              </w:rPr>
              <w:t xml:space="preserve">2016 </w:t>
            </w:r>
          </w:p>
        </w:tc>
        <w:tc>
          <w:tcPr>
            <w:tcW w:w="622" w:type="pct"/>
            <w:vAlign w:val="center"/>
          </w:tcPr>
          <w:p w:rsidR="00755C62" w:rsidRPr="00673AF2" w:rsidRDefault="00755C62" w:rsidP="00673AF2">
            <w:pPr>
              <w:spacing w:after="0" w:line="240" w:lineRule="auto"/>
              <w:jc w:val="center"/>
              <w:rPr>
                <w:rFonts w:ascii="Times New Roman" w:hAnsi="Times New Roman"/>
                <w:sz w:val="24"/>
                <w:szCs w:val="24"/>
              </w:rPr>
            </w:pPr>
            <w:r w:rsidRPr="00673AF2">
              <w:rPr>
                <w:rFonts w:ascii="Times New Roman" w:hAnsi="Times New Roman"/>
                <w:sz w:val="24"/>
                <w:szCs w:val="24"/>
              </w:rPr>
              <w:t>2017</w:t>
            </w:r>
          </w:p>
        </w:tc>
        <w:tc>
          <w:tcPr>
            <w:tcW w:w="782" w:type="pct"/>
            <w:noWrap/>
            <w:vAlign w:val="center"/>
          </w:tcPr>
          <w:p w:rsidR="00755C62" w:rsidRPr="00692440" w:rsidRDefault="00755C62" w:rsidP="00B10B13">
            <w:pPr>
              <w:spacing w:after="0" w:line="240" w:lineRule="auto"/>
              <w:jc w:val="center"/>
              <w:rPr>
                <w:rFonts w:ascii="Times New Roman" w:hAnsi="Times New Roman"/>
                <w:sz w:val="24"/>
                <w:szCs w:val="24"/>
              </w:rPr>
            </w:pPr>
            <w:r w:rsidRPr="00692440">
              <w:rPr>
                <w:rFonts w:ascii="Times New Roman" w:hAnsi="Times New Roman"/>
                <w:sz w:val="24"/>
                <w:szCs w:val="24"/>
              </w:rPr>
              <w:t>темп прироста, 201</w:t>
            </w:r>
            <w:r w:rsidR="00B10B13">
              <w:rPr>
                <w:rFonts w:ascii="Times New Roman" w:hAnsi="Times New Roman"/>
                <w:sz w:val="24"/>
                <w:szCs w:val="24"/>
              </w:rPr>
              <w:t>7</w:t>
            </w:r>
            <w:r w:rsidRPr="00692440">
              <w:rPr>
                <w:rFonts w:ascii="Times New Roman" w:hAnsi="Times New Roman"/>
                <w:sz w:val="24"/>
                <w:szCs w:val="24"/>
              </w:rPr>
              <w:t>/2014</w:t>
            </w:r>
          </w:p>
        </w:tc>
        <w:tc>
          <w:tcPr>
            <w:tcW w:w="532" w:type="pct"/>
            <w:noWrap/>
            <w:vAlign w:val="center"/>
          </w:tcPr>
          <w:p w:rsidR="00755C62" w:rsidRPr="00130426" w:rsidRDefault="00755C62" w:rsidP="001E56F3">
            <w:pPr>
              <w:spacing w:after="0" w:line="240" w:lineRule="auto"/>
              <w:jc w:val="center"/>
              <w:rPr>
                <w:rFonts w:ascii="Times New Roman" w:hAnsi="Times New Roman"/>
                <w:sz w:val="24"/>
                <w:szCs w:val="24"/>
              </w:rPr>
            </w:pPr>
            <w:r w:rsidRPr="00130426">
              <w:rPr>
                <w:rFonts w:ascii="Times New Roman" w:hAnsi="Times New Roman"/>
                <w:sz w:val="24"/>
                <w:szCs w:val="24"/>
              </w:rPr>
              <w:t>ИО/РФ 201</w:t>
            </w:r>
            <w:r w:rsidR="001E56F3">
              <w:rPr>
                <w:rFonts w:ascii="Times New Roman" w:hAnsi="Times New Roman"/>
                <w:sz w:val="24"/>
                <w:szCs w:val="24"/>
              </w:rPr>
              <w:t>6</w:t>
            </w:r>
          </w:p>
        </w:tc>
      </w:tr>
      <w:tr w:rsidR="00E24F93" w:rsidRPr="005B23BB" w:rsidTr="00B10B13">
        <w:trPr>
          <w:trHeight w:val="201"/>
        </w:trPr>
        <w:tc>
          <w:tcPr>
            <w:tcW w:w="1211" w:type="pct"/>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Болезни крови</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1653,4</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1713,5</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1666,2</w:t>
            </w:r>
          </w:p>
        </w:tc>
        <w:tc>
          <w:tcPr>
            <w:tcW w:w="622" w:type="pct"/>
            <w:vAlign w:val="center"/>
          </w:tcPr>
          <w:p w:rsidR="00E24F93" w:rsidRPr="00285F7B" w:rsidRDefault="00E24F93" w:rsidP="00B10B13">
            <w:pPr>
              <w:spacing w:after="0" w:line="240" w:lineRule="auto"/>
              <w:jc w:val="center"/>
              <w:rPr>
                <w:rFonts w:ascii="Times New Roman" w:hAnsi="Times New Roman"/>
                <w:sz w:val="24"/>
                <w:szCs w:val="24"/>
                <w:lang w:bidi="sa-IN"/>
              </w:rPr>
            </w:pPr>
            <w:r>
              <w:rPr>
                <w:rFonts w:ascii="Times New Roman" w:hAnsi="Times New Roman"/>
                <w:sz w:val="24"/>
                <w:szCs w:val="24"/>
                <w:lang w:bidi="sa-IN"/>
              </w:rPr>
              <w:t>1522,5</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-7,9</w:t>
            </w:r>
          </w:p>
        </w:tc>
        <w:tc>
          <w:tcPr>
            <w:tcW w:w="532" w:type="pct"/>
            <w:noWrap/>
            <w:vAlign w:val="center"/>
          </w:tcPr>
          <w:p w:rsidR="00E24F93" w:rsidRDefault="00E24F93">
            <w:pPr>
              <w:jc w:val="center"/>
              <w:rPr>
                <w:color w:val="000000"/>
                <w:sz w:val="24"/>
                <w:szCs w:val="24"/>
              </w:rPr>
            </w:pPr>
            <w:r>
              <w:rPr>
                <w:color w:val="000000"/>
              </w:rPr>
              <w:t>1,2</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 xml:space="preserve">    в т.ч. анемии</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1602,0</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1608,5</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1584,4</w:t>
            </w:r>
          </w:p>
        </w:tc>
        <w:tc>
          <w:tcPr>
            <w:tcW w:w="622" w:type="pct"/>
            <w:vAlign w:val="center"/>
          </w:tcPr>
          <w:p w:rsidR="00E24F93" w:rsidRPr="00285F7B"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1452,</w:t>
            </w:r>
            <w:r w:rsidR="00270651">
              <w:rPr>
                <w:rFonts w:ascii="Times New Roman" w:hAnsi="Times New Roman"/>
                <w:sz w:val="24"/>
                <w:szCs w:val="24"/>
              </w:rPr>
              <w:t>4</w:t>
            </w:r>
          </w:p>
        </w:tc>
        <w:tc>
          <w:tcPr>
            <w:tcW w:w="782" w:type="pct"/>
            <w:noWrap/>
            <w:vAlign w:val="center"/>
          </w:tcPr>
          <w:p w:rsidR="00E24F93" w:rsidRPr="00692440" w:rsidRDefault="0078407D" w:rsidP="00B10B13">
            <w:pPr>
              <w:spacing w:after="0" w:line="240" w:lineRule="auto"/>
              <w:jc w:val="center"/>
              <w:rPr>
                <w:rFonts w:ascii="Times New Roman" w:hAnsi="Times New Roman"/>
                <w:sz w:val="24"/>
                <w:szCs w:val="24"/>
              </w:rPr>
            </w:pPr>
            <w:r>
              <w:rPr>
                <w:rFonts w:ascii="Times New Roman" w:hAnsi="Times New Roman"/>
                <w:sz w:val="24"/>
                <w:szCs w:val="24"/>
              </w:rPr>
              <w:t>-9</w:t>
            </w:r>
            <w:r w:rsidR="00E24F93">
              <w:rPr>
                <w:rFonts w:ascii="Times New Roman" w:hAnsi="Times New Roman"/>
                <w:sz w:val="24"/>
                <w:szCs w:val="24"/>
              </w:rPr>
              <w:t>,3</w:t>
            </w:r>
          </w:p>
        </w:tc>
        <w:tc>
          <w:tcPr>
            <w:tcW w:w="532" w:type="pct"/>
            <w:noWrap/>
            <w:vAlign w:val="center"/>
          </w:tcPr>
          <w:p w:rsidR="00E24F93" w:rsidRDefault="00E24F93">
            <w:pPr>
              <w:jc w:val="center"/>
              <w:rPr>
                <w:color w:val="000000"/>
                <w:sz w:val="24"/>
                <w:szCs w:val="24"/>
              </w:rPr>
            </w:pPr>
            <w:r>
              <w:rPr>
                <w:color w:val="000000"/>
              </w:rPr>
              <w:t>1,2</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Болезни эндокринной системы:</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2681,9</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2274,8</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2255,8</w:t>
            </w:r>
          </w:p>
        </w:tc>
        <w:tc>
          <w:tcPr>
            <w:tcW w:w="622" w:type="pct"/>
            <w:vAlign w:val="center"/>
          </w:tcPr>
          <w:p w:rsidR="00E24F93" w:rsidRPr="00285F7B"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1922,3</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w:t>
            </w:r>
            <w:r w:rsidR="0078407D">
              <w:rPr>
                <w:rFonts w:ascii="Times New Roman" w:hAnsi="Times New Roman"/>
                <w:sz w:val="24"/>
                <w:szCs w:val="24"/>
              </w:rPr>
              <w:t>23,8</w:t>
            </w:r>
          </w:p>
        </w:tc>
        <w:tc>
          <w:tcPr>
            <w:tcW w:w="532" w:type="pct"/>
            <w:noWrap/>
            <w:vAlign w:val="center"/>
          </w:tcPr>
          <w:p w:rsidR="00E24F93" w:rsidRDefault="00E24F93">
            <w:pPr>
              <w:jc w:val="center"/>
              <w:rPr>
                <w:color w:val="000000"/>
                <w:sz w:val="24"/>
                <w:szCs w:val="24"/>
              </w:rPr>
            </w:pPr>
            <w:r>
              <w:rPr>
                <w:color w:val="000000"/>
              </w:rPr>
              <w:t>1,4</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 xml:space="preserve">   тиреотоксикоз</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0,6</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0,9</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0,8</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0,8</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w:t>
            </w:r>
            <w:r w:rsidR="0078407D">
              <w:rPr>
                <w:rFonts w:ascii="Times New Roman" w:hAnsi="Times New Roman"/>
                <w:sz w:val="24"/>
                <w:szCs w:val="24"/>
              </w:rPr>
              <w:t>33,3</w:t>
            </w:r>
          </w:p>
        </w:tc>
        <w:tc>
          <w:tcPr>
            <w:tcW w:w="532" w:type="pct"/>
            <w:noWrap/>
            <w:vAlign w:val="center"/>
          </w:tcPr>
          <w:p w:rsidR="00E24F93" w:rsidRDefault="00E24F93">
            <w:pPr>
              <w:jc w:val="center"/>
              <w:rPr>
                <w:color w:val="000000"/>
                <w:sz w:val="24"/>
                <w:szCs w:val="24"/>
              </w:rPr>
            </w:pPr>
            <w:r>
              <w:rPr>
                <w:color w:val="000000"/>
              </w:rPr>
              <w:t>0,5</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 xml:space="preserve">   сахарный диабет</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13,7</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15,2</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17,6</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17,3</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+2</w:t>
            </w:r>
            <w:r w:rsidR="0078407D">
              <w:rPr>
                <w:rFonts w:ascii="Times New Roman" w:hAnsi="Times New Roman"/>
                <w:sz w:val="24"/>
                <w:szCs w:val="24"/>
              </w:rPr>
              <w:t>6,3</w:t>
            </w:r>
          </w:p>
        </w:tc>
        <w:tc>
          <w:tcPr>
            <w:tcW w:w="532" w:type="pct"/>
            <w:noWrap/>
            <w:vAlign w:val="center"/>
          </w:tcPr>
          <w:p w:rsidR="00E24F93" w:rsidRDefault="00E24F93">
            <w:pPr>
              <w:jc w:val="center"/>
              <w:rPr>
                <w:color w:val="000000"/>
                <w:sz w:val="24"/>
                <w:szCs w:val="24"/>
              </w:rPr>
            </w:pPr>
            <w:r>
              <w:rPr>
                <w:color w:val="000000"/>
              </w:rPr>
              <w:t>0,8</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 xml:space="preserve">   ожирение</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525,2</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478,6</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504,4</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497,1</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-5,</w:t>
            </w:r>
            <w:r w:rsidR="00C5277C">
              <w:rPr>
                <w:rFonts w:ascii="Times New Roman" w:hAnsi="Times New Roman"/>
                <w:sz w:val="24"/>
                <w:szCs w:val="24"/>
              </w:rPr>
              <w:t>4</w:t>
            </w:r>
          </w:p>
        </w:tc>
        <w:tc>
          <w:tcPr>
            <w:tcW w:w="532" w:type="pct"/>
            <w:noWrap/>
            <w:vAlign w:val="center"/>
          </w:tcPr>
          <w:p w:rsidR="00E24F93" w:rsidRDefault="00E24F93">
            <w:pPr>
              <w:jc w:val="center"/>
              <w:rPr>
                <w:color w:val="000000"/>
                <w:sz w:val="24"/>
                <w:szCs w:val="24"/>
              </w:rPr>
            </w:pPr>
            <w:r>
              <w:rPr>
                <w:color w:val="000000"/>
              </w:rPr>
              <w:t>1,4</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Болезни системы кровообращения:</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487,7</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479,0</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503,7</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509,3</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+4,</w:t>
            </w:r>
            <w:r w:rsidR="00C5277C">
              <w:rPr>
                <w:rFonts w:ascii="Times New Roman" w:hAnsi="Times New Roman"/>
                <w:sz w:val="24"/>
                <w:szCs w:val="24"/>
              </w:rPr>
              <w:t>4</w:t>
            </w:r>
          </w:p>
        </w:tc>
        <w:tc>
          <w:tcPr>
            <w:tcW w:w="532" w:type="pct"/>
            <w:noWrap/>
            <w:vAlign w:val="center"/>
          </w:tcPr>
          <w:p w:rsidR="00E24F93" w:rsidRDefault="00E24F93">
            <w:pPr>
              <w:jc w:val="center"/>
              <w:rPr>
                <w:color w:val="000000"/>
                <w:sz w:val="24"/>
                <w:szCs w:val="24"/>
              </w:rPr>
            </w:pPr>
            <w:r>
              <w:rPr>
                <w:color w:val="000000"/>
              </w:rPr>
              <w:t>0,7</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ind w:left="142"/>
              <w:rPr>
                <w:rFonts w:ascii="Times New Roman" w:hAnsi="Times New Roman"/>
                <w:sz w:val="24"/>
                <w:szCs w:val="24"/>
              </w:rPr>
            </w:pPr>
            <w:r w:rsidRPr="00FB7B66">
              <w:rPr>
                <w:rFonts w:ascii="Times New Roman" w:hAnsi="Times New Roman"/>
                <w:sz w:val="24"/>
                <w:szCs w:val="24"/>
              </w:rPr>
              <w:t>болезни, характеризующиеся повышенным кровяным давлением</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36,7</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33,3</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29,1</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24,2</w:t>
            </w:r>
          </w:p>
        </w:tc>
        <w:tc>
          <w:tcPr>
            <w:tcW w:w="782" w:type="pct"/>
            <w:noWrap/>
            <w:vAlign w:val="center"/>
          </w:tcPr>
          <w:p w:rsidR="00E24F93" w:rsidRPr="00692440" w:rsidRDefault="00E24F93" w:rsidP="001E56F3">
            <w:pPr>
              <w:spacing w:after="0" w:line="240" w:lineRule="auto"/>
              <w:jc w:val="center"/>
              <w:rPr>
                <w:rFonts w:ascii="Times New Roman" w:hAnsi="Times New Roman"/>
                <w:sz w:val="24"/>
                <w:szCs w:val="24"/>
              </w:rPr>
            </w:pPr>
            <w:r>
              <w:rPr>
                <w:rFonts w:ascii="Times New Roman" w:hAnsi="Times New Roman"/>
                <w:sz w:val="24"/>
                <w:szCs w:val="24"/>
              </w:rPr>
              <w:t>-</w:t>
            </w:r>
            <w:r w:rsidR="00A020BF">
              <w:rPr>
                <w:rFonts w:ascii="Times New Roman" w:hAnsi="Times New Roman"/>
                <w:sz w:val="24"/>
                <w:szCs w:val="24"/>
              </w:rPr>
              <w:t>34,1</w:t>
            </w:r>
          </w:p>
        </w:tc>
        <w:tc>
          <w:tcPr>
            <w:tcW w:w="532" w:type="pct"/>
            <w:noWrap/>
            <w:vAlign w:val="center"/>
          </w:tcPr>
          <w:p w:rsidR="00E24F93" w:rsidRDefault="00E24F93">
            <w:pPr>
              <w:jc w:val="center"/>
              <w:rPr>
                <w:color w:val="000000"/>
                <w:sz w:val="24"/>
                <w:szCs w:val="24"/>
              </w:rPr>
            </w:pPr>
            <w:r>
              <w:rPr>
                <w:color w:val="000000"/>
              </w:rPr>
              <w:t>1,7</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Болезни органов пищеварения:</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9815,1</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10661,3</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11338,3</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7389,5</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w:t>
            </w:r>
            <w:r w:rsidR="00A020BF">
              <w:rPr>
                <w:rFonts w:ascii="Times New Roman" w:hAnsi="Times New Roman"/>
                <w:sz w:val="24"/>
                <w:szCs w:val="24"/>
              </w:rPr>
              <w:t>24,7</w:t>
            </w:r>
          </w:p>
        </w:tc>
        <w:tc>
          <w:tcPr>
            <w:tcW w:w="532" w:type="pct"/>
            <w:noWrap/>
            <w:vAlign w:val="center"/>
          </w:tcPr>
          <w:p w:rsidR="00E24F93" w:rsidRDefault="00E24F93">
            <w:pPr>
              <w:jc w:val="center"/>
              <w:rPr>
                <w:color w:val="000000"/>
                <w:sz w:val="24"/>
                <w:szCs w:val="24"/>
              </w:rPr>
            </w:pPr>
            <w:r>
              <w:rPr>
                <w:color w:val="000000"/>
              </w:rPr>
              <w:t>1,6</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ind w:left="142"/>
              <w:rPr>
                <w:rFonts w:ascii="Times New Roman" w:hAnsi="Times New Roman"/>
                <w:sz w:val="24"/>
                <w:szCs w:val="24"/>
              </w:rPr>
            </w:pPr>
            <w:r w:rsidRPr="00FB7B66">
              <w:rPr>
                <w:rFonts w:ascii="Times New Roman" w:hAnsi="Times New Roman"/>
                <w:sz w:val="24"/>
                <w:szCs w:val="24"/>
              </w:rPr>
              <w:t>язвенная болезнь желудка и двенадцатиперстной кишки</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22,1</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8,6</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8,2</w:t>
            </w:r>
          </w:p>
        </w:tc>
        <w:tc>
          <w:tcPr>
            <w:tcW w:w="622" w:type="pct"/>
            <w:vAlign w:val="center"/>
          </w:tcPr>
          <w:p w:rsidR="00E24F93" w:rsidRPr="005C479E" w:rsidRDefault="00E24F93" w:rsidP="00B10B13">
            <w:pPr>
              <w:spacing w:after="0" w:line="240" w:lineRule="auto"/>
              <w:jc w:val="center"/>
              <w:rPr>
                <w:rFonts w:ascii="Times New Roman" w:hAnsi="Times New Roman"/>
                <w:sz w:val="24"/>
                <w:szCs w:val="24"/>
              </w:rPr>
            </w:pPr>
            <w:r w:rsidRPr="005C479E">
              <w:rPr>
                <w:rFonts w:ascii="Times New Roman" w:hAnsi="Times New Roman"/>
                <w:sz w:val="24"/>
                <w:szCs w:val="24"/>
              </w:rPr>
              <w:t>7,1</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w:t>
            </w:r>
            <w:r w:rsidR="00530249">
              <w:rPr>
                <w:rFonts w:ascii="Times New Roman" w:hAnsi="Times New Roman"/>
                <w:sz w:val="24"/>
                <w:szCs w:val="24"/>
              </w:rPr>
              <w:t xml:space="preserve"> в 3,1 раза</w:t>
            </w:r>
          </w:p>
        </w:tc>
        <w:tc>
          <w:tcPr>
            <w:tcW w:w="532" w:type="pct"/>
            <w:noWrap/>
            <w:vAlign w:val="center"/>
          </w:tcPr>
          <w:p w:rsidR="00E24F93" w:rsidRDefault="00E24F93">
            <w:pPr>
              <w:jc w:val="center"/>
              <w:rPr>
                <w:color w:val="000000"/>
                <w:sz w:val="24"/>
                <w:szCs w:val="24"/>
              </w:rPr>
            </w:pPr>
            <w:r>
              <w:rPr>
                <w:color w:val="000000"/>
              </w:rPr>
              <w:t>0,9</w:t>
            </w:r>
          </w:p>
        </w:tc>
      </w:tr>
      <w:tr w:rsidR="00E24F93" w:rsidRPr="005B23BB" w:rsidTr="00B10B13">
        <w:trPr>
          <w:trHeight w:val="300"/>
        </w:trPr>
        <w:tc>
          <w:tcPr>
            <w:tcW w:w="1211" w:type="pct"/>
            <w:shd w:val="clear" w:color="000000" w:fill="FFFFFF"/>
            <w:noWrap/>
            <w:vAlign w:val="center"/>
          </w:tcPr>
          <w:p w:rsidR="00E24F93" w:rsidRPr="00FB7B66" w:rsidRDefault="00E24F93" w:rsidP="00A8454D">
            <w:pPr>
              <w:spacing w:after="0" w:line="240" w:lineRule="auto"/>
              <w:rPr>
                <w:rFonts w:ascii="Times New Roman" w:hAnsi="Times New Roman"/>
                <w:sz w:val="24"/>
                <w:szCs w:val="24"/>
              </w:rPr>
            </w:pPr>
            <w:r w:rsidRPr="00FB7B66">
              <w:rPr>
                <w:rFonts w:ascii="Times New Roman" w:hAnsi="Times New Roman"/>
                <w:sz w:val="24"/>
                <w:szCs w:val="24"/>
              </w:rPr>
              <w:t xml:space="preserve">   гастрит и дуоденит</w:t>
            </w:r>
          </w:p>
        </w:tc>
        <w:tc>
          <w:tcPr>
            <w:tcW w:w="508" w:type="pct"/>
            <w:noWrap/>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1033,3</w:t>
            </w:r>
          </w:p>
        </w:tc>
        <w:tc>
          <w:tcPr>
            <w:tcW w:w="767"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971,9</w:t>
            </w:r>
          </w:p>
        </w:tc>
        <w:tc>
          <w:tcPr>
            <w:tcW w:w="578" w:type="pct"/>
            <w:vAlign w:val="center"/>
          </w:tcPr>
          <w:p w:rsidR="00E24F93" w:rsidRPr="00FB7B66" w:rsidRDefault="00E24F93" w:rsidP="00A8454D">
            <w:pPr>
              <w:spacing w:after="0" w:line="240" w:lineRule="auto"/>
              <w:jc w:val="center"/>
              <w:rPr>
                <w:rFonts w:ascii="Times New Roman" w:hAnsi="Times New Roman"/>
                <w:sz w:val="24"/>
                <w:szCs w:val="24"/>
              </w:rPr>
            </w:pPr>
            <w:r w:rsidRPr="00FB7B66">
              <w:rPr>
                <w:rFonts w:ascii="Times New Roman" w:hAnsi="Times New Roman"/>
                <w:sz w:val="24"/>
                <w:szCs w:val="24"/>
              </w:rPr>
              <w:t>1180,4</w:t>
            </w:r>
          </w:p>
        </w:tc>
        <w:tc>
          <w:tcPr>
            <w:tcW w:w="622" w:type="pct"/>
            <w:vAlign w:val="center"/>
          </w:tcPr>
          <w:p w:rsidR="00E24F93" w:rsidRPr="005C479E" w:rsidRDefault="00E24F93" w:rsidP="00B10B13">
            <w:pPr>
              <w:jc w:val="center"/>
              <w:rPr>
                <w:rFonts w:ascii="Times New Roman" w:hAnsi="Times New Roman"/>
                <w:sz w:val="24"/>
                <w:szCs w:val="24"/>
              </w:rPr>
            </w:pPr>
            <w:r w:rsidRPr="005C479E">
              <w:rPr>
                <w:rFonts w:ascii="Times New Roman" w:hAnsi="Times New Roman"/>
                <w:sz w:val="24"/>
                <w:szCs w:val="24"/>
              </w:rPr>
              <w:t>835,7</w:t>
            </w:r>
          </w:p>
        </w:tc>
        <w:tc>
          <w:tcPr>
            <w:tcW w:w="782" w:type="pct"/>
            <w:noWrap/>
            <w:vAlign w:val="center"/>
          </w:tcPr>
          <w:p w:rsidR="00E24F93" w:rsidRPr="00692440" w:rsidRDefault="00E24F93" w:rsidP="00B10B13">
            <w:pPr>
              <w:spacing w:after="0" w:line="240" w:lineRule="auto"/>
              <w:jc w:val="center"/>
              <w:rPr>
                <w:rFonts w:ascii="Times New Roman" w:hAnsi="Times New Roman"/>
                <w:sz w:val="24"/>
                <w:szCs w:val="24"/>
              </w:rPr>
            </w:pPr>
            <w:r>
              <w:rPr>
                <w:rFonts w:ascii="Times New Roman" w:hAnsi="Times New Roman"/>
                <w:sz w:val="24"/>
                <w:szCs w:val="24"/>
              </w:rPr>
              <w:t>-</w:t>
            </w:r>
            <w:r w:rsidR="006F684C">
              <w:rPr>
                <w:rFonts w:ascii="Times New Roman" w:hAnsi="Times New Roman"/>
                <w:sz w:val="24"/>
                <w:szCs w:val="24"/>
              </w:rPr>
              <w:t>19,1</w:t>
            </w:r>
          </w:p>
        </w:tc>
        <w:tc>
          <w:tcPr>
            <w:tcW w:w="532" w:type="pct"/>
            <w:noWrap/>
            <w:vAlign w:val="center"/>
          </w:tcPr>
          <w:p w:rsidR="00E24F93" w:rsidRDefault="00E24F93">
            <w:pPr>
              <w:jc w:val="center"/>
              <w:rPr>
                <w:color w:val="000000"/>
                <w:sz w:val="24"/>
                <w:szCs w:val="24"/>
              </w:rPr>
            </w:pPr>
            <w:r>
              <w:rPr>
                <w:color w:val="000000"/>
              </w:rPr>
              <w:t>1,7</w:t>
            </w:r>
          </w:p>
        </w:tc>
      </w:tr>
    </w:tbl>
    <w:p w:rsidR="00584831" w:rsidRDefault="00584831" w:rsidP="00584831">
      <w:pPr>
        <w:spacing w:after="0" w:line="240" w:lineRule="auto"/>
        <w:ind w:firstLine="709"/>
        <w:jc w:val="both"/>
        <w:rPr>
          <w:rFonts w:ascii="Times New Roman" w:hAnsi="Times New Roman"/>
          <w:sz w:val="24"/>
          <w:szCs w:val="24"/>
        </w:rPr>
      </w:pPr>
      <w:r w:rsidRPr="006E3C15">
        <w:rPr>
          <w:rFonts w:ascii="Times New Roman" w:hAnsi="Times New Roman"/>
          <w:sz w:val="24"/>
          <w:szCs w:val="24"/>
        </w:rPr>
        <w:t>Увеличение показателей первичной алиментарно-зависимой заболеваемости у взрослого на</w:t>
      </w:r>
      <w:r w:rsidR="00236B5D">
        <w:rPr>
          <w:rFonts w:ascii="Times New Roman" w:hAnsi="Times New Roman"/>
          <w:sz w:val="24"/>
          <w:szCs w:val="24"/>
        </w:rPr>
        <w:t>селения Иркутской области в 2017</w:t>
      </w:r>
      <w:r w:rsidRPr="006E3C15">
        <w:rPr>
          <w:rFonts w:ascii="Times New Roman" w:hAnsi="Times New Roman"/>
          <w:sz w:val="24"/>
          <w:szCs w:val="24"/>
        </w:rPr>
        <w:t xml:space="preserve"> г. по сравнению с 2014 г. отмечено по болезня</w:t>
      </w:r>
      <w:r w:rsidR="0079000D">
        <w:rPr>
          <w:rFonts w:ascii="Times New Roman" w:hAnsi="Times New Roman"/>
          <w:sz w:val="24"/>
          <w:szCs w:val="24"/>
        </w:rPr>
        <w:t xml:space="preserve">м </w:t>
      </w:r>
      <w:r w:rsidRPr="006E3C15">
        <w:rPr>
          <w:rFonts w:ascii="Times New Roman" w:hAnsi="Times New Roman"/>
          <w:sz w:val="24"/>
          <w:szCs w:val="24"/>
        </w:rPr>
        <w:t xml:space="preserve"> крови, болезням эндокринной системы, в т.ч тиреотоксикозу, сахарному диабету, ожирению,  гастриту и дуодениту, остеопорозу.</w:t>
      </w:r>
      <w:r w:rsidRPr="005B23BB">
        <w:rPr>
          <w:rFonts w:ascii="Times New Roman" w:hAnsi="Times New Roman"/>
          <w:color w:val="FF0000"/>
          <w:sz w:val="24"/>
          <w:szCs w:val="24"/>
        </w:rPr>
        <w:t xml:space="preserve"> </w:t>
      </w:r>
      <w:r w:rsidRPr="00DE52F2">
        <w:rPr>
          <w:rFonts w:ascii="Times New Roman" w:hAnsi="Times New Roman"/>
          <w:sz w:val="24"/>
          <w:szCs w:val="24"/>
        </w:rPr>
        <w:t xml:space="preserve">Уровень первичной заболеваемости взрослых  Иркутской области был выше, </w:t>
      </w:r>
      <w:r w:rsidR="00DE52F2" w:rsidRPr="00DE52F2">
        <w:rPr>
          <w:rFonts w:ascii="Times New Roman" w:hAnsi="Times New Roman"/>
          <w:sz w:val="24"/>
          <w:szCs w:val="24"/>
        </w:rPr>
        <w:t>чем в Российской Федерации (</w:t>
      </w:r>
      <w:r w:rsidR="001E56F3">
        <w:rPr>
          <w:rFonts w:ascii="Times New Roman" w:hAnsi="Times New Roman"/>
          <w:sz w:val="24"/>
          <w:szCs w:val="24"/>
        </w:rPr>
        <w:t xml:space="preserve">по данным </w:t>
      </w:r>
      <w:r w:rsidR="00DE52F2" w:rsidRPr="00DE52F2">
        <w:rPr>
          <w:rFonts w:ascii="Times New Roman" w:hAnsi="Times New Roman"/>
          <w:sz w:val="24"/>
          <w:szCs w:val="24"/>
        </w:rPr>
        <w:t>201</w:t>
      </w:r>
      <w:r w:rsidR="001E56F3">
        <w:rPr>
          <w:rFonts w:ascii="Times New Roman" w:hAnsi="Times New Roman"/>
          <w:sz w:val="24"/>
          <w:szCs w:val="24"/>
        </w:rPr>
        <w:t>6</w:t>
      </w:r>
      <w:r w:rsidR="00DE52F2" w:rsidRPr="00DE52F2">
        <w:rPr>
          <w:rFonts w:ascii="Times New Roman" w:hAnsi="Times New Roman"/>
          <w:sz w:val="24"/>
          <w:szCs w:val="24"/>
        </w:rPr>
        <w:t xml:space="preserve"> г.) </w:t>
      </w:r>
      <w:r w:rsidR="001E56F3">
        <w:rPr>
          <w:rFonts w:ascii="Times New Roman" w:hAnsi="Times New Roman"/>
          <w:sz w:val="24"/>
          <w:szCs w:val="24"/>
        </w:rPr>
        <w:t xml:space="preserve"> по </w:t>
      </w:r>
      <w:r w:rsidR="001E56F3" w:rsidRPr="00DE52F2">
        <w:rPr>
          <w:rFonts w:ascii="Times New Roman" w:hAnsi="Times New Roman"/>
          <w:sz w:val="24"/>
          <w:szCs w:val="24"/>
        </w:rPr>
        <w:t>остеопороз</w:t>
      </w:r>
      <w:r w:rsidR="001E56F3">
        <w:rPr>
          <w:rFonts w:ascii="Times New Roman" w:hAnsi="Times New Roman"/>
          <w:sz w:val="24"/>
          <w:szCs w:val="24"/>
        </w:rPr>
        <w:t xml:space="preserve">у </w:t>
      </w:r>
      <w:r w:rsidR="001E56F3" w:rsidRPr="00DE52F2">
        <w:rPr>
          <w:rFonts w:ascii="Times New Roman" w:hAnsi="Times New Roman"/>
          <w:sz w:val="24"/>
          <w:szCs w:val="24"/>
        </w:rPr>
        <w:t xml:space="preserve">– в </w:t>
      </w:r>
      <w:r w:rsidR="001E56F3">
        <w:rPr>
          <w:rFonts w:ascii="Times New Roman" w:hAnsi="Times New Roman"/>
          <w:sz w:val="24"/>
          <w:szCs w:val="24"/>
        </w:rPr>
        <w:t xml:space="preserve">5,5 раза; </w:t>
      </w:r>
      <w:r w:rsidR="001E56F3" w:rsidRPr="00DE52F2">
        <w:rPr>
          <w:rFonts w:ascii="Times New Roman" w:hAnsi="Times New Roman"/>
          <w:sz w:val="24"/>
          <w:szCs w:val="24"/>
        </w:rPr>
        <w:t>гастритом и дуоденитом - в 2,2 раза</w:t>
      </w:r>
      <w:r w:rsidR="001E56F3">
        <w:rPr>
          <w:rFonts w:ascii="Times New Roman" w:hAnsi="Times New Roman"/>
          <w:sz w:val="24"/>
          <w:szCs w:val="24"/>
        </w:rPr>
        <w:t>;</w:t>
      </w:r>
      <w:r w:rsidR="001E56F3" w:rsidRPr="00DE52F2">
        <w:rPr>
          <w:rFonts w:ascii="Times New Roman" w:hAnsi="Times New Roman"/>
          <w:sz w:val="24"/>
          <w:szCs w:val="24"/>
        </w:rPr>
        <w:t xml:space="preserve"> тиреот</w:t>
      </w:r>
      <w:r w:rsidR="001E56F3">
        <w:rPr>
          <w:rFonts w:ascii="Times New Roman" w:hAnsi="Times New Roman"/>
          <w:sz w:val="24"/>
          <w:szCs w:val="24"/>
        </w:rPr>
        <w:t>о</w:t>
      </w:r>
      <w:r w:rsidR="001E56F3" w:rsidRPr="00DE52F2">
        <w:rPr>
          <w:rFonts w:ascii="Times New Roman" w:hAnsi="Times New Roman"/>
          <w:sz w:val="24"/>
          <w:szCs w:val="24"/>
        </w:rPr>
        <w:t xml:space="preserve">ксикозу </w:t>
      </w:r>
      <w:r w:rsidR="001E56F3">
        <w:rPr>
          <w:rFonts w:ascii="Times New Roman" w:hAnsi="Times New Roman"/>
          <w:sz w:val="24"/>
          <w:szCs w:val="24"/>
        </w:rPr>
        <w:t xml:space="preserve"> и болезням органов пищеварения - </w:t>
      </w:r>
      <w:r w:rsidR="001E56F3" w:rsidRPr="00DE52F2">
        <w:rPr>
          <w:rFonts w:ascii="Times New Roman" w:hAnsi="Times New Roman"/>
          <w:sz w:val="24"/>
          <w:szCs w:val="24"/>
        </w:rPr>
        <w:t>в 1,</w:t>
      </w:r>
      <w:r w:rsidR="001E56F3">
        <w:rPr>
          <w:rFonts w:ascii="Times New Roman" w:hAnsi="Times New Roman"/>
          <w:sz w:val="24"/>
          <w:szCs w:val="24"/>
        </w:rPr>
        <w:t>6;</w:t>
      </w:r>
      <w:r w:rsidR="001E56F3" w:rsidRPr="00DE52F2">
        <w:rPr>
          <w:rFonts w:ascii="Times New Roman" w:hAnsi="Times New Roman"/>
          <w:sz w:val="24"/>
          <w:szCs w:val="24"/>
        </w:rPr>
        <w:t xml:space="preserve"> болезням эндокринной системы</w:t>
      </w:r>
      <w:r w:rsidR="00B32B3D">
        <w:rPr>
          <w:rFonts w:ascii="Times New Roman" w:hAnsi="Times New Roman"/>
          <w:sz w:val="24"/>
          <w:szCs w:val="24"/>
        </w:rPr>
        <w:t xml:space="preserve">, а также </w:t>
      </w:r>
      <w:r w:rsidR="001E56F3" w:rsidRPr="00DE52F2">
        <w:rPr>
          <w:rFonts w:ascii="Times New Roman" w:hAnsi="Times New Roman"/>
          <w:sz w:val="24"/>
          <w:szCs w:val="24"/>
        </w:rPr>
        <w:t xml:space="preserve"> </w:t>
      </w:r>
      <w:r w:rsidR="00B32B3D" w:rsidRPr="00DE52F2">
        <w:rPr>
          <w:rFonts w:ascii="Times New Roman" w:hAnsi="Times New Roman"/>
          <w:sz w:val="24"/>
          <w:szCs w:val="24"/>
        </w:rPr>
        <w:t>язвенной болезн</w:t>
      </w:r>
      <w:r w:rsidR="00B32B3D">
        <w:rPr>
          <w:rFonts w:ascii="Times New Roman" w:hAnsi="Times New Roman"/>
          <w:sz w:val="24"/>
          <w:szCs w:val="24"/>
        </w:rPr>
        <w:t>и</w:t>
      </w:r>
      <w:r w:rsidR="00B32B3D" w:rsidRPr="00DE52F2">
        <w:rPr>
          <w:rFonts w:ascii="Times New Roman" w:hAnsi="Times New Roman"/>
          <w:sz w:val="24"/>
          <w:szCs w:val="24"/>
        </w:rPr>
        <w:t xml:space="preserve"> желудка и двенадцатиперстной кишки</w:t>
      </w:r>
      <w:r w:rsidR="00B32B3D">
        <w:rPr>
          <w:rFonts w:ascii="Times New Roman" w:hAnsi="Times New Roman"/>
          <w:sz w:val="24"/>
          <w:szCs w:val="24"/>
        </w:rPr>
        <w:t xml:space="preserve"> -</w:t>
      </w:r>
      <w:r w:rsidR="00B32B3D" w:rsidRPr="00DE52F2">
        <w:rPr>
          <w:rFonts w:ascii="Times New Roman" w:hAnsi="Times New Roman"/>
          <w:sz w:val="24"/>
          <w:szCs w:val="24"/>
        </w:rPr>
        <w:t xml:space="preserve"> </w:t>
      </w:r>
      <w:r w:rsidR="001E56F3" w:rsidRPr="00DE52F2">
        <w:rPr>
          <w:rFonts w:ascii="Times New Roman" w:hAnsi="Times New Roman"/>
          <w:sz w:val="24"/>
          <w:szCs w:val="24"/>
        </w:rPr>
        <w:t>в 1,</w:t>
      </w:r>
      <w:r w:rsidR="001E56F3">
        <w:rPr>
          <w:rFonts w:ascii="Times New Roman" w:hAnsi="Times New Roman"/>
          <w:sz w:val="24"/>
          <w:szCs w:val="24"/>
        </w:rPr>
        <w:t>4</w:t>
      </w:r>
      <w:r w:rsidR="001E56F3" w:rsidRPr="00DE52F2">
        <w:rPr>
          <w:rFonts w:ascii="Times New Roman" w:hAnsi="Times New Roman"/>
          <w:sz w:val="24"/>
          <w:szCs w:val="24"/>
        </w:rPr>
        <w:t xml:space="preserve"> раза, </w:t>
      </w:r>
      <w:r w:rsidR="00B32B3D">
        <w:rPr>
          <w:rFonts w:ascii="Times New Roman" w:hAnsi="Times New Roman"/>
          <w:sz w:val="24"/>
          <w:szCs w:val="24"/>
        </w:rPr>
        <w:t xml:space="preserve"> болезням крови – в 1,2 раза; </w:t>
      </w:r>
      <w:r w:rsidR="00DE52F2" w:rsidRPr="00DE52F2">
        <w:rPr>
          <w:rFonts w:ascii="Times New Roman" w:hAnsi="Times New Roman"/>
          <w:sz w:val="24"/>
          <w:szCs w:val="24"/>
        </w:rPr>
        <w:t xml:space="preserve">по анемиям </w:t>
      </w:r>
      <w:r w:rsidR="00B32B3D">
        <w:rPr>
          <w:rFonts w:ascii="Times New Roman" w:hAnsi="Times New Roman"/>
          <w:sz w:val="24"/>
          <w:szCs w:val="24"/>
        </w:rPr>
        <w:t xml:space="preserve">- </w:t>
      </w:r>
      <w:r w:rsidR="00DE52F2" w:rsidRPr="00DE52F2">
        <w:rPr>
          <w:rFonts w:ascii="Times New Roman" w:hAnsi="Times New Roman"/>
          <w:sz w:val="24"/>
          <w:szCs w:val="24"/>
        </w:rPr>
        <w:t>в 1,1</w:t>
      </w:r>
      <w:r w:rsidRPr="00DE52F2">
        <w:rPr>
          <w:rFonts w:ascii="Times New Roman" w:hAnsi="Times New Roman"/>
          <w:sz w:val="24"/>
          <w:szCs w:val="24"/>
        </w:rPr>
        <w:t xml:space="preserve"> </w:t>
      </w:r>
      <w:r w:rsidRPr="00673AF2">
        <w:rPr>
          <w:rFonts w:ascii="Times New Roman" w:hAnsi="Times New Roman"/>
          <w:sz w:val="24"/>
          <w:szCs w:val="24"/>
        </w:rPr>
        <w:t>раза</w:t>
      </w:r>
      <w:r w:rsidR="00B32B3D" w:rsidRPr="00673AF2">
        <w:rPr>
          <w:rFonts w:ascii="Times New Roman" w:hAnsi="Times New Roman"/>
          <w:sz w:val="24"/>
          <w:szCs w:val="24"/>
        </w:rPr>
        <w:t xml:space="preserve"> </w:t>
      </w:r>
      <w:r w:rsidR="006865A6">
        <w:rPr>
          <w:rFonts w:ascii="Times New Roman" w:hAnsi="Times New Roman"/>
          <w:sz w:val="24"/>
          <w:szCs w:val="24"/>
        </w:rPr>
        <w:t>(таб. 26</w:t>
      </w:r>
      <w:r w:rsidRPr="00673AF2">
        <w:rPr>
          <w:rFonts w:ascii="Times New Roman" w:hAnsi="Times New Roman"/>
          <w:sz w:val="24"/>
          <w:szCs w:val="24"/>
        </w:rPr>
        <w:t>)</w:t>
      </w:r>
    </w:p>
    <w:p w:rsidR="00673AF2" w:rsidRPr="00627399" w:rsidRDefault="00673AF2"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246D78" w:rsidRPr="00627399" w:rsidRDefault="00246D78" w:rsidP="00584831">
      <w:pPr>
        <w:spacing w:after="0" w:line="240" w:lineRule="auto"/>
        <w:ind w:firstLine="709"/>
        <w:jc w:val="both"/>
        <w:rPr>
          <w:rFonts w:ascii="Times New Roman" w:hAnsi="Times New Roman"/>
          <w:sz w:val="24"/>
          <w:szCs w:val="24"/>
        </w:rPr>
      </w:pPr>
    </w:p>
    <w:p w:rsidR="00584831" w:rsidRPr="00673AF2" w:rsidRDefault="00105A32" w:rsidP="00105A32">
      <w:pPr>
        <w:shd w:val="clear" w:color="auto" w:fill="FFFFFF"/>
        <w:spacing w:after="0" w:line="240" w:lineRule="auto"/>
        <w:ind w:left="7090" w:firstLine="709"/>
        <w:jc w:val="both"/>
        <w:rPr>
          <w:rFonts w:ascii="Times New Roman" w:hAnsi="Times New Roman"/>
          <w:spacing w:val="-10"/>
          <w:sz w:val="24"/>
          <w:szCs w:val="24"/>
        </w:rPr>
      </w:pPr>
      <w:r w:rsidRPr="00673AF2">
        <w:rPr>
          <w:rFonts w:ascii="Times New Roman" w:hAnsi="Times New Roman"/>
          <w:spacing w:val="-10"/>
          <w:sz w:val="24"/>
          <w:szCs w:val="24"/>
        </w:rPr>
        <w:lastRenderedPageBreak/>
        <w:t xml:space="preserve"> </w:t>
      </w:r>
      <w:r w:rsidR="006865A6">
        <w:rPr>
          <w:rFonts w:ascii="Times New Roman" w:hAnsi="Times New Roman"/>
          <w:spacing w:val="-10"/>
          <w:sz w:val="24"/>
          <w:szCs w:val="24"/>
        </w:rPr>
        <w:t xml:space="preserve">  Таблица №  26</w:t>
      </w:r>
    </w:p>
    <w:p w:rsidR="00584831" w:rsidRPr="00673AF2" w:rsidRDefault="00584831" w:rsidP="00584831">
      <w:pPr>
        <w:spacing w:after="0" w:line="240" w:lineRule="auto"/>
        <w:jc w:val="center"/>
        <w:rPr>
          <w:rFonts w:ascii="Times New Roman" w:hAnsi="Times New Roman"/>
          <w:b/>
          <w:spacing w:val="-10"/>
          <w:sz w:val="24"/>
          <w:szCs w:val="24"/>
        </w:rPr>
      </w:pPr>
      <w:r w:rsidRPr="00673AF2">
        <w:rPr>
          <w:rFonts w:ascii="Times New Roman" w:hAnsi="Times New Roman"/>
          <w:b/>
          <w:spacing w:val="-10"/>
          <w:sz w:val="24"/>
          <w:szCs w:val="24"/>
        </w:rPr>
        <w:t xml:space="preserve">Первичная алиментарно-зависимая заболеваемость взрослого населения Иркутской области </w:t>
      </w:r>
    </w:p>
    <w:p w:rsidR="00584831" w:rsidRPr="007C571C" w:rsidRDefault="00584831" w:rsidP="00584831">
      <w:pPr>
        <w:spacing w:after="0" w:line="240" w:lineRule="auto"/>
        <w:jc w:val="center"/>
        <w:rPr>
          <w:rFonts w:ascii="Times New Roman" w:hAnsi="Times New Roman"/>
          <w:b/>
          <w:spacing w:val="-10"/>
          <w:sz w:val="24"/>
          <w:szCs w:val="24"/>
        </w:rPr>
      </w:pPr>
      <w:r w:rsidRPr="00673AF2">
        <w:rPr>
          <w:rFonts w:ascii="Times New Roman" w:hAnsi="Times New Roman"/>
          <w:b/>
          <w:spacing w:val="-6"/>
          <w:sz w:val="24"/>
          <w:szCs w:val="24"/>
        </w:rPr>
        <w:t>в 2014-201</w:t>
      </w:r>
      <w:r w:rsidR="00B10B13" w:rsidRPr="00673AF2">
        <w:rPr>
          <w:rFonts w:ascii="Times New Roman" w:hAnsi="Times New Roman"/>
          <w:b/>
          <w:spacing w:val="-6"/>
          <w:sz w:val="24"/>
          <w:szCs w:val="24"/>
        </w:rPr>
        <w:t>7</w:t>
      </w:r>
      <w:r w:rsidRPr="00673AF2">
        <w:rPr>
          <w:rFonts w:ascii="Times New Roman" w:hAnsi="Times New Roman"/>
          <w:b/>
          <w:spacing w:val="-6"/>
          <w:sz w:val="24"/>
          <w:szCs w:val="24"/>
        </w:rPr>
        <w:t xml:space="preserve"> гг. (на 100 тыс.) и</w:t>
      </w:r>
      <w:r w:rsidRPr="007C571C">
        <w:rPr>
          <w:rFonts w:ascii="Times New Roman" w:hAnsi="Times New Roman"/>
          <w:b/>
          <w:spacing w:val="-6"/>
          <w:sz w:val="24"/>
          <w:szCs w:val="24"/>
        </w:rPr>
        <w:t xml:space="preserve"> сравнение с показателями РФ</w:t>
      </w:r>
    </w:p>
    <w:p w:rsidR="00584831" w:rsidRPr="007C571C" w:rsidRDefault="00584831" w:rsidP="00584831">
      <w:pPr>
        <w:spacing w:after="0" w:line="240" w:lineRule="auto"/>
        <w:ind w:firstLine="709"/>
        <w:jc w:val="both"/>
        <w:rPr>
          <w:rFonts w:ascii="Times New Roman" w:hAnsi="Times New Roman"/>
          <w:spacing w:val="-10"/>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3"/>
        <w:gridCol w:w="934"/>
        <w:gridCol w:w="934"/>
        <w:gridCol w:w="934"/>
        <w:gridCol w:w="1338"/>
        <w:gridCol w:w="1338"/>
        <w:gridCol w:w="1600"/>
      </w:tblGrid>
      <w:tr w:rsidR="00755C62" w:rsidRPr="00CD22F9" w:rsidTr="00B10B13">
        <w:trPr>
          <w:trHeight w:val="670"/>
        </w:trPr>
        <w:tc>
          <w:tcPr>
            <w:tcW w:w="1302" w:type="pct"/>
            <w:noWrap/>
            <w:vAlign w:val="center"/>
          </w:tcPr>
          <w:p w:rsidR="00755C62" w:rsidRPr="00CD22F9" w:rsidRDefault="00755C62" w:rsidP="00A8454D">
            <w:pPr>
              <w:spacing w:after="0" w:line="240" w:lineRule="auto"/>
              <w:ind w:hanging="142"/>
              <w:jc w:val="center"/>
              <w:rPr>
                <w:rFonts w:ascii="Times New Roman" w:hAnsi="Times New Roman"/>
                <w:color w:val="000000"/>
                <w:sz w:val="24"/>
                <w:szCs w:val="24"/>
              </w:rPr>
            </w:pPr>
            <w:r w:rsidRPr="00CD22F9">
              <w:rPr>
                <w:rFonts w:ascii="Times New Roman" w:hAnsi="Times New Roman"/>
                <w:color w:val="000000"/>
                <w:sz w:val="24"/>
                <w:szCs w:val="24"/>
              </w:rPr>
              <w:t>Наименование</w:t>
            </w:r>
          </w:p>
        </w:tc>
        <w:tc>
          <w:tcPr>
            <w:tcW w:w="488" w:type="pct"/>
            <w:vAlign w:val="center"/>
          </w:tcPr>
          <w:p w:rsidR="00755C62" w:rsidRPr="00CD22F9" w:rsidRDefault="00755C62" w:rsidP="00A8454D">
            <w:pPr>
              <w:spacing w:after="0" w:line="240" w:lineRule="auto"/>
              <w:jc w:val="center"/>
              <w:rPr>
                <w:rFonts w:ascii="Times New Roman" w:hAnsi="Times New Roman"/>
                <w:color w:val="000000"/>
                <w:sz w:val="24"/>
                <w:szCs w:val="24"/>
              </w:rPr>
            </w:pPr>
            <w:r w:rsidRPr="00CD22F9">
              <w:rPr>
                <w:rFonts w:ascii="Times New Roman" w:hAnsi="Times New Roman"/>
                <w:color w:val="000000"/>
                <w:sz w:val="24"/>
                <w:szCs w:val="24"/>
              </w:rPr>
              <w:t>2014</w:t>
            </w:r>
          </w:p>
        </w:tc>
        <w:tc>
          <w:tcPr>
            <w:tcW w:w="488" w:type="pct"/>
            <w:vAlign w:val="center"/>
          </w:tcPr>
          <w:p w:rsidR="00755C62" w:rsidRPr="00CD22F9" w:rsidRDefault="00755C62" w:rsidP="00A8454D">
            <w:pPr>
              <w:spacing w:after="0" w:line="240" w:lineRule="auto"/>
              <w:jc w:val="center"/>
              <w:rPr>
                <w:rFonts w:ascii="Times New Roman" w:hAnsi="Times New Roman"/>
                <w:color w:val="000000"/>
                <w:sz w:val="24"/>
                <w:szCs w:val="24"/>
              </w:rPr>
            </w:pPr>
            <w:r w:rsidRPr="00CD22F9">
              <w:rPr>
                <w:rFonts w:ascii="Times New Roman" w:hAnsi="Times New Roman"/>
                <w:color w:val="000000"/>
                <w:sz w:val="24"/>
                <w:szCs w:val="24"/>
              </w:rPr>
              <w:t>2015</w:t>
            </w:r>
          </w:p>
        </w:tc>
        <w:tc>
          <w:tcPr>
            <w:tcW w:w="488" w:type="pct"/>
            <w:vAlign w:val="center"/>
          </w:tcPr>
          <w:p w:rsidR="00755C62" w:rsidRPr="00930DE5" w:rsidRDefault="00755C62" w:rsidP="00A8454D">
            <w:pPr>
              <w:spacing w:after="0" w:line="240" w:lineRule="auto"/>
              <w:jc w:val="center"/>
              <w:rPr>
                <w:rFonts w:ascii="Times New Roman" w:hAnsi="Times New Roman"/>
                <w:color w:val="000000"/>
                <w:sz w:val="24"/>
                <w:szCs w:val="24"/>
              </w:rPr>
            </w:pPr>
            <w:r w:rsidRPr="00930DE5">
              <w:rPr>
                <w:rFonts w:ascii="Times New Roman" w:hAnsi="Times New Roman"/>
                <w:color w:val="000000"/>
                <w:sz w:val="24"/>
                <w:szCs w:val="24"/>
              </w:rPr>
              <w:t>2016</w:t>
            </w:r>
          </w:p>
        </w:tc>
        <w:tc>
          <w:tcPr>
            <w:tcW w:w="699" w:type="pct"/>
            <w:vAlign w:val="center"/>
          </w:tcPr>
          <w:p w:rsidR="00755C62" w:rsidRPr="00673AF2" w:rsidRDefault="00755C62" w:rsidP="00B10B13">
            <w:pPr>
              <w:spacing w:after="0" w:line="240" w:lineRule="auto"/>
              <w:jc w:val="center"/>
              <w:rPr>
                <w:rFonts w:ascii="Times New Roman" w:hAnsi="Times New Roman"/>
                <w:sz w:val="24"/>
                <w:szCs w:val="24"/>
              </w:rPr>
            </w:pPr>
            <w:r w:rsidRPr="00673AF2">
              <w:rPr>
                <w:rFonts w:ascii="Times New Roman" w:hAnsi="Times New Roman"/>
              </w:rPr>
              <w:t>2017</w:t>
            </w:r>
          </w:p>
        </w:tc>
        <w:tc>
          <w:tcPr>
            <w:tcW w:w="699" w:type="pct"/>
            <w:noWrap/>
            <w:vAlign w:val="center"/>
          </w:tcPr>
          <w:p w:rsidR="00755C62" w:rsidRPr="00CD22F9" w:rsidRDefault="00755C62" w:rsidP="00A8454D">
            <w:pPr>
              <w:spacing w:after="0" w:line="240" w:lineRule="auto"/>
              <w:jc w:val="center"/>
              <w:rPr>
                <w:rFonts w:ascii="Times New Roman" w:hAnsi="Times New Roman"/>
                <w:color w:val="000000"/>
                <w:sz w:val="24"/>
                <w:szCs w:val="24"/>
              </w:rPr>
            </w:pPr>
            <w:r w:rsidRPr="00CD22F9">
              <w:rPr>
                <w:rFonts w:ascii="Times New Roman" w:hAnsi="Times New Roman"/>
                <w:color w:val="000000"/>
                <w:sz w:val="24"/>
                <w:szCs w:val="24"/>
              </w:rPr>
              <w:t>темп прироста</w:t>
            </w:r>
            <w:r w:rsidR="00407833">
              <w:rPr>
                <w:rFonts w:ascii="Times New Roman" w:hAnsi="Times New Roman"/>
                <w:color w:val="000000"/>
                <w:sz w:val="24"/>
                <w:szCs w:val="24"/>
              </w:rPr>
              <w:t xml:space="preserve"> (к 2014 году)</w:t>
            </w:r>
          </w:p>
        </w:tc>
        <w:tc>
          <w:tcPr>
            <w:tcW w:w="836" w:type="pct"/>
            <w:noWrap/>
            <w:vAlign w:val="center"/>
          </w:tcPr>
          <w:p w:rsidR="00755C62" w:rsidRPr="00CD22F9" w:rsidRDefault="00755C62" w:rsidP="00407833">
            <w:pPr>
              <w:spacing w:after="0" w:line="240" w:lineRule="auto"/>
              <w:jc w:val="center"/>
              <w:rPr>
                <w:rFonts w:ascii="Times New Roman" w:hAnsi="Times New Roman" w:cs="Arial"/>
                <w:color w:val="000000"/>
                <w:sz w:val="24"/>
                <w:szCs w:val="24"/>
              </w:rPr>
            </w:pPr>
            <w:r>
              <w:rPr>
                <w:rFonts w:ascii="Times New Roman" w:hAnsi="Times New Roman" w:cs="Arial"/>
                <w:color w:val="000000"/>
                <w:sz w:val="24"/>
                <w:szCs w:val="24"/>
              </w:rPr>
              <w:t>ИО/РФ 201</w:t>
            </w:r>
            <w:r w:rsidR="00407833">
              <w:rPr>
                <w:rFonts w:ascii="Times New Roman" w:hAnsi="Times New Roman" w:cs="Arial"/>
                <w:color w:val="000000"/>
                <w:sz w:val="24"/>
                <w:szCs w:val="24"/>
              </w:rPr>
              <w:t>6</w:t>
            </w:r>
          </w:p>
        </w:tc>
      </w:tr>
      <w:tr w:rsidR="00407833" w:rsidRPr="00CD22F9" w:rsidTr="000D12D3">
        <w:trPr>
          <w:trHeight w:val="300"/>
        </w:trPr>
        <w:tc>
          <w:tcPr>
            <w:tcW w:w="1302" w:type="pct"/>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Болезни крови:</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300,8</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307,2</w:t>
            </w:r>
          </w:p>
        </w:tc>
        <w:tc>
          <w:tcPr>
            <w:tcW w:w="488" w:type="pct"/>
            <w:vAlign w:val="center"/>
          </w:tcPr>
          <w:p w:rsidR="00407833" w:rsidRPr="00930DE5" w:rsidRDefault="00407833" w:rsidP="00A8454D">
            <w:pPr>
              <w:spacing w:after="0" w:line="240" w:lineRule="auto"/>
              <w:jc w:val="center"/>
              <w:rPr>
                <w:rFonts w:ascii="Times New Roman" w:hAnsi="Times New Roman"/>
                <w:color w:val="000000"/>
                <w:sz w:val="24"/>
                <w:szCs w:val="24"/>
              </w:rPr>
            </w:pPr>
            <w:r w:rsidRPr="00930DE5">
              <w:rPr>
                <w:rFonts w:ascii="Times New Roman" w:hAnsi="Times New Roman"/>
                <w:color w:val="000000"/>
                <w:sz w:val="24"/>
                <w:szCs w:val="24"/>
              </w:rPr>
              <w:t>313,2</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356,4</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18,5</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1,2</w:t>
            </w:r>
          </w:p>
        </w:tc>
      </w:tr>
      <w:tr w:rsidR="00407833" w:rsidRPr="00CD22F9" w:rsidTr="000D12D3">
        <w:trPr>
          <w:trHeight w:val="300"/>
        </w:trPr>
        <w:tc>
          <w:tcPr>
            <w:tcW w:w="1302" w:type="pct"/>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 xml:space="preserve">   анемии</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261</w:t>
            </w:r>
            <w:r w:rsidR="00F645C5">
              <w:rPr>
                <w:rFonts w:ascii="Times New Roman" w:hAnsi="Times New Roman"/>
                <w:sz w:val="24"/>
                <w:szCs w:val="24"/>
              </w:rPr>
              <w:t>,0</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264,4</w:t>
            </w:r>
          </w:p>
        </w:tc>
        <w:tc>
          <w:tcPr>
            <w:tcW w:w="488" w:type="pct"/>
            <w:vAlign w:val="center"/>
          </w:tcPr>
          <w:p w:rsidR="00407833" w:rsidRPr="00930DE5" w:rsidRDefault="00407833" w:rsidP="00A8454D">
            <w:pPr>
              <w:spacing w:after="0" w:line="240" w:lineRule="auto"/>
              <w:jc w:val="center"/>
              <w:rPr>
                <w:rFonts w:ascii="Times New Roman" w:hAnsi="Times New Roman"/>
                <w:color w:val="000000"/>
                <w:sz w:val="24"/>
                <w:szCs w:val="24"/>
              </w:rPr>
            </w:pPr>
            <w:r w:rsidRPr="00930DE5">
              <w:rPr>
                <w:rFonts w:ascii="Times New Roman" w:hAnsi="Times New Roman"/>
                <w:color w:val="000000"/>
                <w:sz w:val="24"/>
                <w:szCs w:val="24"/>
              </w:rPr>
              <w:t>260,6</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295,8</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13,3</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1,1</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Болезни эндокринной системы:</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1536,9</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1612,9</w:t>
            </w:r>
          </w:p>
        </w:tc>
        <w:tc>
          <w:tcPr>
            <w:tcW w:w="488" w:type="pct"/>
            <w:vAlign w:val="center"/>
          </w:tcPr>
          <w:p w:rsidR="00407833" w:rsidRPr="00930DE5" w:rsidRDefault="00407833" w:rsidP="00A8454D">
            <w:pPr>
              <w:spacing w:after="0" w:line="240" w:lineRule="auto"/>
              <w:jc w:val="center"/>
              <w:rPr>
                <w:rFonts w:ascii="Times New Roman" w:hAnsi="Times New Roman"/>
                <w:color w:val="000000"/>
                <w:sz w:val="24"/>
                <w:szCs w:val="24"/>
              </w:rPr>
            </w:pPr>
            <w:r w:rsidRPr="00930DE5">
              <w:rPr>
                <w:rFonts w:ascii="Times New Roman" w:hAnsi="Times New Roman"/>
                <w:color w:val="000000"/>
                <w:sz w:val="24"/>
                <w:szCs w:val="24"/>
              </w:rPr>
              <w:t>1823,5</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1900,5</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23,7</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1,4</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 xml:space="preserve">  тиреотоксикоз</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24,6</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30,8</w:t>
            </w:r>
          </w:p>
        </w:tc>
        <w:tc>
          <w:tcPr>
            <w:tcW w:w="488" w:type="pct"/>
            <w:vAlign w:val="center"/>
          </w:tcPr>
          <w:p w:rsidR="00407833" w:rsidRPr="00930DE5" w:rsidRDefault="00407833" w:rsidP="00A8454D">
            <w:pPr>
              <w:spacing w:after="0" w:line="240" w:lineRule="auto"/>
              <w:jc w:val="center"/>
              <w:rPr>
                <w:rFonts w:ascii="Times New Roman" w:hAnsi="Times New Roman"/>
                <w:color w:val="000000"/>
                <w:sz w:val="24"/>
                <w:szCs w:val="24"/>
              </w:rPr>
            </w:pPr>
            <w:r w:rsidRPr="00930DE5">
              <w:rPr>
                <w:rFonts w:ascii="Times New Roman" w:hAnsi="Times New Roman"/>
                <w:color w:val="000000"/>
                <w:sz w:val="24"/>
                <w:szCs w:val="24"/>
              </w:rPr>
              <w:t>33,1</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32,7</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32,9</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1,6</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 xml:space="preserve">  сахарный диабет</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284,5</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266,9</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273,4</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294,</w:t>
            </w:r>
            <w:r w:rsidR="00080CB5">
              <w:rPr>
                <w:rFonts w:ascii="Times New Roman" w:hAnsi="Times New Roman"/>
                <w:color w:val="000000"/>
                <w:sz w:val="24"/>
                <w:szCs w:val="24"/>
              </w:rPr>
              <w:t>7</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3,6</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1,0</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 xml:space="preserve">  ожирение</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268,4</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293,1</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308,2</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322,9</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20,3</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1,1</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Болезни системы кровообращения:</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4256,3</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4024,2</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4186,0</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4264,8</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0,2</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1,1</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ind w:left="142"/>
              <w:rPr>
                <w:rFonts w:ascii="Times New Roman" w:hAnsi="Times New Roman"/>
                <w:color w:val="000000"/>
                <w:sz w:val="24"/>
                <w:szCs w:val="24"/>
              </w:rPr>
            </w:pPr>
            <w:r w:rsidRPr="00CD22F9">
              <w:rPr>
                <w:rFonts w:ascii="Times New Roman" w:hAnsi="Times New Roman"/>
                <w:color w:val="000000"/>
                <w:sz w:val="24"/>
                <w:szCs w:val="24"/>
              </w:rPr>
              <w:t>болезни, характеризующиеся повышенным кровяным давлением:</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1331,4</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1161,0</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1315,8</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1322,9</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-0,6</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1,1</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 xml:space="preserve">    ИБС</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949,9</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920,8</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881,2</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908,4</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-4,4</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1,0</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Болезни органов пищеварения:</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4121</w:t>
            </w:r>
            <w:r>
              <w:rPr>
                <w:rFonts w:ascii="Times New Roman" w:hAnsi="Times New Roman"/>
                <w:sz w:val="24"/>
                <w:szCs w:val="24"/>
              </w:rPr>
              <w:t>,0</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4018,6</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4281,1</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3322,3</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-19,4</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1,6</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ind w:left="142"/>
              <w:rPr>
                <w:rFonts w:ascii="Times New Roman" w:hAnsi="Times New Roman"/>
                <w:color w:val="000000"/>
                <w:sz w:val="24"/>
                <w:szCs w:val="24"/>
              </w:rPr>
            </w:pPr>
            <w:r w:rsidRPr="00CD22F9">
              <w:rPr>
                <w:rFonts w:ascii="Times New Roman" w:hAnsi="Times New Roman"/>
                <w:color w:val="000000"/>
                <w:sz w:val="24"/>
                <w:szCs w:val="24"/>
              </w:rPr>
              <w:t>язвенная болезнь желудка и двенадцатиперстной кишки</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154</w:t>
            </w:r>
            <w:r>
              <w:rPr>
                <w:rFonts w:ascii="Times New Roman" w:hAnsi="Times New Roman"/>
                <w:sz w:val="24"/>
                <w:szCs w:val="24"/>
              </w:rPr>
              <w:t>,0</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131,1</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139,3</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130,1</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-15,5</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1,4</w:t>
            </w:r>
          </w:p>
        </w:tc>
      </w:tr>
      <w:tr w:rsidR="00407833" w:rsidRPr="00CD22F9" w:rsidTr="000D12D3">
        <w:trPr>
          <w:trHeight w:val="300"/>
        </w:trPr>
        <w:tc>
          <w:tcPr>
            <w:tcW w:w="1302" w:type="pct"/>
            <w:shd w:val="clear" w:color="000000" w:fill="FFFFFF"/>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 xml:space="preserve">  гастрит и дуоденит</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892,9</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884,5</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966,9</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1032,4</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15,6</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2,3</w:t>
            </w:r>
          </w:p>
        </w:tc>
      </w:tr>
      <w:tr w:rsidR="00407833" w:rsidRPr="00CD22F9" w:rsidTr="000D12D3">
        <w:trPr>
          <w:trHeight w:val="300"/>
        </w:trPr>
        <w:tc>
          <w:tcPr>
            <w:tcW w:w="1302" w:type="pct"/>
            <w:noWrap/>
            <w:vAlign w:val="bottom"/>
          </w:tcPr>
          <w:p w:rsidR="00407833" w:rsidRPr="00CD22F9" w:rsidRDefault="00407833" w:rsidP="00A8454D">
            <w:pPr>
              <w:spacing w:after="0" w:line="240" w:lineRule="auto"/>
              <w:rPr>
                <w:rFonts w:ascii="Times New Roman" w:hAnsi="Times New Roman"/>
                <w:color w:val="000000"/>
                <w:sz w:val="24"/>
                <w:szCs w:val="24"/>
              </w:rPr>
            </w:pPr>
            <w:r w:rsidRPr="00CD22F9">
              <w:rPr>
                <w:rFonts w:ascii="Times New Roman" w:hAnsi="Times New Roman"/>
                <w:color w:val="000000"/>
                <w:sz w:val="24"/>
                <w:szCs w:val="24"/>
              </w:rPr>
              <w:t>Остеопороз</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49</w:t>
            </w:r>
            <w:r>
              <w:rPr>
                <w:rFonts w:ascii="Times New Roman" w:hAnsi="Times New Roman"/>
                <w:sz w:val="24"/>
                <w:szCs w:val="24"/>
              </w:rPr>
              <w:t>,0</w:t>
            </w:r>
          </w:p>
        </w:tc>
        <w:tc>
          <w:tcPr>
            <w:tcW w:w="488" w:type="pct"/>
            <w:vAlign w:val="center"/>
          </w:tcPr>
          <w:p w:rsidR="00407833" w:rsidRPr="00CD22F9" w:rsidRDefault="00407833" w:rsidP="00A8454D">
            <w:pPr>
              <w:spacing w:after="0" w:line="240" w:lineRule="auto"/>
              <w:jc w:val="center"/>
              <w:rPr>
                <w:rFonts w:ascii="Times New Roman" w:hAnsi="Times New Roman"/>
                <w:sz w:val="24"/>
                <w:szCs w:val="24"/>
              </w:rPr>
            </w:pPr>
            <w:r w:rsidRPr="00CD22F9">
              <w:rPr>
                <w:rFonts w:ascii="Times New Roman" w:hAnsi="Times New Roman"/>
                <w:sz w:val="24"/>
                <w:szCs w:val="24"/>
              </w:rPr>
              <w:t>54,9</w:t>
            </w:r>
          </w:p>
        </w:tc>
        <w:tc>
          <w:tcPr>
            <w:tcW w:w="488" w:type="pct"/>
            <w:vAlign w:val="center"/>
          </w:tcPr>
          <w:p w:rsidR="00407833" w:rsidRPr="009C1DF3" w:rsidRDefault="00407833" w:rsidP="00A8454D">
            <w:pPr>
              <w:spacing w:after="0" w:line="240" w:lineRule="auto"/>
              <w:jc w:val="center"/>
              <w:rPr>
                <w:rFonts w:ascii="Times New Roman" w:hAnsi="Times New Roman"/>
                <w:color w:val="000000"/>
                <w:sz w:val="24"/>
                <w:szCs w:val="24"/>
              </w:rPr>
            </w:pPr>
            <w:r w:rsidRPr="009C1DF3">
              <w:rPr>
                <w:rFonts w:ascii="Times New Roman" w:hAnsi="Times New Roman"/>
                <w:color w:val="000000"/>
                <w:sz w:val="24"/>
                <w:szCs w:val="24"/>
              </w:rPr>
              <w:t>55,6</w:t>
            </w:r>
          </w:p>
        </w:tc>
        <w:tc>
          <w:tcPr>
            <w:tcW w:w="699" w:type="pct"/>
            <w:vAlign w:val="center"/>
          </w:tcPr>
          <w:p w:rsidR="00407833" w:rsidRPr="000D12D3" w:rsidRDefault="00407833" w:rsidP="000D12D3">
            <w:pPr>
              <w:spacing w:after="0" w:line="240" w:lineRule="auto"/>
              <w:jc w:val="center"/>
              <w:rPr>
                <w:rFonts w:ascii="Times New Roman" w:hAnsi="Times New Roman"/>
                <w:color w:val="000000"/>
                <w:sz w:val="24"/>
                <w:szCs w:val="24"/>
              </w:rPr>
            </w:pPr>
            <w:r w:rsidRPr="000D12D3">
              <w:rPr>
                <w:rFonts w:ascii="Times New Roman" w:hAnsi="Times New Roman"/>
                <w:color w:val="000000"/>
                <w:sz w:val="24"/>
                <w:szCs w:val="24"/>
              </w:rPr>
              <w:t>58,1</w:t>
            </w:r>
          </w:p>
        </w:tc>
        <w:tc>
          <w:tcPr>
            <w:tcW w:w="699"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18,6</w:t>
            </w:r>
          </w:p>
        </w:tc>
        <w:tc>
          <w:tcPr>
            <w:tcW w:w="836" w:type="pct"/>
            <w:noWrap/>
            <w:vAlign w:val="center"/>
          </w:tcPr>
          <w:p w:rsidR="00407833" w:rsidRPr="000D12D3" w:rsidRDefault="00407833" w:rsidP="000D12D3">
            <w:pPr>
              <w:jc w:val="center"/>
              <w:rPr>
                <w:rFonts w:ascii="Times New Roman" w:hAnsi="Times New Roman"/>
                <w:color w:val="000000"/>
                <w:sz w:val="24"/>
                <w:szCs w:val="24"/>
              </w:rPr>
            </w:pPr>
            <w:r w:rsidRPr="000D12D3">
              <w:rPr>
                <w:rFonts w:ascii="Times New Roman" w:hAnsi="Times New Roman"/>
                <w:color w:val="000000"/>
                <w:sz w:val="24"/>
                <w:szCs w:val="24"/>
              </w:rPr>
              <w:t>5,5</w:t>
            </w:r>
          </w:p>
        </w:tc>
      </w:tr>
    </w:tbl>
    <w:p w:rsidR="00584831" w:rsidRPr="00457146" w:rsidRDefault="00584831" w:rsidP="00584831">
      <w:pPr>
        <w:spacing w:after="0" w:line="240" w:lineRule="auto"/>
        <w:ind w:firstLine="709"/>
        <w:jc w:val="both"/>
        <w:rPr>
          <w:rFonts w:ascii="Times New Roman" w:hAnsi="Times New Roman"/>
          <w:sz w:val="10"/>
          <w:szCs w:val="10"/>
        </w:rPr>
      </w:pPr>
    </w:p>
    <w:p w:rsidR="00B32B3D" w:rsidRPr="00B32B3D" w:rsidRDefault="00B32B3D" w:rsidP="0081042A">
      <w:pPr>
        <w:spacing w:after="0" w:line="240" w:lineRule="auto"/>
        <w:ind w:firstLine="709"/>
        <w:jc w:val="both"/>
        <w:rPr>
          <w:rFonts w:ascii="Times New Roman" w:hAnsi="Times New Roman"/>
          <w:sz w:val="24"/>
          <w:szCs w:val="24"/>
        </w:rPr>
      </w:pPr>
      <w:r w:rsidRPr="00B32B3D">
        <w:rPr>
          <w:rFonts w:ascii="Times New Roman" w:hAnsi="Times New Roman"/>
          <w:sz w:val="24"/>
          <w:szCs w:val="24"/>
        </w:rPr>
        <w:t xml:space="preserve">Следует отметить, что в многолетней динамике за период 2006 – 2016 гг. распространенность ожирения значительно возросла, в т.ч.: - среди детей – рост в 2 раза. На начало 2017 года диагноз «ожирение» был зарегистрирован у 7650 детей Иркутской области, показатель возрос с 756,2 в 2006 г. до 1580,3 (на 100 тыс.) в 2016г. - среди подростков – рост в 3 раза. На начало 2017 г. диагноз «ожирение» был зарегистрирован у 2669 подростков, показатель заболеваемости увеличился с 1201,4 в 2006 г. до 3567,8 в 2016 г. - среди взрослых – рост в 2,4 раза. На начало 2017 г. диагноз «ожирение» был зарегистрирован у 33030 мужчин и женщин, показатель заболеваемости увеличился с 732,7 в 2006 г. до 1781,7 в 2016 г.. Распространенность диабета 2 типа в Иркутской области за последние 11 лет у взрослого населения Иркутской области также значительно увеличилась (в 2 раза). На начало 2017 г. диагноз «диабет 2 типа» был зарегистрирован у 65472 мужчин и 54 женщин, показатель заболеваемости увеличился с 1740,1 до 3531,6 на </w:t>
      </w:r>
      <w:r w:rsidRPr="00B32B3D">
        <w:rPr>
          <w:rFonts w:ascii="Times New Roman" w:hAnsi="Times New Roman"/>
          <w:sz w:val="24"/>
          <w:szCs w:val="24"/>
        </w:rPr>
        <w:lastRenderedPageBreak/>
        <w:t>100 тыс.</w:t>
      </w:r>
      <w:r w:rsidR="009704E5">
        <w:rPr>
          <w:rFonts w:ascii="Times New Roman" w:hAnsi="Times New Roman"/>
          <w:sz w:val="24"/>
          <w:szCs w:val="24"/>
        </w:rPr>
        <w:t xml:space="preserve"> </w:t>
      </w:r>
      <w:r w:rsidRPr="00B32B3D">
        <w:rPr>
          <w:rFonts w:ascii="Times New Roman" w:hAnsi="Times New Roman"/>
          <w:sz w:val="24"/>
          <w:szCs w:val="24"/>
        </w:rPr>
        <w:t xml:space="preserve">взрослого населения; у подростков зарегистрировано 2 случая данного заболевания. </w:t>
      </w:r>
    </w:p>
    <w:p w:rsidR="00584831" w:rsidRPr="00B32B3D" w:rsidRDefault="00584831" w:rsidP="0081042A">
      <w:pPr>
        <w:spacing w:after="0" w:line="240" w:lineRule="auto"/>
        <w:ind w:firstLine="709"/>
        <w:jc w:val="both"/>
        <w:rPr>
          <w:rFonts w:ascii="Times New Roman" w:hAnsi="Times New Roman"/>
          <w:sz w:val="24"/>
          <w:szCs w:val="24"/>
        </w:rPr>
      </w:pPr>
      <w:r w:rsidRPr="00B32B3D">
        <w:rPr>
          <w:rFonts w:ascii="Times New Roman" w:hAnsi="Times New Roman"/>
          <w:sz w:val="24"/>
          <w:szCs w:val="24"/>
        </w:rPr>
        <w:t>Одной из важнейших проблем,  приводящих к росту заболеваемости населения алиментарно-зависимыми нозологическими формами является недостаток, избыток и дисбаланс макро - и микронутриентов.</w:t>
      </w:r>
    </w:p>
    <w:p w:rsidR="00584831" w:rsidRPr="00B32B3D" w:rsidRDefault="00584831" w:rsidP="00584831">
      <w:pPr>
        <w:spacing w:after="0" w:line="240" w:lineRule="auto"/>
        <w:ind w:firstLine="709"/>
        <w:jc w:val="both"/>
        <w:rPr>
          <w:rFonts w:ascii="Times New Roman" w:hAnsi="Times New Roman"/>
          <w:sz w:val="24"/>
          <w:szCs w:val="24"/>
        </w:rPr>
      </w:pPr>
      <w:r w:rsidRPr="00B32B3D">
        <w:rPr>
          <w:rFonts w:ascii="Times New Roman" w:hAnsi="Times New Roman"/>
          <w:spacing w:val="-1"/>
          <w:sz w:val="24"/>
          <w:szCs w:val="24"/>
        </w:rPr>
        <w:t xml:space="preserve">Региональной проблемой Восточной Сибири была и остается низкая насыщенность </w:t>
      </w:r>
      <w:r w:rsidRPr="00B32B3D">
        <w:rPr>
          <w:rFonts w:ascii="Times New Roman" w:hAnsi="Times New Roman"/>
          <w:sz w:val="24"/>
          <w:szCs w:val="24"/>
        </w:rPr>
        <w:t xml:space="preserve">продуктов питания важнейшими макро- и микроэлементами и в первую очередь йодом. Природные и антропогенные факторы Прибайкалья обуславливают изменения среды </w:t>
      </w:r>
      <w:r w:rsidRPr="00B32B3D">
        <w:rPr>
          <w:rFonts w:ascii="Times New Roman" w:hAnsi="Times New Roman"/>
          <w:spacing w:val="-1"/>
          <w:sz w:val="24"/>
          <w:szCs w:val="24"/>
        </w:rPr>
        <w:t xml:space="preserve">обитания человека, создают условия к возникновению у населения состояний и заболеваний, </w:t>
      </w:r>
      <w:r w:rsidRPr="00B32B3D">
        <w:rPr>
          <w:rFonts w:ascii="Times New Roman" w:hAnsi="Times New Roman"/>
          <w:sz w:val="24"/>
          <w:szCs w:val="24"/>
        </w:rPr>
        <w:t>связанных с недостатком, избытком и дисбалансом микроэлементов.</w:t>
      </w:r>
    </w:p>
    <w:p w:rsidR="00584831" w:rsidRPr="00B32B3D" w:rsidRDefault="00584831" w:rsidP="00584831">
      <w:pPr>
        <w:widowControl w:val="0"/>
        <w:autoSpaceDE w:val="0"/>
        <w:autoSpaceDN w:val="0"/>
        <w:adjustRightInd w:val="0"/>
        <w:spacing w:after="0" w:line="240" w:lineRule="auto"/>
        <w:ind w:firstLine="540"/>
        <w:jc w:val="both"/>
        <w:rPr>
          <w:rFonts w:ascii="Times New Roman" w:hAnsi="Times New Roman"/>
          <w:sz w:val="24"/>
          <w:szCs w:val="24"/>
        </w:rPr>
      </w:pPr>
      <w:r w:rsidRPr="00B32B3D">
        <w:rPr>
          <w:rFonts w:ascii="Times New Roman" w:hAnsi="Times New Roman"/>
          <w:sz w:val="24"/>
          <w:szCs w:val="24"/>
        </w:rPr>
        <w:t xml:space="preserve">Иркутская область относится к территориям с низким содержанием микроэлементов в объектах окружающей среды, в т.ч. воде, сельскохозяйственной продукции, что обусловливает дефицит данных элементов в организме и способствует развитию заболеваний, связанных с дефицитом микронутриентов, в т.ч. йода. </w:t>
      </w:r>
    </w:p>
    <w:p w:rsidR="00584831" w:rsidRPr="00B32B3D" w:rsidRDefault="00B32B3D" w:rsidP="00584831">
      <w:pPr>
        <w:tabs>
          <w:tab w:val="left" w:pos="720"/>
          <w:tab w:val="left" w:pos="3420"/>
        </w:tabs>
        <w:spacing w:after="0" w:line="240" w:lineRule="auto"/>
        <w:ind w:firstLine="709"/>
        <w:jc w:val="both"/>
        <w:rPr>
          <w:rFonts w:ascii="Times New Roman" w:hAnsi="Times New Roman"/>
          <w:sz w:val="24"/>
          <w:szCs w:val="24"/>
        </w:rPr>
      </w:pPr>
      <w:r w:rsidRPr="00B32B3D">
        <w:rPr>
          <w:rFonts w:ascii="Times New Roman" w:hAnsi="Times New Roman"/>
          <w:sz w:val="24"/>
          <w:szCs w:val="24"/>
        </w:rPr>
        <w:t>Показатель впервые выявленной патологии щитовидной железы в 201</w:t>
      </w:r>
      <w:r w:rsidR="00856F76">
        <w:rPr>
          <w:rFonts w:ascii="Times New Roman" w:hAnsi="Times New Roman"/>
          <w:sz w:val="24"/>
          <w:szCs w:val="24"/>
        </w:rPr>
        <w:t>7</w:t>
      </w:r>
      <w:r w:rsidRPr="00B32B3D">
        <w:rPr>
          <w:rFonts w:ascii="Times New Roman" w:hAnsi="Times New Roman"/>
          <w:sz w:val="24"/>
          <w:szCs w:val="24"/>
        </w:rPr>
        <w:t xml:space="preserve"> году составлял </w:t>
      </w:r>
      <w:r w:rsidR="00200D9F">
        <w:rPr>
          <w:rFonts w:ascii="Times New Roman" w:hAnsi="Times New Roman"/>
          <w:sz w:val="24"/>
          <w:szCs w:val="24"/>
        </w:rPr>
        <w:t>697,9</w:t>
      </w:r>
      <w:r w:rsidRPr="00B32B3D">
        <w:rPr>
          <w:rFonts w:ascii="Times New Roman" w:hAnsi="Times New Roman"/>
          <w:sz w:val="24"/>
          <w:szCs w:val="24"/>
        </w:rPr>
        <w:t xml:space="preserve"> на 100 тыс. населения Иркутской области (201</w:t>
      </w:r>
      <w:r w:rsidR="00856F76">
        <w:rPr>
          <w:rFonts w:ascii="Times New Roman" w:hAnsi="Times New Roman"/>
          <w:sz w:val="24"/>
          <w:szCs w:val="24"/>
        </w:rPr>
        <w:t>6</w:t>
      </w:r>
      <w:r w:rsidRPr="00B32B3D">
        <w:rPr>
          <w:rFonts w:ascii="Times New Roman" w:hAnsi="Times New Roman"/>
          <w:sz w:val="24"/>
          <w:szCs w:val="24"/>
        </w:rPr>
        <w:t xml:space="preserve"> г.- </w:t>
      </w:r>
      <w:r w:rsidR="00856F76">
        <w:rPr>
          <w:rFonts w:ascii="Times New Roman" w:hAnsi="Times New Roman"/>
          <w:sz w:val="24"/>
          <w:szCs w:val="24"/>
        </w:rPr>
        <w:t>730,1</w:t>
      </w:r>
      <w:r w:rsidRPr="00B32B3D">
        <w:rPr>
          <w:rFonts w:ascii="Times New Roman" w:hAnsi="Times New Roman"/>
          <w:sz w:val="24"/>
          <w:szCs w:val="24"/>
        </w:rPr>
        <w:t xml:space="preserve">). </w:t>
      </w:r>
      <w:r w:rsidR="006F1FDE">
        <w:rPr>
          <w:rFonts w:ascii="Times New Roman" w:hAnsi="Times New Roman"/>
          <w:sz w:val="24"/>
          <w:szCs w:val="24"/>
        </w:rPr>
        <w:t xml:space="preserve">По сравнению с прошлым годом </w:t>
      </w:r>
      <w:r w:rsidR="00AF53C6">
        <w:rPr>
          <w:rFonts w:ascii="Times New Roman" w:hAnsi="Times New Roman"/>
          <w:sz w:val="24"/>
          <w:szCs w:val="24"/>
        </w:rPr>
        <w:t xml:space="preserve">снижение уровня заболеваемости алиментарно-зависимыми заболеваниями отмечается </w:t>
      </w:r>
      <w:r w:rsidR="00243BDE">
        <w:rPr>
          <w:rFonts w:ascii="Times New Roman" w:hAnsi="Times New Roman"/>
          <w:sz w:val="24"/>
          <w:szCs w:val="24"/>
        </w:rPr>
        <w:t xml:space="preserve">во всех возрастных группах. В динамике с 2012 по 2017 год отмечается увеличение  первичной заболеваемости у всего населения на 13,6%, у подростков – на 11,6% и у взрослых –на 19,0% (у детей заболеваемость снизилась на 3,2% </w:t>
      </w:r>
      <w:r w:rsidR="006865A6">
        <w:rPr>
          <w:rFonts w:ascii="Times New Roman" w:hAnsi="Times New Roman"/>
          <w:sz w:val="24"/>
          <w:szCs w:val="24"/>
        </w:rPr>
        <w:t>(таб.27</w:t>
      </w:r>
      <w:r w:rsidR="00584831" w:rsidRPr="00B32B3D">
        <w:rPr>
          <w:rFonts w:ascii="Times New Roman" w:hAnsi="Times New Roman"/>
          <w:sz w:val="24"/>
          <w:szCs w:val="24"/>
        </w:rPr>
        <w:t>).</w:t>
      </w:r>
    </w:p>
    <w:p w:rsidR="00584831" w:rsidRPr="00516665" w:rsidRDefault="006865A6" w:rsidP="00584831">
      <w:pPr>
        <w:tabs>
          <w:tab w:val="left" w:pos="720"/>
          <w:tab w:val="left" w:pos="3420"/>
        </w:tabs>
        <w:spacing w:after="0" w:line="240" w:lineRule="auto"/>
        <w:ind w:left="720"/>
        <w:jc w:val="right"/>
        <w:rPr>
          <w:rFonts w:ascii="Times New Roman" w:hAnsi="Times New Roman"/>
          <w:sz w:val="24"/>
          <w:szCs w:val="24"/>
        </w:rPr>
      </w:pPr>
      <w:r>
        <w:rPr>
          <w:rFonts w:ascii="Times New Roman" w:hAnsi="Times New Roman"/>
          <w:sz w:val="24"/>
          <w:szCs w:val="24"/>
        </w:rPr>
        <w:t>Таблица № 27</w:t>
      </w:r>
    </w:p>
    <w:p w:rsidR="00584831" w:rsidRPr="00516665" w:rsidRDefault="00584831" w:rsidP="00584831">
      <w:pPr>
        <w:tabs>
          <w:tab w:val="left" w:pos="720"/>
          <w:tab w:val="left" w:pos="3420"/>
        </w:tabs>
        <w:spacing w:after="0" w:line="240" w:lineRule="auto"/>
        <w:ind w:left="360"/>
        <w:jc w:val="center"/>
        <w:rPr>
          <w:rFonts w:ascii="Times New Roman" w:hAnsi="Times New Roman"/>
          <w:b/>
          <w:sz w:val="24"/>
          <w:szCs w:val="24"/>
        </w:rPr>
      </w:pPr>
      <w:r w:rsidRPr="00516665">
        <w:rPr>
          <w:rFonts w:ascii="Times New Roman" w:hAnsi="Times New Roman"/>
          <w:b/>
          <w:sz w:val="24"/>
          <w:szCs w:val="24"/>
        </w:rPr>
        <w:t xml:space="preserve">Динамика впервые выявленной заболеваемости населения по Иркутской области, обусловленной микронутриентной недостаточностью, </w:t>
      </w:r>
    </w:p>
    <w:p w:rsidR="00584831" w:rsidRPr="00516665" w:rsidRDefault="00584831" w:rsidP="00584831">
      <w:pPr>
        <w:tabs>
          <w:tab w:val="left" w:pos="720"/>
          <w:tab w:val="left" w:pos="3420"/>
        </w:tabs>
        <w:spacing w:after="0" w:line="240" w:lineRule="auto"/>
        <w:ind w:left="360"/>
        <w:jc w:val="center"/>
        <w:rPr>
          <w:rFonts w:ascii="Times New Roman" w:hAnsi="Times New Roman"/>
          <w:b/>
          <w:sz w:val="24"/>
          <w:szCs w:val="24"/>
        </w:rPr>
      </w:pPr>
      <w:r>
        <w:rPr>
          <w:rFonts w:ascii="Times New Roman" w:hAnsi="Times New Roman"/>
          <w:b/>
          <w:sz w:val="24"/>
          <w:szCs w:val="24"/>
        </w:rPr>
        <w:t>за период 2012-201</w:t>
      </w:r>
      <w:r w:rsidR="009704E5">
        <w:rPr>
          <w:rFonts w:ascii="Times New Roman" w:hAnsi="Times New Roman"/>
          <w:b/>
          <w:sz w:val="24"/>
          <w:szCs w:val="24"/>
        </w:rPr>
        <w:t>7</w:t>
      </w:r>
      <w:r w:rsidRPr="00516665">
        <w:rPr>
          <w:rFonts w:ascii="Times New Roman" w:hAnsi="Times New Roman"/>
          <w:b/>
          <w:sz w:val="24"/>
          <w:szCs w:val="24"/>
        </w:rPr>
        <w:t xml:space="preserve"> гг. (на 100 тыс.чел.)</w:t>
      </w:r>
    </w:p>
    <w:p w:rsidR="00584831" w:rsidRPr="00516665" w:rsidRDefault="00584831" w:rsidP="00584831">
      <w:pPr>
        <w:tabs>
          <w:tab w:val="left" w:pos="720"/>
          <w:tab w:val="left" w:pos="3420"/>
        </w:tabs>
        <w:spacing w:after="0" w:line="240" w:lineRule="auto"/>
        <w:ind w:left="720"/>
        <w:jc w:val="both"/>
        <w:rPr>
          <w:rFonts w:ascii="Times New Roman" w:hAnsi="Times New Roman"/>
          <w:b/>
          <w:sz w:val="24"/>
          <w:szCs w:val="24"/>
        </w:rPr>
      </w:pPr>
    </w:p>
    <w:tbl>
      <w:tblPr>
        <w:tblW w:w="5000" w:type="pct"/>
        <w:jc w:val="center"/>
        <w:tblLook w:val="04A0"/>
      </w:tblPr>
      <w:tblGrid>
        <w:gridCol w:w="2044"/>
        <w:gridCol w:w="877"/>
        <w:gridCol w:w="877"/>
        <w:gridCol w:w="951"/>
        <w:gridCol w:w="877"/>
        <w:gridCol w:w="879"/>
        <w:gridCol w:w="1022"/>
        <w:gridCol w:w="1022"/>
        <w:gridCol w:w="1022"/>
      </w:tblGrid>
      <w:tr w:rsidR="00856F76" w:rsidRPr="00516665" w:rsidTr="00856F76">
        <w:trPr>
          <w:trHeight w:val="339"/>
          <w:jc w:val="center"/>
        </w:trPr>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Возрастная группа</w:t>
            </w:r>
          </w:p>
        </w:tc>
        <w:tc>
          <w:tcPr>
            <w:tcW w:w="2864" w:type="pct"/>
            <w:gridSpan w:val="6"/>
            <w:tcBorders>
              <w:top w:val="single" w:sz="4" w:space="0" w:color="auto"/>
              <w:left w:val="single" w:sz="4" w:space="0" w:color="auto"/>
              <w:bottom w:val="single" w:sz="4" w:space="0" w:color="auto"/>
              <w:right w:val="single" w:sz="4" w:space="0" w:color="auto"/>
            </w:tcBorders>
          </w:tcPr>
          <w:p w:rsidR="00856F76" w:rsidRPr="00516665" w:rsidRDefault="00856F76" w:rsidP="00A8454D">
            <w:pPr>
              <w:spacing w:after="0" w:line="240" w:lineRule="auto"/>
              <w:contextualSpacing/>
              <w:jc w:val="center"/>
              <w:rPr>
                <w:rFonts w:ascii="Times New Roman" w:hAnsi="Times New Roman"/>
                <w:b/>
                <w:bCs/>
                <w:sz w:val="20"/>
                <w:szCs w:val="20"/>
              </w:rPr>
            </w:pPr>
            <w:r w:rsidRPr="00516665">
              <w:rPr>
                <w:rFonts w:ascii="Times New Roman" w:hAnsi="Times New Roman"/>
                <w:b/>
                <w:bCs/>
                <w:sz w:val="20"/>
                <w:szCs w:val="20"/>
              </w:rPr>
              <w:t>годы</w:t>
            </w:r>
          </w:p>
          <w:p w:rsidR="00856F76" w:rsidRDefault="00856F76" w:rsidP="00856F76">
            <w:pPr>
              <w:tabs>
                <w:tab w:val="left" w:pos="2475"/>
                <w:tab w:val="center" w:pos="2633"/>
              </w:tabs>
              <w:spacing w:after="0" w:line="240" w:lineRule="auto"/>
              <w:contextualSpacing/>
              <w:rPr>
                <w:rFonts w:ascii="Times New Roman" w:hAnsi="Times New Roman"/>
                <w:b/>
                <w:sz w:val="20"/>
                <w:szCs w:val="20"/>
              </w:rPr>
            </w:pPr>
          </w:p>
        </w:tc>
        <w:tc>
          <w:tcPr>
            <w:tcW w:w="10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b/>
                <w:sz w:val="20"/>
                <w:szCs w:val="20"/>
              </w:rPr>
            </w:pPr>
            <w:r>
              <w:rPr>
                <w:rFonts w:ascii="Times New Roman" w:hAnsi="Times New Roman"/>
                <w:b/>
                <w:sz w:val="20"/>
                <w:szCs w:val="20"/>
              </w:rPr>
              <w:t>Сравнение 2017</w:t>
            </w:r>
            <w:r w:rsidRPr="00516665">
              <w:rPr>
                <w:rFonts w:ascii="Times New Roman" w:hAnsi="Times New Roman"/>
                <w:b/>
                <w:sz w:val="20"/>
                <w:szCs w:val="20"/>
              </w:rPr>
              <w:t>г.</w:t>
            </w:r>
          </w:p>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b/>
                <w:sz w:val="20"/>
                <w:szCs w:val="20"/>
              </w:rPr>
              <w:t xml:space="preserve"> (в %)</w:t>
            </w:r>
          </w:p>
        </w:tc>
      </w:tr>
      <w:tr w:rsidR="00755C62" w:rsidRPr="00516665" w:rsidTr="009704E5">
        <w:trPr>
          <w:trHeight w:val="520"/>
          <w:jc w:val="center"/>
        </w:trPr>
        <w:tc>
          <w:tcPr>
            <w:tcW w:w="1068"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C62" w:rsidRPr="00516665" w:rsidRDefault="00755C62" w:rsidP="00A8454D">
            <w:pPr>
              <w:spacing w:after="0" w:line="240" w:lineRule="auto"/>
              <w:contextualSpacing/>
              <w:jc w:val="center"/>
              <w:rPr>
                <w:rFonts w:ascii="Times New Roman" w:hAnsi="Times New Roman"/>
                <w:sz w:val="20"/>
                <w:szCs w:val="20"/>
              </w:rPr>
            </w:pP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755C62" w:rsidRPr="00516665" w:rsidRDefault="00755C62" w:rsidP="00A8454D">
            <w:pPr>
              <w:spacing w:after="0" w:line="240" w:lineRule="auto"/>
              <w:contextualSpacing/>
              <w:jc w:val="center"/>
              <w:rPr>
                <w:rFonts w:ascii="Times New Roman" w:hAnsi="Times New Roman"/>
                <w:b/>
                <w:bCs/>
                <w:sz w:val="20"/>
                <w:szCs w:val="20"/>
              </w:rPr>
            </w:pPr>
            <w:r w:rsidRPr="00516665">
              <w:rPr>
                <w:rFonts w:ascii="Times New Roman" w:hAnsi="Times New Roman"/>
                <w:b/>
                <w:bCs/>
                <w:sz w:val="20"/>
                <w:szCs w:val="20"/>
              </w:rPr>
              <w:t>2012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755C62" w:rsidRPr="00516665" w:rsidRDefault="00755C62" w:rsidP="00A8454D">
            <w:pPr>
              <w:spacing w:after="0" w:line="240" w:lineRule="auto"/>
              <w:contextualSpacing/>
              <w:jc w:val="center"/>
              <w:rPr>
                <w:rFonts w:ascii="Times New Roman" w:hAnsi="Times New Roman"/>
                <w:b/>
                <w:bCs/>
                <w:sz w:val="20"/>
                <w:szCs w:val="20"/>
              </w:rPr>
            </w:pPr>
            <w:r w:rsidRPr="00516665">
              <w:rPr>
                <w:rFonts w:ascii="Times New Roman" w:hAnsi="Times New Roman"/>
                <w:b/>
                <w:bCs/>
                <w:sz w:val="20"/>
                <w:szCs w:val="20"/>
              </w:rPr>
              <w:t>2013</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755C62" w:rsidRPr="00516665" w:rsidRDefault="00755C62" w:rsidP="00A8454D">
            <w:pPr>
              <w:spacing w:after="0" w:line="240" w:lineRule="auto"/>
              <w:contextualSpacing/>
              <w:jc w:val="center"/>
              <w:rPr>
                <w:rFonts w:ascii="Times New Roman" w:hAnsi="Times New Roman"/>
                <w:b/>
                <w:bCs/>
                <w:sz w:val="20"/>
                <w:szCs w:val="20"/>
              </w:rPr>
            </w:pPr>
            <w:r w:rsidRPr="00516665">
              <w:rPr>
                <w:rFonts w:ascii="Times New Roman" w:hAnsi="Times New Roman"/>
                <w:b/>
                <w:bCs/>
                <w:sz w:val="20"/>
                <w:szCs w:val="20"/>
              </w:rPr>
              <w:t>2014</w:t>
            </w:r>
          </w:p>
        </w:tc>
        <w:tc>
          <w:tcPr>
            <w:tcW w:w="458" w:type="pct"/>
            <w:tcBorders>
              <w:top w:val="single" w:sz="4" w:space="0" w:color="auto"/>
              <w:left w:val="nil"/>
              <w:bottom w:val="single" w:sz="4" w:space="0" w:color="auto"/>
              <w:right w:val="single" w:sz="4" w:space="0" w:color="auto"/>
            </w:tcBorders>
            <w:vAlign w:val="center"/>
          </w:tcPr>
          <w:p w:rsidR="00755C62" w:rsidRPr="00516665" w:rsidRDefault="00755C62" w:rsidP="00A8454D">
            <w:pPr>
              <w:spacing w:after="0" w:line="240" w:lineRule="auto"/>
              <w:contextualSpacing/>
              <w:jc w:val="center"/>
              <w:rPr>
                <w:rFonts w:ascii="Times New Roman" w:hAnsi="Times New Roman"/>
                <w:b/>
                <w:bCs/>
                <w:sz w:val="20"/>
                <w:szCs w:val="20"/>
              </w:rPr>
            </w:pPr>
            <w:r w:rsidRPr="00516665">
              <w:rPr>
                <w:rFonts w:ascii="Times New Roman" w:hAnsi="Times New Roman"/>
                <w:b/>
                <w:bCs/>
                <w:sz w:val="20"/>
                <w:szCs w:val="20"/>
              </w:rPr>
              <w:t>2015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C62" w:rsidRPr="00516665" w:rsidRDefault="00755C62" w:rsidP="00A8454D">
            <w:pPr>
              <w:spacing w:after="0" w:line="240" w:lineRule="auto"/>
              <w:contextualSpacing/>
              <w:jc w:val="center"/>
              <w:rPr>
                <w:rFonts w:ascii="Times New Roman" w:hAnsi="Times New Roman"/>
                <w:b/>
                <w:bCs/>
                <w:sz w:val="20"/>
                <w:szCs w:val="20"/>
              </w:rPr>
            </w:pPr>
            <w:r>
              <w:rPr>
                <w:rFonts w:ascii="Times New Roman" w:hAnsi="Times New Roman"/>
                <w:b/>
                <w:bCs/>
                <w:sz w:val="20"/>
                <w:szCs w:val="20"/>
              </w:rPr>
              <w:t>2016</w:t>
            </w:r>
          </w:p>
        </w:tc>
        <w:tc>
          <w:tcPr>
            <w:tcW w:w="534" w:type="pct"/>
            <w:tcBorders>
              <w:top w:val="single" w:sz="4" w:space="0" w:color="auto"/>
              <w:left w:val="nil"/>
              <w:bottom w:val="single" w:sz="4" w:space="0" w:color="auto"/>
              <w:right w:val="single" w:sz="4" w:space="0" w:color="auto"/>
            </w:tcBorders>
            <w:vAlign w:val="center"/>
          </w:tcPr>
          <w:p w:rsidR="00755C62" w:rsidRPr="009704E5" w:rsidRDefault="00755C62" w:rsidP="009704E5">
            <w:pPr>
              <w:spacing w:after="0" w:line="240" w:lineRule="auto"/>
              <w:contextualSpacing/>
              <w:jc w:val="center"/>
              <w:rPr>
                <w:rFonts w:ascii="Times New Roman" w:hAnsi="Times New Roman"/>
                <w:b/>
                <w:bCs/>
                <w:sz w:val="20"/>
                <w:szCs w:val="20"/>
              </w:rPr>
            </w:pPr>
            <w:r w:rsidRPr="009704E5">
              <w:rPr>
                <w:rFonts w:ascii="Times New Roman" w:hAnsi="Times New Roman"/>
                <w:b/>
                <w:bCs/>
                <w:sz w:val="20"/>
                <w:szCs w:val="20"/>
              </w:rPr>
              <w:t>2017</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C62" w:rsidRPr="00516665" w:rsidRDefault="00755C62" w:rsidP="00D455F5">
            <w:pPr>
              <w:spacing w:after="0" w:line="240" w:lineRule="auto"/>
              <w:contextualSpacing/>
              <w:jc w:val="center"/>
              <w:rPr>
                <w:rFonts w:ascii="Times New Roman" w:hAnsi="Times New Roman"/>
                <w:b/>
                <w:sz w:val="20"/>
                <w:szCs w:val="20"/>
              </w:rPr>
            </w:pPr>
            <w:r>
              <w:rPr>
                <w:rFonts w:ascii="Times New Roman" w:hAnsi="Times New Roman"/>
                <w:b/>
                <w:sz w:val="20"/>
                <w:szCs w:val="20"/>
              </w:rPr>
              <w:t>с 201</w:t>
            </w:r>
            <w:r w:rsidR="00D455F5">
              <w:rPr>
                <w:rFonts w:ascii="Times New Roman" w:hAnsi="Times New Roman"/>
                <w:b/>
                <w:sz w:val="20"/>
                <w:szCs w:val="20"/>
              </w:rPr>
              <w:t>6</w:t>
            </w:r>
            <w:r w:rsidRPr="00516665">
              <w:rPr>
                <w:rFonts w:ascii="Times New Roman" w:hAnsi="Times New Roman"/>
                <w:b/>
                <w:sz w:val="20"/>
                <w:szCs w:val="20"/>
              </w:rPr>
              <w:t>г.</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755C62" w:rsidRPr="00516665" w:rsidRDefault="00755C62" w:rsidP="00A8454D">
            <w:pPr>
              <w:spacing w:after="0" w:line="240" w:lineRule="auto"/>
              <w:contextualSpacing/>
              <w:jc w:val="center"/>
              <w:rPr>
                <w:rFonts w:ascii="Times New Roman" w:hAnsi="Times New Roman"/>
                <w:b/>
                <w:sz w:val="20"/>
                <w:szCs w:val="20"/>
              </w:rPr>
            </w:pPr>
            <w:r>
              <w:rPr>
                <w:rFonts w:ascii="Times New Roman" w:hAnsi="Times New Roman"/>
                <w:b/>
                <w:sz w:val="20"/>
                <w:szCs w:val="20"/>
              </w:rPr>
              <w:t>с 2012</w:t>
            </w:r>
            <w:r w:rsidRPr="00516665">
              <w:rPr>
                <w:rFonts w:ascii="Times New Roman" w:hAnsi="Times New Roman"/>
                <w:b/>
                <w:sz w:val="20"/>
                <w:szCs w:val="20"/>
              </w:rPr>
              <w:t>г.</w:t>
            </w:r>
          </w:p>
        </w:tc>
      </w:tr>
      <w:tr w:rsidR="00856F76" w:rsidRPr="00516665" w:rsidTr="00103DF3">
        <w:trPr>
          <w:trHeight w:val="255"/>
          <w:jc w:val="center"/>
        </w:trPr>
        <w:tc>
          <w:tcPr>
            <w:tcW w:w="1068" w:type="pct"/>
            <w:tcBorders>
              <w:top w:val="single" w:sz="4" w:space="0" w:color="auto"/>
              <w:left w:val="single" w:sz="4" w:space="0" w:color="auto"/>
              <w:bottom w:val="single" w:sz="4" w:space="0" w:color="auto"/>
              <w:right w:val="single" w:sz="4" w:space="0" w:color="auto"/>
            </w:tcBorders>
            <w:vAlign w:val="center"/>
            <w:hideMark/>
          </w:tcPr>
          <w:p w:rsidR="00856F76" w:rsidRPr="00516665" w:rsidRDefault="00856F76" w:rsidP="00A8454D">
            <w:pPr>
              <w:spacing w:after="0" w:line="240" w:lineRule="auto"/>
              <w:contextualSpacing/>
              <w:rPr>
                <w:rFonts w:ascii="Times New Roman" w:hAnsi="Times New Roman"/>
                <w:sz w:val="20"/>
                <w:szCs w:val="20"/>
              </w:rPr>
            </w:pPr>
            <w:r w:rsidRPr="00516665">
              <w:rPr>
                <w:rFonts w:ascii="Times New Roman" w:hAnsi="Times New Roman"/>
                <w:sz w:val="20"/>
                <w:szCs w:val="20"/>
              </w:rPr>
              <w:t>Все население</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614,5</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596,3</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597,9</w:t>
            </w:r>
          </w:p>
        </w:tc>
        <w:tc>
          <w:tcPr>
            <w:tcW w:w="458" w:type="pct"/>
            <w:tcBorders>
              <w:top w:val="single" w:sz="4" w:space="0" w:color="auto"/>
              <w:left w:val="nil"/>
              <w:bottom w:val="single" w:sz="4" w:space="0" w:color="auto"/>
              <w:right w:val="single" w:sz="4" w:space="0" w:color="auto"/>
            </w:tcBorders>
            <w:vAlign w:val="center"/>
          </w:tcPr>
          <w:p w:rsidR="00856F76" w:rsidRPr="00192A69" w:rsidRDefault="00856F76" w:rsidP="00A8454D">
            <w:pPr>
              <w:spacing w:after="0" w:line="240" w:lineRule="auto"/>
              <w:contextualSpacing/>
              <w:jc w:val="center"/>
              <w:rPr>
                <w:rFonts w:ascii="Times New Roman" w:hAnsi="Times New Roman"/>
                <w:sz w:val="20"/>
                <w:szCs w:val="20"/>
              </w:rPr>
            </w:pPr>
            <w:r w:rsidRPr="00192A69">
              <w:rPr>
                <w:rFonts w:ascii="Times New Roman" w:hAnsi="Times New Roman"/>
                <w:sz w:val="20"/>
                <w:szCs w:val="20"/>
              </w:rPr>
              <w:t>671,0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6F76" w:rsidRPr="00192A69" w:rsidRDefault="00856F76" w:rsidP="00A8454D">
            <w:pPr>
              <w:spacing w:after="0" w:line="240" w:lineRule="auto"/>
              <w:contextualSpacing/>
              <w:jc w:val="center"/>
              <w:rPr>
                <w:rFonts w:ascii="Times New Roman" w:hAnsi="Times New Roman"/>
                <w:sz w:val="20"/>
                <w:szCs w:val="20"/>
              </w:rPr>
            </w:pPr>
            <w:r>
              <w:rPr>
                <w:rFonts w:ascii="Times New Roman" w:hAnsi="Times New Roman"/>
                <w:sz w:val="20"/>
                <w:szCs w:val="20"/>
              </w:rPr>
              <w:t>730,1</w:t>
            </w:r>
          </w:p>
        </w:tc>
        <w:tc>
          <w:tcPr>
            <w:tcW w:w="534" w:type="pct"/>
            <w:tcBorders>
              <w:top w:val="single" w:sz="4" w:space="0" w:color="auto"/>
              <w:left w:val="nil"/>
              <w:bottom w:val="single" w:sz="4" w:space="0" w:color="auto"/>
              <w:right w:val="single" w:sz="4" w:space="0" w:color="auto"/>
            </w:tcBorders>
            <w:vAlign w:val="center"/>
          </w:tcPr>
          <w:p w:rsidR="00856F76" w:rsidRPr="009704E5" w:rsidRDefault="000342EF" w:rsidP="009704E5">
            <w:pPr>
              <w:spacing w:after="0" w:line="240" w:lineRule="auto"/>
              <w:contextualSpacing/>
              <w:jc w:val="center"/>
              <w:rPr>
                <w:rFonts w:ascii="Times New Roman" w:hAnsi="Times New Roman"/>
                <w:sz w:val="20"/>
                <w:szCs w:val="20"/>
              </w:rPr>
            </w:pPr>
            <w:r>
              <w:rPr>
                <w:rFonts w:ascii="Times New Roman" w:hAnsi="Times New Roman"/>
                <w:sz w:val="20"/>
                <w:szCs w:val="20"/>
              </w:rPr>
              <w:t>697,9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6F76" w:rsidRPr="009704E5" w:rsidRDefault="00856F76" w:rsidP="009704E5">
            <w:pPr>
              <w:spacing w:after="0" w:line="240" w:lineRule="auto"/>
              <w:contextualSpacing/>
              <w:jc w:val="center"/>
              <w:rPr>
                <w:rFonts w:ascii="Times New Roman" w:hAnsi="Times New Roman"/>
                <w:sz w:val="20"/>
                <w:szCs w:val="20"/>
              </w:rPr>
            </w:pPr>
            <w:r w:rsidRPr="009704E5">
              <w:rPr>
                <w:rFonts w:ascii="Times New Roman" w:hAnsi="Times New Roman"/>
                <w:sz w:val="20"/>
                <w:szCs w:val="20"/>
              </w:rPr>
              <w:t>-</w:t>
            </w:r>
            <w:r w:rsidR="00200D9F">
              <w:rPr>
                <w:rFonts w:ascii="Times New Roman" w:hAnsi="Times New Roman"/>
                <w:sz w:val="20"/>
                <w:szCs w:val="20"/>
              </w:rPr>
              <w:t>4,4</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856F76" w:rsidRPr="009704E5" w:rsidRDefault="00200D9F" w:rsidP="009704E5">
            <w:pPr>
              <w:spacing w:after="0" w:line="240" w:lineRule="auto"/>
              <w:contextualSpacing/>
              <w:jc w:val="center"/>
              <w:rPr>
                <w:rFonts w:ascii="Times New Roman" w:hAnsi="Times New Roman"/>
                <w:sz w:val="20"/>
                <w:szCs w:val="20"/>
              </w:rPr>
            </w:pPr>
            <w:r>
              <w:rPr>
                <w:rFonts w:ascii="Times New Roman" w:hAnsi="Times New Roman"/>
                <w:sz w:val="20"/>
                <w:szCs w:val="20"/>
              </w:rPr>
              <w:t>+13,6</w:t>
            </w:r>
          </w:p>
        </w:tc>
      </w:tr>
      <w:tr w:rsidR="00856F76" w:rsidRPr="00516665" w:rsidTr="00103DF3">
        <w:trPr>
          <w:trHeight w:val="255"/>
          <w:jc w:val="center"/>
        </w:trPr>
        <w:tc>
          <w:tcPr>
            <w:tcW w:w="1068" w:type="pct"/>
            <w:tcBorders>
              <w:top w:val="nil"/>
              <w:left w:val="single" w:sz="4" w:space="0" w:color="auto"/>
              <w:bottom w:val="single" w:sz="4" w:space="0" w:color="auto"/>
              <w:right w:val="single" w:sz="4" w:space="0" w:color="auto"/>
            </w:tcBorders>
            <w:vAlign w:val="center"/>
            <w:hideMark/>
          </w:tcPr>
          <w:p w:rsidR="00856F76" w:rsidRPr="00516665" w:rsidRDefault="00856F76" w:rsidP="00A8454D">
            <w:pPr>
              <w:spacing w:after="0" w:line="240" w:lineRule="auto"/>
              <w:ind w:left="495"/>
              <w:contextualSpacing/>
              <w:rPr>
                <w:rFonts w:ascii="Times New Roman" w:hAnsi="Times New Roman"/>
                <w:sz w:val="20"/>
                <w:szCs w:val="20"/>
              </w:rPr>
            </w:pPr>
            <w:r w:rsidRPr="00516665">
              <w:rPr>
                <w:rFonts w:ascii="Times New Roman" w:hAnsi="Times New Roman"/>
                <w:sz w:val="20"/>
                <w:szCs w:val="20"/>
              </w:rPr>
              <w:t>дети</w:t>
            </w:r>
          </w:p>
        </w:tc>
        <w:tc>
          <w:tcPr>
            <w:tcW w:w="458" w:type="pct"/>
            <w:tcBorders>
              <w:top w:val="nil"/>
              <w:left w:val="nil"/>
              <w:bottom w:val="single" w:sz="4" w:space="0" w:color="auto"/>
              <w:right w:val="single" w:sz="4" w:space="0" w:color="auto"/>
            </w:tcBorders>
            <w:shd w:val="clear" w:color="auto" w:fill="auto"/>
            <w:noWrap/>
            <w:vAlign w:val="center"/>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552,3</w:t>
            </w:r>
          </w:p>
        </w:tc>
        <w:tc>
          <w:tcPr>
            <w:tcW w:w="458" w:type="pct"/>
            <w:tcBorders>
              <w:top w:val="nil"/>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591,2</w:t>
            </w:r>
          </w:p>
        </w:tc>
        <w:tc>
          <w:tcPr>
            <w:tcW w:w="497" w:type="pct"/>
            <w:tcBorders>
              <w:top w:val="nil"/>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736,3</w:t>
            </w:r>
          </w:p>
        </w:tc>
        <w:tc>
          <w:tcPr>
            <w:tcW w:w="458" w:type="pct"/>
            <w:tcBorders>
              <w:top w:val="single" w:sz="4" w:space="0" w:color="auto"/>
              <w:left w:val="nil"/>
              <w:bottom w:val="single" w:sz="4" w:space="0" w:color="auto"/>
              <w:right w:val="single" w:sz="4" w:space="0" w:color="auto"/>
            </w:tcBorders>
            <w:vAlign w:val="center"/>
          </w:tcPr>
          <w:p w:rsidR="00856F76" w:rsidRPr="00192A69" w:rsidRDefault="00856F76" w:rsidP="00A8454D">
            <w:pPr>
              <w:spacing w:after="0" w:line="240" w:lineRule="auto"/>
              <w:jc w:val="center"/>
              <w:rPr>
                <w:rFonts w:ascii="Times New Roman" w:hAnsi="Times New Roman"/>
                <w:sz w:val="20"/>
                <w:szCs w:val="20"/>
              </w:rPr>
            </w:pPr>
            <w:r w:rsidRPr="00192A69">
              <w:rPr>
                <w:rFonts w:ascii="Times New Roman" w:hAnsi="Times New Roman"/>
                <w:sz w:val="20"/>
                <w:szCs w:val="20"/>
              </w:rPr>
              <w:t>721,8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6F76" w:rsidRPr="00192A69" w:rsidRDefault="00856F76" w:rsidP="00A8454D">
            <w:pPr>
              <w:spacing w:after="0" w:line="240" w:lineRule="auto"/>
              <w:jc w:val="center"/>
              <w:rPr>
                <w:rFonts w:ascii="Times New Roman" w:hAnsi="Times New Roman"/>
                <w:sz w:val="20"/>
                <w:szCs w:val="20"/>
              </w:rPr>
            </w:pPr>
            <w:r>
              <w:rPr>
                <w:rFonts w:ascii="Times New Roman" w:hAnsi="Times New Roman"/>
                <w:sz w:val="20"/>
                <w:szCs w:val="20"/>
              </w:rPr>
              <w:t>582,7</w:t>
            </w:r>
          </w:p>
        </w:tc>
        <w:tc>
          <w:tcPr>
            <w:tcW w:w="534" w:type="pct"/>
            <w:tcBorders>
              <w:top w:val="single" w:sz="4" w:space="0" w:color="auto"/>
              <w:left w:val="nil"/>
              <w:bottom w:val="single" w:sz="4" w:space="0" w:color="auto"/>
              <w:right w:val="single" w:sz="4" w:space="0" w:color="auto"/>
            </w:tcBorders>
            <w:vAlign w:val="center"/>
          </w:tcPr>
          <w:p w:rsidR="00856F76" w:rsidRPr="009704E5" w:rsidRDefault="000342EF" w:rsidP="009704E5">
            <w:pPr>
              <w:spacing w:after="0" w:line="240" w:lineRule="auto"/>
              <w:contextualSpacing/>
              <w:jc w:val="center"/>
              <w:rPr>
                <w:rFonts w:ascii="Times New Roman" w:hAnsi="Times New Roman"/>
                <w:sz w:val="20"/>
                <w:szCs w:val="20"/>
              </w:rPr>
            </w:pPr>
            <w:r>
              <w:rPr>
                <w:rFonts w:ascii="Times New Roman" w:hAnsi="Times New Roman"/>
                <w:sz w:val="20"/>
                <w:szCs w:val="20"/>
              </w:rPr>
              <w:t>534,5</w:t>
            </w:r>
          </w:p>
        </w:tc>
        <w:tc>
          <w:tcPr>
            <w:tcW w:w="534" w:type="pct"/>
            <w:tcBorders>
              <w:top w:val="nil"/>
              <w:left w:val="single" w:sz="4" w:space="0" w:color="auto"/>
              <w:bottom w:val="single" w:sz="4" w:space="0" w:color="auto"/>
              <w:right w:val="single" w:sz="4" w:space="0" w:color="auto"/>
            </w:tcBorders>
            <w:shd w:val="clear" w:color="auto" w:fill="auto"/>
            <w:noWrap/>
            <w:vAlign w:val="center"/>
          </w:tcPr>
          <w:p w:rsidR="00856F76" w:rsidRPr="009704E5" w:rsidRDefault="00856F76" w:rsidP="009704E5">
            <w:pPr>
              <w:spacing w:after="0" w:line="240" w:lineRule="auto"/>
              <w:contextualSpacing/>
              <w:jc w:val="center"/>
              <w:rPr>
                <w:rFonts w:ascii="Times New Roman" w:hAnsi="Times New Roman"/>
                <w:sz w:val="20"/>
                <w:szCs w:val="20"/>
              </w:rPr>
            </w:pPr>
            <w:r w:rsidRPr="009704E5">
              <w:rPr>
                <w:rFonts w:ascii="Times New Roman" w:hAnsi="Times New Roman"/>
                <w:sz w:val="20"/>
                <w:szCs w:val="20"/>
              </w:rPr>
              <w:t>-</w:t>
            </w:r>
            <w:r w:rsidR="00200D9F">
              <w:rPr>
                <w:rFonts w:ascii="Times New Roman" w:hAnsi="Times New Roman"/>
                <w:sz w:val="20"/>
                <w:szCs w:val="20"/>
              </w:rPr>
              <w:t>8,2</w:t>
            </w:r>
          </w:p>
        </w:tc>
        <w:tc>
          <w:tcPr>
            <w:tcW w:w="534" w:type="pct"/>
            <w:tcBorders>
              <w:top w:val="nil"/>
              <w:left w:val="nil"/>
              <w:bottom w:val="single" w:sz="4" w:space="0" w:color="auto"/>
              <w:right w:val="single" w:sz="4" w:space="0" w:color="auto"/>
            </w:tcBorders>
            <w:shd w:val="clear" w:color="auto" w:fill="auto"/>
            <w:noWrap/>
            <w:vAlign w:val="center"/>
          </w:tcPr>
          <w:p w:rsidR="00856F76" w:rsidRPr="009704E5" w:rsidRDefault="00856F76" w:rsidP="009704E5">
            <w:pPr>
              <w:spacing w:after="0" w:line="240" w:lineRule="auto"/>
              <w:contextualSpacing/>
              <w:jc w:val="center"/>
              <w:rPr>
                <w:rFonts w:ascii="Times New Roman" w:hAnsi="Times New Roman"/>
                <w:sz w:val="20"/>
                <w:szCs w:val="20"/>
              </w:rPr>
            </w:pPr>
            <w:r w:rsidRPr="009704E5">
              <w:rPr>
                <w:rFonts w:ascii="Times New Roman" w:hAnsi="Times New Roman"/>
                <w:sz w:val="20"/>
                <w:szCs w:val="20"/>
              </w:rPr>
              <w:t>-</w:t>
            </w:r>
            <w:r w:rsidR="00200D9F">
              <w:rPr>
                <w:rFonts w:ascii="Times New Roman" w:hAnsi="Times New Roman"/>
                <w:sz w:val="20"/>
                <w:szCs w:val="20"/>
              </w:rPr>
              <w:t>3,2</w:t>
            </w:r>
          </w:p>
        </w:tc>
      </w:tr>
      <w:tr w:rsidR="00856F76" w:rsidRPr="00516665" w:rsidTr="00103DF3">
        <w:trPr>
          <w:trHeight w:val="255"/>
          <w:jc w:val="center"/>
        </w:trPr>
        <w:tc>
          <w:tcPr>
            <w:tcW w:w="1068" w:type="pct"/>
            <w:tcBorders>
              <w:top w:val="nil"/>
              <w:left w:val="single" w:sz="4" w:space="0" w:color="auto"/>
              <w:bottom w:val="single" w:sz="4" w:space="0" w:color="auto"/>
              <w:right w:val="single" w:sz="4" w:space="0" w:color="auto"/>
            </w:tcBorders>
            <w:vAlign w:val="center"/>
            <w:hideMark/>
          </w:tcPr>
          <w:p w:rsidR="00856F76" w:rsidRPr="00516665" w:rsidRDefault="00856F76" w:rsidP="00A8454D">
            <w:pPr>
              <w:spacing w:after="0" w:line="240" w:lineRule="auto"/>
              <w:ind w:left="495"/>
              <w:contextualSpacing/>
              <w:rPr>
                <w:rFonts w:ascii="Times New Roman" w:hAnsi="Times New Roman"/>
                <w:sz w:val="20"/>
                <w:szCs w:val="20"/>
              </w:rPr>
            </w:pPr>
            <w:r w:rsidRPr="00516665">
              <w:rPr>
                <w:rFonts w:ascii="Times New Roman" w:hAnsi="Times New Roman"/>
                <w:sz w:val="20"/>
                <w:szCs w:val="20"/>
              </w:rPr>
              <w:t>подростки</w:t>
            </w:r>
          </w:p>
        </w:tc>
        <w:tc>
          <w:tcPr>
            <w:tcW w:w="458" w:type="pct"/>
            <w:tcBorders>
              <w:top w:val="nil"/>
              <w:left w:val="nil"/>
              <w:bottom w:val="single" w:sz="4" w:space="0" w:color="auto"/>
              <w:right w:val="single" w:sz="4" w:space="0" w:color="auto"/>
            </w:tcBorders>
            <w:shd w:val="clear" w:color="auto" w:fill="auto"/>
            <w:noWrap/>
            <w:vAlign w:val="center"/>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1603,0</w:t>
            </w:r>
          </w:p>
        </w:tc>
        <w:tc>
          <w:tcPr>
            <w:tcW w:w="458" w:type="pct"/>
            <w:tcBorders>
              <w:top w:val="nil"/>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1873,9</w:t>
            </w:r>
          </w:p>
        </w:tc>
        <w:tc>
          <w:tcPr>
            <w:tcW w:w="497" w:type="pct"/>
            <w:tcBorders>
              <w:top w:val="nil"/>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1757,4</w:t>
            </w:r>
          </w:p>
        </w:tc>
        <w:tc>
          <w:tcPr>
            <w:tcW w:w="458" w:type="pct"/>
            <w:tcBorders>
              <w:top w:val="single" w:sz="4" w:space="0" w:color="auto"/>
              <w:left w:val="nil"/>
              <w:bottom w:val="single" w:sz="4" w:space="0" w:color="auto"/>
              <w:right w:val="single" w:sz="4" w:space="0" w:color="auto"/>
            </w:tcBorders>
            <w:vAlign w:val="center"/>
          </w:tcPr>
          <w:p w:rsidR="00856F76" w:rsidRPr="00192A69" w:rsidRDefault="00856F76" w:rsidP="00A8454D">
            <w:pPr>
              <w:spacing w:after="0" w:line="240" w:lineRule="auto"/>
              <w:jc w:val="center"/>
              <w:rPr>
                <w:rFonts w:ascii="Times New Roman" w:hAnsi="Times New Roman"/>
                <w:sz w:val="20"/>
                <w:szCs w:val="20"/>
              </w:rPr>
            </w:pPr>
            <w:r w:rsidRPr="00192A69">
              <w:rPr>
                <w:rFonts w:ascii="Times New Roman" w:hAnsi="Times New Roman"/>
                <w:sz w:val="20"/>
                <w:szCs w:val="20"/>
              </w:rPr>
              <w:t>1827,3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6F76" w:rsidRPr="00192A69" w:rsidRDefault="00856F76" w:rsidP="00A8454D">
            <w:pPr>
              <w:spacing w:after="0" w:line="240" w:lineRule="auto"/>
              <w:jc w:val="center"/>
              <w:rPr>
                <w:rFonts w:ascii="Times New Roman" w:hAnsi="Times New Roman"/>
                <w:sz w:val="20"/>
                <w:szCs w:val="20"/>
              </w:rPr>
            </w:pPr>
            <w:r>
              <w:rPr>
                <w:rFonts w:ascii="Times New Roman" w:hAnsi="Times New Roman"/>
                <w:sz w:val="20"/>
                <w:szCs w:val="20"/>
              </w:rPr>
              <w:t>1918,2</w:t>
            </w:r>
          </w:p>
        </w:tc>
        <w:tc>
          <w:tcPr>
            <w:tcW w:w="534" w:type="pct"/>
            <w:tcBorders>
              <w:top w:val="single" w:sz="4" w:space="0" w:color="auto"/>
              <w:left w:val="nil"/>
              <w:bottom w:val="single" w:sz="4" w:space="0" w:color="auto"/>
              <w:right w:val="single" w:sz="4" w:space="0" w:color="auto"/>
            </w:tcBorders>
            <w:vAlign w:val="center"/>
          </w:tcPr>
          <w:p w:rsidR="00856F76" w:rsidRPr="009704E5" w:rsidRDefault="000342EF" w:rsidP="009704E5">
            <w:pPr>
              <w:spacing w:after="0" w:line="240" w:lineRule="auto"/>
              <w:contextualSpacing/>
              <w:jc w:val="center"/>
              <w:rPr>
                <w:rFonts w:ascii="Times New Roman" w:hAnsi="Times New Roman"/>
                <w:sz w:val="20"/>
                <w:szCs w:val="20"/>
              </w:rPr>
            </w:pPr>
            <w:r>
              <w:rPr>
                <w:rFonts w:ascii="Times New Roman" w:hAnsi="Times New Roman"/>
                <w:sz w:val="20"/>
                <w:szCs w:val="20"/>
              </w:rPr>
              <w:t>1788,4</w:t>
            </w:r>
          </w:p>
        </w:tc>
        <w:tc>
          <w:tcPr>
            <w:tcW w:w="534" w:type="pct"/>
            <w:tcBorders>
              <w:top w:val="nil"/>
              <w:left w:val="single" w:sz="4" w:space="0" w:color="auto"/>
              <w:bottom w:val="single" w:sz="4" w:space="0" w:color="auto"/>
              <w:right w:val="single" w:sz="4" w:space="0" w:color="auto"/>
            </w:tcBorders>
            <w:shd w:val="clear" w:color="auto" w:fill="auto"/>
            <w:noWrap/>
            <w:vAlign w:val="center"/>
          </w:tcPr>
          <w:p w:rsidR="00856F76" w:rsidRPr="009704E5" w:rsidRDefault="00856F76" w:rsidP="009704E5">
            <w:pPr>
              <w:spacing w:after="0" w:line="240" w:lineRule="auto"/>
              <w:contextualSpacing/>
              <w:jc w:val="center"/>
              <w:rPr>
                <w:rFonts w:ascii="Times New Roman" w:hAnsi="Times New Roman"/>
                <w:sz w:val="20"/>
                <w:szCs w:val="20"/>
              </w:rPr>
            </w:pPr>
            <w:r w:rsidRPr="009704E5">
              <w:rPr>
                <w:rFonts w:ascii="Times New Roman" w:hAnsi="Times New Roman"/>
                <w:sz w:val="20"/>
                <w:szCs w:val="20"/>
              </w:rPr>
              <w:t>-</w:t>
            </w:r>
            <w:r w:rsidR="00200D9F">
              <w:rPr>
                <w:rFonts w:ascii="Times New Roman" w:hAnsi="Times New Roman"/>
                <w:sz w:val="20"/>
                <w:szCs w:val="20"/>
              </w:rPr>
              <w:t>6,8</w:t>
            </w:r>
          </w:p>
        </w:tc>
        <w:tc>
          <w:tcPr>
            <w:tcW w:w="534" w:type="pct"/>
            <w:tcBorders>
              <w:top w:val="nil"/>
              <w:left w:val="nil"/>
              <w:bottom w:val="single" w:sz="4" w:space="0" w:color="auto"/>
              <w:right w:val="single" w:sz="4" w:space="0" w:color="auto"/>
            </w:tcBorders>
            <w:shd w:val="clear" w:color="auto" w:fill="auto"/>
            <w:noWrap/>
            <w:vAlign w:val="center"/>
          </w:tcPr>
          <w:p w:rsidR="00856F76" w:rsidRPr="009704E5" w:rsidRDefault="00200D9F" w:rsidP="009704E5">
            <w:pPr>
              <w:spacing w:after="0" w:line="240" w:lineRule="auto"/>
              <w:contextualSpacing/>
              <w:jc w:val="center"/>
              <w:rPr>
                <w:rFonts w:ascii="Times New Roman" w:hAnsi="Times New Roman"/>
                <w:sz w:val="20"/>
                <w:szCs w:val="20"/>
              </w:rPr>
            </w:pPr>
            <w:r>
              <w:rPr>
                <w:rFonts w:ascii="Times New Roman" w:hAnsi="Times New Roman"/>
                <w:sz w:val="20"/>
                <w:szCs w:val="20"/>
              </w:rPr>
              <w:t>+11,6</w:t>
            </w:r>
          </w:p>
        </w:tc>
      </w:tr>
      <w:tr w:rsidR="00856F76" w:rsidRPr="00516665" w:rsidTr="00103DF3">
        <w:trPr>
          <w:trHeight w:val="180"/>
          <w:jc w:val="center"/>
        </w:trPr>
        <w:tc>
          <w:tcPr>
            <w:tcW w:w="1068" w:type="pct"/>
            <w:tcBorders>
              <w:top w:val="nil"/>
              <w:left w:val="single" w:sz="4" w:space="0" w:color="auto"/>
              <w:bottom w:val="single" w:sz="4" w:space="0" w:color="auto"/>
              <w:right w:val="single" w:sz="4" w:space="0" w:color="auto"/>
            </w:tcBorders>
            <w:vAlign w:val="center"/>
            <w:hideMark/>
          </w:tcPr>
          <w:p w:rsidR="00856F76" w:rsidRPr="00516665" w:rsidRDefault="00856F76" w:rsidP="00A8454D">
            <w:pPr>
              <w:spacing w:after="0" w:line="240" w:lineRule="auto"/>
              <w:ind w:left="495"/>
              <w:contextualSpacing/>
              <w:rPr>
                <w:rFonts w:ascii="Times New Roman" w:hAnsi="Times New Roman"/>
                <w:sz w:val="20"/>
                <w:szCs w:val="20"/>
              </w:rPr>
            </w:pPr>
            <w:r w:rsidRPr="00516665">
              <w:rPr>
                <w:rFonts w:ascii="Times New Roman" w:hAnsi="Times New Roman"/>
                <w:sz w:val="20"/>
                <w:szCs w:val="20"/>
              </w:rPr>
              <w:t>взрослые</w:t>
            </w:r>
          </w:p>
        </w:tc>
        <w:tc>
          <w:tcPr>
            <w:tcW w:w="458" w:type="pct"/>
            <w:tcBorders>
              <w:top w:val="nil"/>
              <w:left w:val="nil"/>
              <w:bottom w:val="single" w:sz="4" w:space="0" w:color="auto"/>
              <w:right w:val="single" w:sz="4" w:space="0" w:color="auto"/>
            </w:tcBorders>
            <w:shd w:val="clear" w:color="auto" w:fill="auto"/>
            <w:noWrap/>
            <w:vAlign w:val="center"/>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585,9</w:t>
            </w:r>
          </w:p>
        </w:tc>
        <w:tc>
          <w:tcPr>
            <w:tcW w:w="458" w:type="pct"/>
            <w:tcBorders>
              <w:top w:val="nil"/>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544,2</w:t>
            </w:r>
          </w:p>
        </w:tc>
        <w:tc>
          <w:tcPr>
            <w:tcW w:w="497" w:type="pct"/>
            <w:tcBorders>
              <w:top w:val="nil"/>
              <w:left w:val="nil"/>
              <w:bottom w:val="single" w:sz="4" w:space="0" w:color="auto"/>
              <w:right w:val="single" w:sz="4" w:space="0" w:color="auto"/>
            </w:tcBorders>
            <w:shd w:val="clear" w:color="auto" w:fill="auto"/>
            <w:noWrap/>
            <w:vAlign w:val="center"/>
            <w:hideMark/>
          </w:tcPr>
          <w:p w:rsidR="00856F76" w:rsidRPr="00516665" w:rsidRDefault="00856F76" w:rsidP="00A8454D">
            <w:pPr>
              <w:spacing w:after="0" w:line="240" w:lineRule="auto"/>
              <w:contextualSpacing/>
              <w:jc w:val="center"/>
              <w:rPr>
                <w:rFonts w:ascii="Times New Roman" w:hAnsi="Times New Roman"/>
                <w:sz w:val="20"/>
                <w:szCs w:val="20"/>
              </w:rPr>
            </w:pPr>
            <w:r w:rsidRPr="00516665">
              <w:rPr>
                <w:rFonts w:ascii="Times New Roman" w:hAnsi="Times New Roman"/>
                <w:sz w:val="20"/>
                <w:szCs w:val="20"/>
              </w:rPr>
              <w:t>516,1</w:t>
            </w:r>
          </w:p>
        </w:tc>
        <w:tc>
          <w:tcPr>
            <w:tcW w:w="458" w:type="pct"/>
            <w:tcBorders>
              <w:top w:val="single" w:sz="4" w:space="0" w:color="auto"/>
              <w:left w:val="nil"/>
              <w:bottom w:val="single" w:sz="4" w:space="0" w:color="auto"/>
              <w:right w:val="single" w:sz="4" w:space="0" w:color="auto"/>
            </w:tcBorders>
            <w:vAlign w:val="center"/>
          </w:tcPr>
          <w:p w:rsidR="00856F76" w:rsidRPr="00192A69" w:rsidRDefault="00856F76" w:rsidP="00A8454D">
            <w:pPr>
              <w:spacing w:after="0" w:line="240" w:lineRule="auto"/>
              <w:jc w:val="center"/>
              <w:rPr>
                <w:rFonts w:ascii="Times New Roman" w:hAnsi="Times New Roman"/>
                <w:sz w:val="20"/>
                <w:szCs w:val="20"/>
              </w:rPr>
            </w:pPr>
            <w:r w:rsidRPr="00192A69">
              <w:rPr>
                <w:rFonts w:ascii="Times New Roman" w:hAnsi="Times New Roman"/>
                <w:sz w:val="20"/>
                <w:szCs w:val="20"/>
              </w:rPr>
              <w:t>612,0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6F76" w:rsidRPr="00192A69" w:rsidRDefault="00856F76" w:rsidP="00A8454D">
            <w:pPr>
              <w:spacing w:after="0" w:line="240" w:lineRule="auto"/>
              <w:jc w:val="center"/>
              <w:rPr>
                <w:rFonts w:ascii="Times New Roman" w:hAnsi="Times New Roman"/>
                <w:sz w:val="20"/>
                <w:szCs w:val="20"/>
              </w:rPr>
            </w:pPr>
            <w:r>
              <w:rPr>
                <w:rFonts w:ascii="Times New Roman" w:hAnsi="Times New Roman"/>
                <w:sz w:val="20"/>
                <w:szCs w:val="20"/>
              </w:rPr>
              <w:t>720,7</w:t>
            </w:r>
          </w:p>
        </w:tc>
        <w:tc>
          <w:tcPr>
            <w:tcW w:w="534" w:type="pct"/>
            <w:tcBorders>
              <w:top w:val="single" w:sz="4" w:space="0" w:color="auto"/>
              <w:left w:val="nil"/>
              <w:bottom w:val="single" w:sz="4" w:space="0" w:color="auto"/>
              <w:right w:val="single" w:sz="4" w:space="0" w:color="auto"/>
            </w:tcBorders>
            <w:vAlign w:val="center"/>
          </w:tcPr>
          <w:p w:rsidR="00856F76" w:rsidRPr="009704E5" w:rsidRDefault="000342EF" w:rsidP="009704E5">
            <w:pPr>
              <w:spacing w:after="0" w:line="240" w:lineRule="auto"/>
              <w:contextualSpacing/>
              <w:jc w:val="center"/>
              <w:rPr>
                <w:rFonts w:ascii="Times New Roman" w:hAnsi="Times New Roman"/>
                <w:sz w:val="20"/>
                <w:szCs w:val="20"/>
              </w:rPr>
            </w:pPr>
            <w:r>
              <w:rPr>
                <w:rFonts w:ascii="Times New Roman" w:hAnsi="Times New Roman"/>
                <w:sz w:val="20"/>
                <w:szCs w:val="20"/>
              </w:rPr>
              <w:t>697,1</w:t>
            </w:r>
          </w:p>
        </w:tc>
        <w:tc>
          <w:tcPr>
            <w:tcW w:w="534" w:type="pct"/>
            <w:tcBorders>
              <w:top w:val="nil"/>
              <w:left w:val="single" w:sz="4" w:space="0" w:color="auto"/>
              <w:bottom w:val="single" w:sz="4" w:space="0" w:color="auto"/>
              <w:right w:val="single" w:sz="4" w:space="0" w:color="auto"/>
            </w:tcBorders>
            <w:shd w:val="clear" w:color="auto" w:fill="auto"/>
            <w:noWrap/>
            <w:vAlign w:val="center"/>
          </w:tcPr>
          <w:p w:rsidR="00856F76" w:rsidRPr="009704E5" w:rsidRDefault="00856F76" w:rsidP="009704E5">
            <w:pPr>
              <w:spacing w:after="0" w:line="240" w:lineRule="auto"/>
              <w:contextualSpacing/>
              <w:jc w:val="center"/>
              <w:rPr>
                <w:rFonts w:ascii="Times New Roman" w:hAnsi="Times New Roman"/>
                <w:sz w:val="20"/>
                <w:szCs w:val="20"/>
              </w:rPr>
            </w:pPr>
            <w:r w:rsidRPr="009704E5">
              <w:rPr>
                <w:rFonts w:ascii="Times New Roman" w:hAnsi="Times New Roman"/>
                <w:sz w:val="20"/>
                <w:szCs w:val="20"/>
              </w:rPr>
              <w:t>-</w:t>
            </w:r>
            <w:r w:rsidR="00200D9F">
              <w:rPr>
                <w:rFonts w:ascii="Times New Roman" w:hAnsi="Times New Roman"/>
                <w:sz w:val="20"/>
                <w:szCs w:val="20"/>
              </w:rPr>
              <w:t>3,3</w:t>
            </w:r>
          </w:p>
        </w:tc>
        <w:tc>
          <w:tcPr>
            <w:tcW w:w="534" w:type="pct"/>
            <w:tcBorders>
              <w:top w:val="nil"/>
              <w:left w:val="nil"/>
              <w:bottom w:val="single" w:sz="4" w:space="0" w:color="auto"/>
              <w:right w:val="single" w:sz="4" w:space="0" w:color="auto"/>
            </w:tcBorders>
            <w:shd w:val="clear" w:color="auto" w:fill="auto"/>
            <w:noWrap/>
            <w:vAlign w:val="center"/>
          </w:tcPr>
          <w:p w:rsidR="00856F76" w:rsidRPr="009704E5" w:rsidRDefault="00200D9F" w:rsidP="009704E5">
            <w:pPr>
              <w:spacing w:after="0" w:line="240" w:lineRule="auto"/>
              <w:contextualSpacing/>
              <w:jc w:val="center"/>
              <w:rPr>
                <w:rFonts w:ascii="Times New Roman" w:hAnsi="Times New Roman"/>
                <w:sz w:val="20"/>
                <w:szCs w:val="20"/>
              </w:rPr>
            </w:pPr>
            <w:r>
              <w:rPr>
                <w:rFonts w:ascii="Times New Roman" w:hAnsi="Times New Roman"/>
                <w:sz w:val="20"/>
                <w:szCs w:val="20"/>
              </w:rPr>
              <w:t>+19,0</w:t>
            </w:r>
          </w:p>
        </w:tc>
      </w:tr>
    </w:tbl>
    <w:p w:rsidR="00584831" w:rsidRPr="00516665" w:rsidRDefault="00584831" w:rsidP="00584831">
      <w:pPr>
        <w:spacing w:after="0" w:line="240" w:lineRule="auto"/>
        <w:contextualSpacing/>
        <w:jc w:val="both"/>
        <w:rPr>
          <w:rFonts w:ascii="Times New Roman" w:hAnsi="Times New Roman"/>
          <w:color w:val="000000"/>
          <w:sz w:val="24"/>
          <w:szCs w:val="24"/>
        </w:rPr>
      </w:pPr>
    </w:p>
    <w:p w:rsidR="00584831" w:rsidRPr="002D484A" w:rsidRDefault="002D484A" w:rsidP="00584831">
      <w:pPr>
        <w:spacing w:after="0" w:line="240" w:lineRule="auto"/>
        <w:ind w:firstLine="708"/>
        <w:jc w:val="both"/>
        <w:rPr>
          <w:rFonts w:ascii="Times New Roman" w:hAnsi="Times New Roman"/>
          <w:sz w:val="24"/>
          <w:szCs w:val="24"/>
        </w:rPr>
      </w:pPr>
      <w:r w:rsidRPr="002D484A">
        <w:rPr>
          <w:rFonts w:ascii="Times New Roman" w:hAnsi="Times New Roman"/>
          <w:sz w:val="24"/>
          <w:szCs w:val="24"/>
        </w:rPr>
        <w:t xml:space="preserve">В структуре заболеваемости детского населения, связанной с микронутриентной недостаточностью, первые места занимают: диффузный (эндемический) зоб, связанный с йодной недостаточностью – </w:t>
      </w:r>
      <w:r w:rsidR="00D455F5">
        <w:rPr>
          <w:rFonts w:ascii="Times New Roman" w:hAnsi="Times New Roman"/>
          <w:sz w:val="24"/>
          <w:szCs w:val="24"/>
        </w:rPr>
        <w:t>83,9</w:t>
      </w:r>
      <w:r w:rsidRPr="002D484A">
        <w:rPr>
          <w:rFonts w:ascii="Times New Roman" w:hAnsi="Times New Roman"/>
          <w:sz w:val="24"/>
          <w:szCs w:val="24"/>
        </w:rPr>
        <w:t xml:space="preserve">%, субклинический гипотиреоз вследствие йодной недостаточности – </w:t>
      </w:r>
      <w:r w:rsidR="00D455F5">
        <w:rPr>
          <w:rFonts w:ascii="Times New Roman" w:hAnsi="Times New Roman"/>
          <w:sz w:val="24"/>
          <w:szCs w:val="24"/>
        </w:rPr>
        <w:t>9,6</w:t>
      </w:r>
      <w:r w:rsidRPr="002D484A">
        <w:rPr>
          <w:rFonts w:ascii="Times New Roman" w:hAnsi="Times New Roman"/>
          <w:sz w:val="24"/>
          <w:szCs w:val="24"/>
        </w:rPr>
        <w:t xml:space="preserve">% и другие формы нетоксического зоба – </w:t>
      </w:r>
      <w:r w:rsidR="00D455F5">
        <w:rPr>
          <w:rFonts w:ascii="Times New Roman" w:hAnsi="Times New Roman"/>
          <w:sz w:val="24"/>
          <w:szCs w:val="24"/>
        </w:rPr>
        <w:t>6,1</w:t>
      </w:r>
      <w:r w:rsidRPr="002D484A">
        <w:rPr>
          <w:rFonts w:ascii="Times New Roman" w:hAnsi="Times New Roman"/>
          <w:sz w:val="24"/>
          <w:szCs w:val="24"/>
        </w:rPr>
        <w:t xml:space="preserve">% В структуре заболеваемости подросткового населения, связанной с микронутриентной недостаточностью, первые места занимают: диффузный (эндемический) зоб, связанный с йодной недостаточностью – </w:t>
      </w:r>
      <w:r w:rsidR="00D455F5">
        <w:rPr>
          <w:rFonts w:ascii="Times New Roman" w:hAnsi="Times New Roman"/>
          <w:sz w:val="24"/>
          <w:szCs w:val="24"/>
        </w:rPr>
        <w:t>87,9</w:t>
      </w:r>
      <w:r w:rsidRPr="002D484A">
        <w:rPr>
          <w:rFonts w:ascii="Times New Roman" w:hAnsi="Times New Roman"/>
          <w:sz w:val="24"/>
          <w:szCs w:val="24"/>
        </w:rPr>
        <w:t xml:space="preserve">%, другие формы нетоксического зоба – </w:t>
      </w:r>
      <w:r w:rsidR="00D455F5">
        <w:rPr>
          <w:rFonts w:ascii="Times New Roman" w:hAnsi="Times New Roman"/>
          <w:sz w:val="24"/>
          <w:szCs w:val="24"/>
        </w:rPr>
        <w:t>5,</w:t>
      </w:r>
      <w:r w:rsidRPr="002D484A">
        <w:rPr>
          <w:rFonts w:ascii="Times New Roman" w:hAnsi="Times New Roman"/>
          <w:sz w:val="24"/>
          <w:szCs w:val="24"/>
        </w:rPr>
        <w:t xml:space="preserve">6% и субклинический гипотиреоз вследствие йодной недостаточности – </w:t>
      </w:r>
      <w:r w:rsidR="00D455F5">
        <w:rPr>
          <w:rFonts w:ascii="Times New Roman" w:hAnsi="Times New Roman"/>
          <w:sz w:val="24"/>
          <w:szCs w:val="24"/>
        </w:rPr>
        <w:t>6,5</w:t>
      </w:r>
      <w:r w:rsidRPr="002D484A">
        <w:rPr>
          <w:rFonts w:ascii="Times New Roman" w:hAnsi="Times New Roman"/>
          <w:sz w:val="24"/>
          <w:szCs w:val="24"/>
        </w:rPr>
        <w:t>%</w:t>
      </w:r>
      <w:r w:rsidR="00D455F5">
        <w:rPr>
          <w:rFonts w:ascii="Times New Roman" w:hAnsi="Times New Roman"/>
          <w:sz w:val="24"/>
          <w:szCs w:val="24"/>
        </w:rPr>
        <w:t>.</w:t>
      </w:r>
      <w:r w:rsidRPr="002D484A">
        <w:rPr>
          <w:rFonts w:ascii="Times New Roman" w:hAnsi="Times New Roman"/>
          <w:sz w:val="24"/>
          <w:szCs w:val="24"/>
        </w:rPr>
        <w:t xml:space="preserve"> </w:t>
      </w:r>
      <w:r w:rsidR="00D455F5">
        <w:rPr>
          <w:rFonts w:ascii="Times New Roman" w:hAnsi="Times New Roman"/>
          <w:sz w:val="24"/>
          <w:szCs w:val="24"/>
        </w:rPr>
        <w:t>С</w:t>
      </w:r>
      <w:r w:rsidRPr="002D484A">
        <w:rPr>
          <w:rFonts w:ascii="Times New Roman" w:hAnsi="Times New Roman"/>
          <w:sz w:val="24"/>
          <w:szCs w:val="24"/>
        </w:rPr>
        <w:t>труктур</w:t>
      </w:r>
      <w:r w:rsidR="00D455F5">
        <w:rPr>
          <w:rFonts w:ascii="Times New Roman" w:hAnsi="Times New Roman"/>
          <w:sz w:val="24"/>
          <w:szCs w:val="24"/>
        </w:rPr>
        <w:t xml:space="preserve">а </w:t>
      </w:r>
      <w:r w:rsidRPr="002D484A">
        <w:rPr>
          <w:rFonts w:ascii="Times New Roman" w:hAnsi="Times New Roman"/>
          <w:sz w:val="24"/>
          <w:szCs w:val="24"/>
        </w:rPr>
        <w:t>заболеваемости</w:t>
      </w:r>
      <w:r w:rsidR="00D455F5">
        <w:rPr>
          <w:rFonts w:ascii="Times New Roman" w:hAnsi="Times New Roman"/>
          <w:sz w:val="24"/>
          <w:szCs w:val="24"/>
        </w:rPr>
        <w:t>,</w:t>
      </w:r>
      <w:r w:rsidRPr="002D484A">
        <w:rPr>
          <w:rFonts w:ascii="Times New Roman" w:hAnsi="Times New Roman"/>
          <w:sz w:val="24"/>
          <w:szCs w:val="24"/>
        </w:rPr>
        <w:t xml:space="preserve"> связанной с микронутриентной недостаточностью</w:t>
      </w:r>
      <w:r w:rsidR="00D455F5">
        <w:rPr>
          <w:rFonts w:ascii="Times New Roman" w:hAnsi="Times New Roman"/>
          <w:sz w:val="24"/>
          <w:szCs w:val="24"/>
        </w:rPr>
        <w:t>,</w:t>
      </w:r>
      <w:r w:rsidR="00D455F5" w:rsidRPr="00D455F5">
        <w:rPr>
          <w:rFonts w:ascii="Times New Roman" w:hAnsi="Times New Roman"/>
          <w:sz w:val="24"/>
          <w:szCs w:val="24"/>
        </w:rPr>
        <w:t xml:space="preserve"> </w:t>
      </w:r>
      <w:r w:rsidR="00D455F5" w:rsidRPr="002D484A">
        <w:rPr>
          <w:rFonts w:ascii="Times New Roman" w:hAnsi="Times New Roman"/>
          <w:sz w:val="24"/>
          <w:szCs w:val="24"/>
        </w:rPr>
        <w:t>взрослого населения</w:t>
      </w:r>
      <w:r w:rsidR="00D455F5">
        <w:rPr>
          <w:rFonts w:ascii="Times New Roman" w:hAnsi="Times New Roman"/>
          <w:sz w:val="24"/>
          <w:szCs w:val="24"/>
        </w:rPr>
        <w:t xml:space="preserve"> значительно отличается,  вклад</w:t>
      </w:r>
      <w:r w:rsidRPr="002D484A">
        <w:rPr>
          <w:rFonts w:ascii="Times New Roman" w:hAnsi="Times New Roman"/>
          <w:sz w:val="24"/>
          <w:szCs w:val="24"/>
        </w:rPr>
        <w:t xml:space="preserve"> диффузн</w:t>
      </w:r>
      <w:r w:rsidR="00D455F5">
        <w:rPr>
          <w:rFonts w:ascii="Times New Roman" w:hAnsi="Times New Roman"/>
          <w:sz w:val="24"/>
          <w:szCs w:val="24"/>
        </w:rPr>
        <w:t>ого</w:t>
      </w:r>
      <w:r w:rsidRPr="002D484A">
        <w:rPr>
          <w:rFonts w:ascii="Times New Roman" w:hAnsi="Times New Roman"/>
          <w:sz w:val="24"/>
          <w:szCs w:val="24"/>
        </w:rPr>
        <w:t xml:space="preserve"> (эндемическ</w:t>
      </w:r>
      <w:r w:rsidR="00D455F5">
        <w:rPr>
          <w:rFonts w:ascii="Times New Roman" w:hAnsi="Times New Roman"/>
          <w:sz w:val="24"/>
          <w:szCs w:val="24"/>
        </w:rPr>
        <w:t>ого</w:t>
      </w:r>
      <w:r w:rsidRPr="002D484A">
        <w:rPr>
          <w:rFonts w:ascii="Times New Roman" w:hAnsi="Times New Roman"/>
          <w:sz w:val="24"/>
          <w:szCs w:val="24"/>
        </w:rPr>
        <w:t>) зоб</w:t>
      </w:r>
      <w:r w:rsidR="00D455F5">
        <w:rPr>
          <w:rFonts w:ascii="Times New Roman" w:hAnsi="Times New Roman"/>
          <w:sz w:val="24"/>
          <w:szCs w:val="24"/>
        </w:rPr>
        <w:t>а</w:t>
      </w:r>
      <w:r w:rsidRPr="002D484A">
        <w:rPr>
          <w:rFonts w:ascii="Times New Roman" w:hAnsi="Times New Roman"/>
          <w:sz w:val="24"/>
          <w:szCs w:val="24"/>
        </w:rPr>
        <w:t>, связанн</w:t>
      </w:r>
      <w:r w:rsidR="00D455F5">
        <w:rPr>
          <w:rFonts w:ascii="Times New Roman" w:hAnsi="Times New Roman"/>
          <w:sz w:val="24"/>
          <w:szCs w:val="24"/>
        </w:rPr>
        <w:t xml:space="preserve">ого </w:t>
      </w:r>
      <w:r w:rsidRPr="002D484A">
        <w:rPr>
          <w:rFonts w:ascii="Times New Roman" w:hAnsi="Times New Roman"/>
          <w:sz w:val="24"/>
          <w:szCs w:val="24"/>
        </w:rPr>
        <w:t xml:space="preserve">с йодной недостаточностью – </w:t>
      </w:r>
      <w:r w:rsidR="00D455F5">
        <w:rPr>
          <w:rFonts w:ascii="Times New Roman" w:hAnsi="Times New Roman"/>
          <w:sz w:val="24"/>
          <w:szCs w:val="24"/>
        </w:rPr>
        <w:t>46,9</w:t>
      </w:r>
      <w:r w:rsidRPr="002D484A">
        <w:rPr>
          <w:rFonts w:ascii="Times New Roman" w:hAnsi="Times New Roman"/>
          <w:sz w:val="24"/>
          <w:szCs w:val="24"/>
        </w:rPr>
        <w:t xml:space="preserve">%, другие формы нетоксического зоба – </w:t>
      </w:r>
      <w:r w:rsidR="00D455F5">
        <w:rPr>
          <w:rFonts w:ascii="Times New Roman" w:hAnsi="Times New Roman"/>
          <w:sz w:val="24"/>
          <w:szCs w:val="24"/>
        </w:rPr>
        <w:t>39,6</w:t>
      </w:r>
      <w:r w:rsidRPr="002D484A">
        <w:rPr>
          <w:rFonts w:ascii="Times New Roman" w:hAnsi="Times New Roman"/>
          <w:sz w:val="24"/>
          <w:szCs w:val="24"/>
        </w:rPr>
        <w:t xml:space="preserve">%, субклинический гипотиреоз вследствие йодной недостаточности – </w:t>
      </w:r>
      <w:r w:rsidR="00D455F5">
        <w:rPr>
          <w:rFonts w:ascii="Times New Roman" w:hAnsi="Times New Roman"/>
          <w:sz w:val="24"/>
          <w:szCs w:val="24"/>
        </w:rPr>
        <w:t>12,9</w:t>
      </w:r>
      <w:r w:rsidRPr="002D484A">
        <w:rPr>
          <w:rFonts w:ascii="Times New Roman" w:hAnsi="Times New Roman"/>
          <w:sz w:val="24"/>
          <w:szCs w:val="24"/>
        </w:rPr>
        <w:t>%.</w:t>
      </w:r>
    </w:p>
    <w:p w:rsidR="00584831" w:rsidRPr="009F0531" w:rsidRDefault="00584831" w:rsidP="00584831">
      <w:pPr>
        <w:spacing w:after="0" w:line="240" w:lineRule="auto"/>
        <w:ind w:firstLine="709"/>
        <w:contextualSpacing/>
        <w:jc w:val="both"/>
        <w:rPr>
          <w:rFonts w:ascii="Times New Roman" w:hAnsi="Times New Roman"/>
          <w:sz w:val="24"/>
          <w:szCs w:val="24"/>
        </w:rPr>
      </w:pPr>
      <w:r w:rsidRPr="009F0531">
        <w:rPr>
          <w:rFonts w:ascii="Times New Roman" w:hAnsi="Times New Roman"/>
          <w:sz w:val="24"/>
          <w:szCs w:val="24"/>
        </w:rPr>
        <w:t xml:space="preserve">В соответствии с Методическими рекомендациями «Нормы физиологических потребностей в энергии и пищевых веществах для различных групп населения Российской Федерации», йод участвует в функционировании щитовидной железы, обеспечивая образование гормонов (тироксина и трийодтиронина). Необходим для роста и дифференцировки клеток всех тканей организма человека, митохондриального дыхания, </w:t>
      </w:r>
      <w:r w:rsidRPr="009F0531">
        <w:rPr>
          <w:rFonts w:ascii="Times New Roman" w:hAnsi="Times New Roman"/>
          <w:sz w:val="24"/>
          <w:szCs w:val="24"/>
        </w:rPr>
        <w:lastRenderedPageBreak/>
        <w:t xml:space="preserve">регуляции трансмембранного транспорта натрия и гормонов. Недостаточное поступление приводит к эндемическому зобу с гипотиреозом и замедлению обмена веществ, артериальной гипотензии, отставанию в росте и умственном развитии у детей. Установленные уровни потребности  йода 130-200 мкг/сутки.  Верхний допустимый  уровень 600 мкг/сутки. Физиологическая потребность для взрослых – 150 мкг/сутки. Физиологическая потребность для детей – от 60 до 150 мкг/сутки. </w:t>
      </w:r>
    </w:p>
    <w:p w:rsidR="00584831" w:rsidRPr="009F0531" w:rsidRDefault="00584831" w:rsidP="00584831">
      <w:pPr>
        <w:spacing w:after="0" w:line="240" w:lineRule="auto"/>
        <w:ind w:firstLine="709"/>
        <w:contextualSpacing/>
        <w:jc w:val="both"/>
        <w:rPr>
          <w:rFonts w:ascii="Times New Roman" w:hAnsi="Times New Roman"/>
          <w:sz w:val="24"/>
          <w:szCs w:val="20"/>
        </w:rPr>
      </w:pPr>
      <w:r w:rsidRPr="009F0531">
        <w:rPr>
          <w:rFonts w:ascii="Times New Roman" w:hAnsi="Times New Roman"/>
          <w:sz w:val="24"/>
          <w:szCs w:val="20"/>
        </w:rPr>
        <w:t>Эффективным методом профилактики йоддефицитных заболеваний, рекомендованных ВОЗ и НИИ питания РАМН, является массовая йодная профилактика, т.е. употребление йодированной соли и других продуктов. Такая профилактика позволяет предотвратить отставание детей в физическом и психическом развитии, устранить инвалидизацию и социальную дезадаптацию, связанную с йододефицитным кретинизмом и умственной отсталостью, уменьшить частоту асоциальных форм девиантного поведения детей из-за снижения интеллекта, значительно снизить за счет профилактики частоту различных заболеваний щитовидной железы, многих врожденных пороков развития, невынашивания беременности и детской смертности.</w:t>
      </w:r>
    </w:p>
    <w:p w:rsidR="00584831" w:rsidRPr="009F0531" w:rsidRDefault="00584831" w:rsidP="00584831">
      <w:pPr>
        <w:spacing w:after="0" w:line="240" w:lineRule="auto"/>
        <w:ind w:firstLine="709"/>
        <w:contextualSpacing/>
        <w:jc w:val="both"/>
        <w:rPr>
          <w:rFonts w:ascii="Times New Roman" w:hAnsi="Times New Roman"/>
          <w:sz w:val="24"/>
          <w:szCs w:val="24"/>
        </w:rPr>
      </w:pPr>
      <w:r w:rsidRPr="009F0531">
        <w:rPr>
          <w:rFonts w:ascii="Times New Roman" w:hAnsi="Times New Roman"/>
          <w:sz w:val="24"/>
          <w:szCs w:val="24"/>
        </w:rPr>
        <w:t xml:space="preserve">Во многих регионах Российской Федерации в настоящее время уже введена программа йодной профилактики. В качестве ее основного метода используется йодированная пищевая поваренная соль - эффективный и экономичный способ восполнения дефицита йода на уровне всей популяции. </w:t>
      </w:r>
    </w:p>
    <w:p w:rsidR="00584831" w:rsidRDefault="00584831" w:rsidP="00584831">
      <w:pPr>
        <w:spacing w:after="0" w:line="240" w:lineRule="auto"/>
        <w:ind w:firstLine="709"/>
        <w:contextualSpacing/>
        <w:jc w:val="both"/>
        <w:rPr>
          <w:rFonts w:ascii="Times New Roman" w:hAnsi="Times New Roman"/>
          <w:sz w:val="24"/>
          <w:szCs w:val="24"/>
        </w:rPr>
      </w:pPr>
      <w:r w:rsidRPr="00FF7A2A">
        <w:rPr>
          <w:rFonts w:ascii="Times New Roman" w:hAnsi="Times New Roman"/>
          <w:sz w:val="24"/>
          <w:szCs w:val="24"/>
        </w:rPr>
        <w:t>Прием йодсодержащих лекарственных препаратов и БАД можно использовать только после консультации и назначения данных препаратов врачом (индивидуально каждому пациенту) при наличии показаний, выявленных в ходе обследования, в т.ч. с учетом лабораторного подтверждения дефицита йода в организме человека. Прием йодсодержащих препаратов без обследования, в т.ч. без лабораторного подтверждения дефицита йода, может привести к нарушениям в состоянии здоровья, в т.ч. развитию йодиндуцированного тиреотоксикоза и других заболеваний.</w:t>
      </w:r>
    </w:p>
    <w:p w:rsidR="00584831" w:rsidRPr="00930659" w:rsidRDefault="00584831" w:rsidP="00584831">
      <w:pPr>
        <w:spacing w:after="0" w:line="240" w:lineRule="auto"/>
        <w:ind w:firstLine="709"/>
        <w:contextualSpacing/>
        <w:jc w:val="both"/>
        <w:rPr>
          <w:rFonts w:ascii="Times New Roman" w:hAnsi="Times New Roman"/>
          <w:sz w:val="24"/>
          <w:szCs w:val="24"/>
        </w:rPr>
      </w:pPr>
      <w:r w:rsidRPr="00930659">
        <w:rPr>
          <w:rFonts w:ascii="Times New Roman" w:hAnsi="Times New Roman"/>
          <w:sz w:val="24"/>
          <w:szCs w:val="24"/>
        </w:rPr>
        <w:t xml:space="preserve">Недостаточное потребление  молочных продуктов в рационе обусловливает дефицит кальция и связанных с этим последствий: заболеваний костно-мышечной системы, нарушениям  развития и др. </w:t>
      </w:r>
    </w:p>
    <w:p w:rsidR="00584831" w:rsidRPr="00930659" w:rsidRDefault="00584831" w:rsidP="00584831">
      <w:pPr>
        <w:spacing w:after="0" w:line="240" w:lineRule="auto"/>
        <w:ind w:firstLine="709"/>
        <w:contextualSpacing/>
        <w:jc w:val="both"/>
        <w:rPr>
          <w:rFonts w:ascii="Times New Roman" w:hAnsi="Times New Roman"/>
          <w:sz w:val="24"/>
          <w:szCs w:val="24"/>
        </w:rPr>
      </w:pPr>
      <w:r w:rsidRPr="00930659">
        <w:rPr>
          <w:rFonts w:ascii="Times New Roman" w:hAnsi="Times New Roman"/>
          <w:sz w:val="24"/>
          <w:szCs w:val="24"/>
        </w:rPr>
        <w:t xml:space="preserve">Постановлением Главного государственного санитарного врача РФ от 09.07.2013 N 33 "О надзоре за производством и оборотом молока и молочной продукции" органам исполнительной власти субъектов Российской Федерации рекомендована разработка и  внедрение во всех регионах России программы  </w:t>
      </w:r>
      <w:r w:rsidRPr="00930659">
        <w:rPr>
          <w:rFonts w:ascii="Times New Roman" w:hAnsi="Times New Roman"/>
          <w:b/>
          <w:sz w:val="24"/>
          <w:szCs w:val="24"/>
        </w:rPr>
        <w:t>«Школьное молоко»</w:t>
      </w:r>
      <w:r w:rsidRPr="00930659">
        <w:rPr>
          <w:rFonts w:ascii="Times New Roman" w:hAnsi="Times New Roman"/>
          <w:sz w:val="24"/>
          <w:szCs w:val="24"/>
        </w:rPr>
        <w:t xml:space="preserve"> (т.к. молоко и молочные продукты – это единственный полноценный источник кальция). </w:t>
      </w:r>
    </w:p>
    <w:p w:rsidR="00584831" w:rsidRPr="00930659" w:rsidRDefault="00584831" w:rsidP="00212D4D">
      <w:pPr>
        <w:spacing w:after="0" w:line="240" w:lineRule="auto"/>
        <w:ind w:firstLine="709"/>
        <w:contextualSpacing/>
        <w:jc w:val="both"/>
        <w:rPr>
          <w:rFonts w:ascii="Times New Roman" w:hAnsi="Times New Roman"/>
          <w:sz w:val="24"/>
          <w:szCs w:val="24"/>
        </w:rPr>
      </w:pPr>
      <w:r w:rsidRPr="00930659">
        <w:rPr>
          <w:rFonts w:ascii="Times New Roman" w:hAnsi="Times New Roman"/>
          <w:sz w:val="24"/>
          <w:szCs w:val="24"/>
        </w:rPr>
        <w:t xml:space="preserve">Ежедневное введение в рацион детей и подростков в образовательных организациях молока, обогащённого йодом и др. микронутриентами позволит обеспечить эффективную профилактику вышеуказанных заболеваний. </w:t>
      </w:r>
    </w:p>
    <w:p w:rsidR="009704E5" w:rsidRDefault="009704E5" w:rsidP="00212D4D">
      <w:pPr>
        <w:pStyle w:val="1"/>
        <w:spacing w:before="0" w:line="240" w:lineRule="auto"/>
        <w:contextualSpacing/>
        <w:jc w:val="center"/>
        <w:rPr>
          <w:rFonts w:ascii="Times New Roman" w:eastAsia="Calibri" w:hAnsi="Times New Roman"/>
          <w:color w:val="auto"/>
          <w:sz w:val="24"/>
          <w:szCs w:val="26"/>
          <w:lang w:eastAsia="en-US"/>
        </w:rPr>
      </w:pPr>
    </w:p>
    <w:p w:rsidR="00584831" w:rsidRDefault="00584831" w:rsidP="00212D4D">
      <w:pPr>
        <w:pStyle w:val="1"/>
        <w:spacing w:before="0" w:line="240" w:lineRule="auto"/>
        <w:contextualSpacing/>
        <w:jc w:val="center"/>
        <w:rPr>
          <w:rFonts w:ascii="Times New Roman" w:eastAsia="Calibri" w:hAnsi="Times New Roman"/>
          <w:color w:val="auto"/>
          <w:sz w:val="24"/>
          <w:szCs w:val="26"/>
          <w:lang w:eastAsia="en-US"/>
        </w:rPr>
      </w:pPr>
      <w:r w:rsidRPr="00D455F5">
        <w:rPr>
          <w:rFonts w:ascii="Times New Roman" w:eastAsia="Calibri" w:hAnsi="Times New Roman"/>
          <w:color w:val="auto"/>
          <w:sz w:val="24"/>
          <w:szCs w:val="26"/>
          <w:lang w:eastAsia="en-US"/>
        </w:rPr>
        <w:t>5. Социально-экономические факторы, их влияние на здоровье населения</w:t>
      </w:r>
    </w:p>
    <w:p w:rsidR="009D0AB4" w:rsidRPr="009D0AB4" w:rsidRDefault="009D0AB4" w:rsidP="009D0AB4">
      <w:pPr>
        <w:rPr>
          <w:rFonts w:eastAsia="Calibri"/>
          <w:lang w:eastAsia="en-US"/>
        </w:rPr>
      </w:pPr>
    </w:p>
    <w:p w:rsidR="002C61CB" w:rsidRPr="00D455F5" w:rsidRDefault="002C61CB" w:rsidP="001108FF">
      <w:pPr>
        <w:autoSpaceDE w:val="0"/>
        <w:autoSpaceDN w:val="0"/>
        <w:adjustRightInd w:val="0"/>
        <w:spacing w:after="0" w:line="240" w:lineRule="auto"/>
        <w:ind w:firstLine="709"/>
        <w:jc w:val="both"/>
        <w:rPr>
          <w:rFonts w:ascii="Times New Roman" w:eastAsia="Calibri" w:hAnsi="Times New Roman"/>
          <w:sz w:val="24"/>
          <w:szCs w:val="24"/>
          <w:lang w:eastAsia="en-US"/>
        </w:rPr>
      </w:pPr>
      <w:r w:rsidRPr="00D455F5">
        <w:rPr>
          <w:rFonts w:ascii="Times New Roman" w:eastAsia="Calibri" w:hAnsi="Times New Roman"/>
          <w:sz w:val="24"/>
          <w:szCs w:val="24"/>
          <w:lang w:eastAsia="en-US"/>
        </w:rPr>
        <w:t>Уровень здоровья населения находится в прямой зависимости в т.ч. от экономических и социальных факторов. Это подтверждают различия в уровнях общественного здоровья в зависимости от социального и экономического развития стран мира, отдельных регионов.</w:t>
      </w:r>
    </w:p>
    <w:p w:rsidR="00972594" w:rsidRPr="000F4103" w:rsidRDefault="00D455F5" w:rsidP="00D455F5">
      <w:pPr>
        <w:tabs>
          <w:tab w:val="left" w:pos="851"/>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rPr>
        <w:tab/>
      </w:r>
      <w:r w:rsidRPr="000F4103">
        <w:rPr>
          <w:rFonts w:ascii="Times New Roman" w:hAnsi="Times New Roman"/>
        </w:rPr>
        <w:t>Данные социально-экономических показателей по  Иркутской области приведены в таблице</w:t>
      </w:r>
      <w:r w:rsidRPr="000F4103">
        <w:rPr>
          <w:rFonts w:ascii="Times New Roman" w:hAnsi="Times New Roman"/>
          <w:sz w:val="24"/>
          <w:szCs w:val="24"/>
        </w:rPr>
        <w:t xml:space="preserve">.№ 27).  </w:t>
      </w:r>
      <w:r w:rsidR="002C61CB" w:rsidRPr="000F4103">
        <w:rPr>
          <w:rFonts w:ascii="Times New Roman" w:hAnsi="Times New Roman"/>
          <w:sz w:val="24"/>
          <w:szCs w:val="24"/>
        </w:rPr>
        <w:t>Анализ динамики социально-экономических показателей в Иркутской области за 2014-201</w:t>
      </w:r>
      <w:r w:rsidRPr="000F4103">
        <w:rPr>
          <w:rFonts w:ascii="Times New Roman" w:hAnsi="Times New Roman"/>
          <w:sz w:val="24"/>
          <w:szCs w:val="24"/>
        </w:rPr>
        <w:t>7</w:t>
      </w:r>
      <w:r w:rsidR="002C61CB" w:rsidRPr="000F4103">
        <w:rPr>
          <w:rFonts w:ascii="Times New Roman" w:hAnsi="Times New Roman"/>
          <w:sz w:val="24"/>
          <w:szCs w:val="24"/>
        </w:rPr>
        <w:t xml:space="preserve"> годы показал </w:t>
      </w:r>
      <w:r w:rsidRPr="000F4103">
        <w:rPr>
          <w:rFonts w:ascii="Times New Roman" w:hAnsi="Times New Roman"/>
          <w:sz w:val="24"/>
          <w:szCs w:val="24"/>
        </w:rPr>
        <w:t>некоторые положи</w:t>
      </w:r>
      <w:r w:rsidR="002C61CB" w:rsidRPr="000F4103">
        <w:rPr>
          <w:rFonts w:ascii="Times New Roman" w:hAnsi="Times New Roman"/>
          <w:sz w:val="24"/>
          <w:szCs w:val="24"/>
        </w:rPr>
        <w:t>тельные тенденции</w:t>
      </w:r>
      <w:r w:rsidR="000F4103" w:rsidRPr="000F4103">
        <w:rPr>
          <w:rFonts w:ascii="Times New Roman" w:hAnsi="Times New Roman"/>
          <w:sz w:val="24"/>
          <w:szCs w:val="24"/>
        </w:rPr>
        <w:t>.</w:t>
      </w:r>
      <w:r w:rsidR="00972594" w:rsidRPr="000F4103">
        <w:rPr>
          <w:rFonts w:ascii="Times New Roman" w:hAnsi="Times New Roman"/>
          <w:sz w:val="24"/>
          <w:szCs w:val="24"/>
        </w:rPr>
        <w:t xml:space="preserve"> От</w:t>
      </w:r>
      <w:r w:rsidR="002C61CB" w:rsidRPr="000F4103">
        <w:rPr>
          <w:rFonts w:ascii="Times New Roman" w:hAnsi="Times New Roman"/>
          <w:sz w:val="24"/>
          <w:szCs w:val="24"/>
        </w:rPr>
        <w:t>мечается</w:t>
      </w:r>
      <w:r w:rsidR="00972594" w:rsidRPr="000F4103">
        <w:rPr>
          <w:rFonts w:ascii="Times New Roman" w:hAnsi="Times New Roman"/>
          <w:sz w:val="24"/>
          <w:szCs w:val="24"/>
        </w:rPr>
        <w:t xml:space="preserve"> рост заработной платы на одного работника  на 20,7%; среднемесячной реальной - на 19,7%, номинальной – на 4,5%. При этом сохраняются негативные явления, продолжаются:</w:t>
      </w:r>
    </w:p>
    <w:p w:rsidR="00607512" w:rsidRPr="000F4103" w:rsidRDefault="00607512" w:rsidP="008717CB">
      <w:pPr>
        <w:numPr>
          <w:ilvl w:val="0"/>
          <w:numId w:val="6"/>
        </w:numPr>
        <w:tabs>
          <w:tab w:val="left" w:pos="851"/>
        </w:tabs>
        <w:autoSpaceDE w:val="0"/>
        <w:autoSpaceDN w:val="0"/>
        <w:adjustRightInd w:val="0"/>
        <w:spacing w:after="0" w:line="240" w:lineRule="auto"/>
        <w:ind w:left="851" w:hanging="291"/>
        <w:contextualSpacing/>
        <w:jc w:val="both"/>
        <w:rPr>
          <w:rFonts w:ascii="Times New Roman" w:hAnsi="Times New Roman"/>
          <w:sz w:val="24"/>
          <w:szCs w:val="24"/>
        </w:rPr>
      </w:pPr>
      <w:r w:rsidRPr="000F4103">
        <w:rPr>
          <w:rFonts w:ascii="Times New Roman" w:hAnsi="Times New Roman"/>
          <w:sz w:val="24"/>
          <w:szCs w:val="24"/>
        </w:rPr>
        <w:t xml:space="preserve">снижение реальных среднедушевых доходов </w:t>
      </w:r>
      <w:r w:rsidR="00972594" w:rsidRPr="000F4103">
        <w:rPr>
          <w:rFonts w:ascii="Times New Roman" w:hAnsi="Times New Roman"/>
          <w:sz w:val="24"/>
          <w:szCs w:val="24"/>
        </w:rPr>
        <w:t xml:space="preserve"> на 2,1%</w:t>
      </w:r>
    </w:p>
    <w:p w:rsidR="002C61CB" w:rsidRPr="000F4103" w:rsidRDefault="002C61CB" w:rsidP="008717CB">
      <w:pPr>
        <w:numPr>
          <w:ilvl w:val="0"/>
          <w:numId w:val="6"/>
        </w:numPr>
        <w:tabs>
          <w:tab w:val="left" w:pos="851"/>
        </w:tabs>
        <w:autoSpaceDE w:val="0"/>
        <w:autoSpaceDN w:val="0"/>
        <w:adjustRightInd w:val="0"/>
        <w:spacing w:after="0" w:line="240" w:lineRule="auto"/>
        <w:ind w:left="851" w:hanging="291"/>
        <w:contextualSpacing/>
        <w:jc w:val="both"/>
        <w:rPr>
          <w:rFonts w:ascii="Times New Roman" w:hAnsi="Times New Roman"/>
          <w:sz w:val="24"/>
          <w:szCs w:val="24"/>
        </w:rPr>
      </w:pPr>
      <w:r w:rsidRPr="000F4103">
        <w:rPr>
          <w:rFonts w:ascii="Times New Roman" w:hAnsi="Times New Roman"/>
          <w:sz w:val="24"/>
          <w:szCs w:val="24"/>
        </w:rPr>
        <w:lastRenderedPageBreak/>
        <w:t>увеличение  численности населения с денежными доходами ниже величины пр</w:t>
      </w:r>
      <w:r w:rsidR="00E71867" w:rsidRPr="000F4103">
        <w:rPr>
          <w:rFonts w:ascii="Times New Roman" w:hAnsi="Times New Roman"/>
          <w:sz w:val="24"/>
          <w:szCs w:val="24"/>
        </w:rPr>
        <w:t xml:space="preserve">ожиточного минимума – на </w:t>
      </w:r>
      <w:r w:rsidR="00972594" w:rsidRPr="000F4103">
        <w:rPr>
          <w:rFonts w:ascii="Times New Roman" w:hAnsi="Times New Roman"/>
          <w:sz w:val="24"/>
          <w:szCs w:val="24"/>
        </w:rPr>
        <w:t>7,2</w:t>
      </w:r>
      <w:r w:rsidR="00E71867" w:rsidRPr="000F4103">
        <w:rPr>
          <w:rFonts w:ascii="Times New Roman" w:hAnsi="Times New Roman"/>
          <w:sz w:val="24"/>
          <w:szCs w:val="24"/>
        </w:rPr>
        <w:t>%</w:t>
      </w:r>
      <w:r w:rsidRPr="000F4103">
        <w:rPr>
          <w:rFonts w:ascii="Times New Roman" w:hAnsi="Times New Roman"/>
          <w:sz w:val="24"/>
          <w:szCs w:val="24"/>
        </w:rPr>
        <w:t>.</w:t>
      </w:r>
    </w:p>
    <w:p w:rsidR="002C61CB" w:rsidRPr="000F4103" w:rsidRDefault="002C61CB" w:rsidP="008717CB">
      <w:pPr>
        <w:numPr>
          <w:ilvl w:val="0"/>
          <w:numId w:val="6"/>
        </w:numPr>
        <w:tabs>
          <w:tab w:val="left" w:pos="851"/>
        </w:tabs>
        <w:autoSpaceDE w:val="0"/>
        <w:autoSpaceDN w:val="0"/>
        <w:adjustRightInd w:val="0"/>
        <w:spacing w:after="0" w:line="240" w:lineRule="auto"/>
        <w:ind w:left="851" w:hanging="291"/>
        <w:contextualSpacing/>
        <w:jc w:val="both"/>
        <w:rPr>
          <w:rFonts w:ascii="Times New Roman" w:hAnsi="Times New Roman"/>
          <w:sz w:val="24"/>
          <w:szCs w:val="24"/>
        </w:rPr>
      </w:pPr>
      <w:r w:rsidRPr="000F4103">
        <w:rPr>
          <w:rFonts w:ascii="Times New Roman" w:hAnsi="Times New Roman"/>
          <w:sz w:val="24"/>
          <w:szCs w:val="24"/>
        </w:rPr>
        <w:t xml:space="preserve">рост величины прожиточного минимума – на </w:t>
      </w:r>
      <w:r w:rsidR="00972594" w:rsidRPr="000F4103">
        <w:rPr>
          <w:rFonts w:ascii="Times New Roman" w:hAnsi="Times New Roman"/>
          <w:sz w:val="24"/>
          <w:szCs w:val="24"/>
        </w:rPr>
        <w:t>20,7</w:t>
      </w:r>
      <w:r w:rsidRPr="000F4103">
        <w:rPr>
          <w:rFonts w:ascii="Times New Roman" w:hAnsi="Times New Roman"/>
          <w:sz w:val="24"/>
          <w:szCs w:val="24"/>
        </w:rPr>
        <w:t>%</w:t>
      </w:r>
    </w:p>
    <w:p w:rsidR="00972594" w:rsidRPr="000F4103" w:rsidRDefault="00972594" w:rsidP="008717CB">
      <w:pPr>
        <w:numPr>
          <w:ilvl w:val="0"/>
          <w:numId w:val="6"/>
        </w:numPr>
        <w:tabs>
          <w:tab w:val="left" w:pos="851"/>
        </w:tabs>
        <w:autoSpaceDE w:val="0"/>
        <w:autoSpaceDN w:val="0"/>
        <w:adjustRightInd w:val="0"/>
        <w:spacing w:after="0" w:line="240" w:lineRule="auto"/>
        <w:ind w:left="851" w:hanging="291"/>
        <w:contextualSpacing/>
        <w:jc w:val="both"/>
        <w:rPr>
          <w:rFonts w:ascii="Times New Roman" w:hAnsi="Times New Roman"/>
          <w:sz w:val="24"/>
          <w:szCs w:val="24"/>
        </w:rPr>
      </w:pPr>
      <w:r w:rsidRPr="000F4103">
        <w:rPr>
          <w:rFonts w:ascii="Times New Roman" w:hAnsi="Times New Roman"/>
          <w:sz w:val="24"/>
          <w:szCs w:val="24"/>
        </w:rPr>
        <w:t xml:space="preserve"> рост безработицы – на 12,5%</w:t>
      </w:r>
    </w:p>
    <w:p w:rsidR="002C61CB" w:rsidRPr="002C61CB" w:rsidRDefault="001108FF" w:rsidP="00246D78">
      <w:pPr>
        <w:tabs>
          <w:tab w:val="left" w:pos="720"/>
          <w:tab w:val="left" w:pos="3420"/>
        </w:tabs>
        <w:spacing w:after="0" w:line="240" w:lineRule="auto"/>
        <w:ind w:left="720"/>
        <w:jc w:val="right"/>
        <w:rPr>
          <w:rFonts w:ascii="Times New Roman" w:hAnsi="Times New Roman"/>
          <w:sz w:val="24"/>
          <w:szCs w:val="24"/>
        </w:rPr>
      </w:pPr>
      <w:r>
        <w:rPr>
          <w:rFonts w:ascii="Times New Roman" w:hAnsi="Times New Roman"/>
          <w:sz w:val="24"/>
          <w:szCs w:val="24"/>
        </w:rPr>
        <w:tab/>
      </w:r>
      <w:r w:rsidR="006865A6">
        <w:rPr>
          <w:rFonts w:ascii="Times New Roman" w:hAnsi="Times New Roman"/>
          <w:sz w:val="24"/>
          <w:szCs w:val="24"/>
        </w:rPr>
        <w:t>Таблица № 28</w:t>
      </w:r>
      <w:r w:rsidR="002C61CB" w:rsidRPr="002C61CB">
        <w:rPr>
          <w:rFonts w:ascii="Times New Roman" w:hAnsi="Times New Roman"/>
          <w:sz w:val="24"/>
          <w:szCs w:val="24"/>
        </w:rPr>
        <w:t xml:space="preserve"> </w:t>
      </w:r>
    </w:p>
    <w:p w:rsidR="002C61CB" w:rsidRPr="00FA11B6" w:rsidRDefault="002C61CB" w:rsidP="00246D78">
      <w:pPr>
        <w:tabs>
          <w:tab w:val="left" w:pos="0"/>
          <w:tab w:val="left" w:pos="3420"/>
        </w:tabs>
        <w:spacing w:after="0" w:line="240" w:lineRule="auto"/>
        <w:jc w:val="center"/>
        <w:rPr>
          <w:rFonts w:ascii="Times New Roman" w:hAnsi="Times New Roman"/>
          <w:b/>
        </w:rPr>
      </w:pPr>
      <w:r w:rsidRPr="002C61CB">
        <w:rPr>
          <w:rFonts w:ascii="Times New Roman" w:hAnsi="Times New Roman"/>
          <w:b/>
        </w:rPr>
        <w:t>Социально-экономические показатели Иркутской области за 201</w:t>
      </w:r>
      <w:r w:rsidR="00777904">
        <w:rPr>
          <w:rFonts w:ascii="Times New Roman" w:hAnsi="Times New Roman"/>
          <w:b/>
        </w:rPr>
        <w:t>4</w:t>
      </w:r>
      <w:r w:rsidR="006173A7">
        <w:rPr>
          <w:rFonts w:ascii="Times New Roman" w:hAnsi="Times New Roman"/>
          <w:b/>
        </w:rPr>
        <w:t>-2017</w:t>
      </w:r>
      <w:r w:rsidR="00FA11B6">
        <w:rPr>
          <w:rFonts w:ascii="Times New Roman" w:hAnsi="Times New Roman"/>
          <w:b/>
        </w:rPr>
        <w:t xml:space="preserve"> </w:t>
      </w:r>
      <w:r w:rsidRPr="002C61CB">
        <w:rPr>
          <w:rFonts w:ascii="Times New Roman" w:hAnsi="Times New Roman"/>
          <w:b/>
        </w:rPr>
        <w:t>гг.</w:t>
      </w:r>
    </w:p>
    <w:tbl>
      <w:tblPr>
        <w:tblpPr w:leftFromText="180" w:rightFromText="180" w:vertAnchor="text" w:horzAnchor="margin" w:tblpXSpec="center" w:tblpY="108"/>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4920"/>
        <w:gridCol w:w="860"/>
        <w:gridCol w:w="784"/>
        <w:gridCol w:w="842"/>
        <w:gridCol w:w="856"/>
        <w:gridCol w:w="1031"/>
      </w:tblGrid>
      <w:tr w:rsidR="00755C62" w:rsidRPr="0060528B" w:rsidTr="00B10B13">
        <w:trPr>
          <w:trHeight w:val="510"/>
        </w:trPr>
        <w:tc>
          <w:tcPr>
            <w:tcW w:w="233" w:type="pct"/>
            <w:vAlign w:val="center"/>
          </w:tcPr>
          <w:p w:rsidR="00755C62" w:rsidRPr="0060528B" w:rsidRDefault="00755C62" w:rsidP="0060528B">
            <w:pPr>
              <w:spacing w:after="0" w:line="240" w:lineRule="auto"/>
              <w:ind w:right="-81"/>
              <w:jc w:val="both"/>
              <w:rPr>
                <w:rFonts w:ascii="Times New Roman" w:hAnsi="Times New Roman"/>
              </w:rPr>
            </w:pPr>
            <w:r w:rsidRPr="0060528B">
              <w:rPr>
                <w:rFonts w:ascii="Times New Roman" w:hAnsi="Times New Roman"/>
              </w:rPr>
              <w:t>№</w:t>
            </w:r>
          </w:p>
        </w:tc>
        <w:tc>
          <w:tcPr>
            <w:tcW w:w="2524" w:type="pct"/>
            <w:shd w:val="clear" w:color="auto" w:fill="auto"/>
            <w:vAlign w:val="center"/>
          </w:tcPr>
          <w:p w:rsidR="00755C62" w:rsidRPr="0060528B" w:rsidRDefault="00755C62" w:rsidP="0060528B">
            <w:pPr>
              <w:spacing w:after="0" w:line="240" w:lineRule="auto"/>
              <w:jc w:val="both"/>
              <w:rPr>
                <w:rFonts w:ascii="Times New Roman" w:hAnsi="Times New Roman"/>
              </w:rPr>
            </w:pPr>
            <w:r w:rsidRPr="0060528B">
              <w:rPr>
                <w:rFonts w:ascii="Times New Roman" w:hAnsi="Times New Roman"/>
              </w:rPr>
              <w:t>Показатели</w:t>
            </w:r>
          </w:p>
        </w:tc>
        <w:tc>
          <w:tcPr>
            <w:tcW w:w="441" w:type="pct"/>
            <w:vAlign w:val="center"/>
          </w:tcPr>
          <w:p w:rsidR="00755C62" w:rsidRPr="0060528B" w:rsidRDefault="00755C62" w:rsidP="0060528B">
            <w:pPr>
              <w:spacing w:after="0" w:line="240" w:lineRule="auto"/>
              <w:ind w:left="-97" w:right="-110"/>
              <w:jc w:val="center"/>
              <w:rPr>
                <w:rFonts w:ascii="Times New Roman" w:hAnsi="Times New Roman"/>
              </w:rPr>
            </w:pPr>
            <w:r w:rsidRPr="0060528B">
              <w:rPr>
                <w:rFonts w:ascii="Times New Roman" w:hAnsi="Times New Roman"/>
              </w:rPr>
              <w:t>2014</w:t>
            </w:r>
          </w:p>
        </w:tc>
        <w:tc>
          <w:tcPr>
            <w:tcW w:w="402" w:type="pct"/>
            <w:vAlign w:val="center"/>
          </w:tcPr>
          <w:p w:rsidR="00755C62" w:rsidRPr="0060528B" w:rsidRDefault="00755C62" w:rsidP="0060528B">
            <w:pPr>
              <w:spacing w:after="0" w:line="240" w:lineRule="auto"/>
              <w:ind w:left="-97" w:right="-110"/>
              <w:jc w:val="center"/>
              <w:rPr>
                <w:rFonts w:ascii="Times New Roman" w:hAnsi="Times New Roman"/>
              </w:rPr>
            </w:pPr>
            <w:r w:rsidRPr="0060528B">
              <w:rPr>
                <w:rFonts w:ascii="Times New Roman" w:hAnsi="Times New Roman"/>
              </w:rPr>
              <w:t>2015</w:t>
            </w:r>
          </w:p>
        </w:tc>
        <w:tc>
          <w:tcPr>
            <w:tcW w:w="432" w:type="pct"/>
            <w:shd w:val="clear" w:color="auto" w:fill="auto"/>
            <w:vAlign w:val="center"/>
          </w:tcPr>
          <w:p w:rsidR="00755C62" w:rsidRPr="0060528B" w:rsidRDefault="00755C62" w:rsidP="0060528B">
            <w:pPr>
              <w:spacing w:after="0" w:line="240" w:lineRule="auto"/>
              <w:ind w:left="-97" w:right="-110"/>
              <w:jc w:val="center"/>
              <w:rPr>
                <w:rFonts w:ascii="Times New Roman" w:hAnsi="Times New Roman"/>
              </w:rPr>
            </w:pPr>
            <w:r w:rsidRPr="0060528B">
              <w:rPr>
                <w:rFonts w:ascii="Times New Roman" w:hAnsi="Times New Roman"/>
              </w:rPr>
              <w:t>2016</w:t>
            </w:r>
          </w:p>
        </w:tc>
        <w:tc>
          <w:tcPr>
            <w:tcW w:w="439" w:type="pct"/>
            <w:vAlign w:val="center"/>
          </w:tcPr>
          <w:p w:rsidR="00755C62" w:rsidRPr="00611D47" w:rsidRDefault="00755C62" w:rsidP="00B10B13">
            <w:pPr>
              <w:spacing w:after="0" w:line="240" w:lineRule="auto"/>
              <w:ind w:left="-97" w:right="-110"/>
              <w:jc w:val="center"/>
              <w:rPr>
                <w:rFonts w:ascii="Times New Roman" w:hAnsi="Times New Roman"/>
              </w:rPr>
            </w:pPr>
            <w:r w:rsidRPr="00611D47">
              <w:rPr>
                <w:rFonts w:ascii="Times New Roman" w:hAnsi="Times New Roman"/>
              </w:rPr>
              <w:t>2017</w:t>
            </w:r>
          </w:p>
        </w:tc>
        <w:tc>
          <w:tcPr>
            <w:tcW w:w="529" w:type="pct"/>
          </w:tcPr>
          <w:p w:rsidR="00755C62" w:rsidRPr="0060528B" w:rsidRDefault="00755C62" w:rsidP="00972594">
            <w:pPr>
              <w:spacing w:after="0" w:line="240" w:lineRule="auto"/>
              <w:ind w:left="-97" w:right="-110"/>
              <w:jc w:val="center"/>
              <w:rPr>
                <w:rFonts w:ascii="Times New Roman" w:hAnsi="Times New Roman"/>
              </w:rPr>
            </w:pPr>
            <w:r w:rsidRPr="0060528B">
              <w:rPr>
                <w:rFonts w:ascii="Times New Roman" w:hAnsi="Times New Roman"/>
              </w:rPr>
              <w:t xml:space="preserve">Темп прироста </w:t>
            </w:r>
            <w:r w:rsidR="00972594">
              <w:rPr>
                <w:rFonts w:ascii="Times New Roman" w:hAnsi="Times New Roman"/>
              </w:rPr>
              <w:t>к 2016 году</w:t>
            </w:r>
            <w:r w:rsidRPr="0060528B">
              <w:rPr>
                <w:rFonts w:ascii="Times New Roman" w:hAnsi="Times New Roman"/>
              </w:rPr>
              <w:t>,%</w:t>
            </w:r>
          </w:p>
        </w:tc>
      </w:tr>
      <w:tr w:rsidR="00B10B13" w:rsidRPr="0060528B" w:rsidTr="00B10B13">
        <w:trPr>
          <w:trHeight w:val="170"/>
        </w:trPr>
        <w:tc>
          <w:tcPr>
            <w:tcW w:w="233" w:type="pct"/>
            <w:vMerge w:val="restart"/>
            <w:shd w:val="clear" w:color="000000" w:fill="FFFFFF"/>
            <w:vAlign w:val="center"/>
          </w:tcPr>
          <w:p w:rsidR="00B10B13" w:rsidRPr="0060528B" w:rsidRDefault="00B10B13" w:rsidP="00B10B13">
            <w:pPr>
              <w:spacing w:after="0"/>
              <w:ind w:right="-81"/>
              <w:jc w:val="both"/>
              <w:rPr>
                <w:rFonts w:ascii="Times New Roman" w:hAnsi="Times New Roman"/>
              </w:rPr>
            </w:pPr>
            <w:r w:rsidRPr="0060528B">
              <w:rPr>
                <w:rFonts w:ascii="Times New Roman" w:hAnsi="Times New Roman"/>
              </w:rPr>
              <w:t>1</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 xml:space="preserve">Среднемесячная заработная плата: </w:t>
            </w:r>
          </w:p>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номинальная, руб./чел.</w:t>
            </w:r>
          </w:p>
        </w:tc>
        <w:tc>
          <w:tcPr>
            <w:tcW w:w="441" w:type="pct"/>
            <w:vAlign w:val="center"/>
          </w:tcPr>
          <w:p w:rsidR="00B10B13" w:rsidRPr="0060528B" w:rsidRDefault="00B10B13" w:rsidP="00B10B13">
            <w:pPr>
              <w:spacing w:after="0" w:line="240" w:lineRule="auto"/>
              <w:ind w:left="-97" w:right="-110"/>
              <w:jc w:val="both"/>
              <w:rPr>
                <w:rFonts w:ascii="Times New Roman" w:hAnsi="Times New Roman"/>
              </w:rPr>
            </w:pPr>
            <w:r w:rsidRPr="0060528B">
              <w:rPr>
                <w:rFonts w:ascii="Times New Roman" w:hAnsi="Times New Roman"/>
              </w:rPr>
              <w:t>31407,6</w:t>
            </w:r>
          </w:p>
        </w:tc>
        <w:tc>
          <w:tcPr>
            <w:tcW w:w="402" w:type="pct"/>
            <w:vAlign w:val="center"/>
          </w:tcPr>
          <w:p w:rsidR="00B10B13" w:rsidRPr="0060528B" w:rsidRDefault="00B10B13" w:rsidP="00B10B13">
            <w:pPr>
              <w:spacing w:after="0" w:line="240" w:lineRule="auto"/>
              <w:ind w:left="-97" w:right="-110"/>
              <w:jc w:val="both"/>
              <w:rPr>
                <w:rFonts w:ascii="Times New Roman" w:hAnsi="Times New Roman"/>
              </w:rPr>
            </w:pPr>
            <w:r w:rsidRPr="0060528B">
              <w:rPr>
                <w:rFonts w:ascii="Times New Roman" w:hAnsi="Times New Roman"/>
              </w:rPr>
              <w:t>32624,4</w:t>
            </w:r>
          </w:p>
        </w:tc>
        <w:tc>
          <w:tcPr>
            <w:tcW w:w="432" w:type="pct"/>
            <w:shd w:val="clear" w:color="auto" w:fill="auto"/>
            <w:vAlign w:val="center"/>
          </w:tcPr>
          <w:p w:rsidR="00B10B13" w:rsidRPr="0060528B" w:rsidRDefault="00B10B13" w:rsidP="00B10B13">
            <w:pPr>
              <w:spacing w:after="0" w:line="240" w:lineRule="auto"/>
              <w:ind w:left="-97" w:right="-110"/>
              <w:jc w:val="both"/>
              <w:rPr>
                <w:rFonts w:ascii="Times New Roman" w:hAnsi="Times New Roman"/>
              </w:rPr>
            </w:pPr>
            <w:r w:rsidRPr="00460415">
              <w:rPr>
                <w:rFonts w:ascii="Times New Roman" w:hAnsi="Times New Roman"/>
              </w:rPr>
              <w:t>32703,9</w:t>
            </w:r>
          </w:p>
        </w:tc>
        <w:tc>
          <w:tcPr>
            <w:tcW w:w="439" w:type="pct"/>
            <w:vAlign w:val="center"/>
          </w:tcPr>
          <w:p w:rsidR="00B10B13" w:rsidRPr="00737F36" w:rsidRDefault="00B10B13" w:rsidP="00B10B13">
            <w:pPr>
              <w:spacing w:after="0" w:line="240" w:lineRule="auto"/>
              <w:ind w:right="-110"/>
              <w:jc w:val="center"/>
              <w:rPr>
                <w:rFonts w:ascii="Times New Roman" w:hAnsi="Times New Roman"/>
              </w:rPr>
            </w:pPr>
            <w:r>
              <w:rPr>
                <w:rFonts w:ascii="Times New Roman" w:hAnsi="Times New Roman"/>
              </w:rPr>
              <w:t>37589,1</w:t>
            </w:r>
          </w:p>
        </w:tc>
        <w:tc>
          <w:tcPr>
            <w:tcW w:w="529" w:type="pct"/>
            <w:vAlign w:val="center"/>
          </w:tcPr>
          <w:p w:rsidR="00B10B13" w:rsidRPr="005110C8" w:rsidRDefault="00B10B13" w:rsidP="00972594">
            <w:pPr>
              <w:spacing w:after="0" w:line="240" w:lineRule="auto"/>
              <w:ind w:left="-97" w:right="-110"/>
              <w:jc w:val="center"/>
              <w:rPr>
                <w:rFonts w:ascii="Times New Roman" w:hAnsi="Times New Roman"/>
              </w:rPr>
            </w:pPr>
            <w:r w:rsidRPr="005110C8">
              <w:rPr>
                <w:rFonts w:ascii="Times New Roman" w:hAnsi="Times New Roman"/>
              </w:rPr>
              <w:t>+</w:t>
            </w:r>
            <w:r w:rsidR="00972594">
              <w:rPr>
                <w:rFonts w:ascii="Times New Roman" w:hAnsi="Times New Roman"/>
              </w:rPr>
              <w:t>14,9</w:t>
            </w:r>
          </w:p>
        </w:tc>
      </w:tr>
      <w:tr w:rsidR="00B10B13" w:rsidRPr="0060528B" w:rsidTr="00B10B13">
        <w:trPr>
          <w:trHeight w:val="170"/>
        </w:trPr>
        <w:tc>
          <w:tcPr>
            <w:tcW w:w="233" w:type="pct"/>
            <w:vMerge/>
            <w:shd w:val="clear" w:color="000000" w:fill="FFFFFF"/>
            <w:vAlign w:val="center"/>
          </w:tcPr>
          <w:p w:rsidR="00B10B13" w:rsidRPr="0060528B" w:rsidRDefault="00B10B13" w:rsidP="00B10B13">
            <w:pPr>
              <w:spacing w:after="0" w:line="240" w:lineRule="auto"/>
              <w:ind w:right="-81"/>
              <w:jc w:val="both"/>
              <w:rPr>
                <w:rFonts w:ascii="Times New Roman" w:hAnsi="Times New Roman"/>
              </w:rPr>
            </w:pPr>
          </w:p>
        </w:tc>
        <w:tc>
          <w:tcPr>
            <w:tcW w:w="2524" w:type="pct"/>
            <w:shd w:val="clear" w:color="auto" w:fill="auto"/>
            <w:vAlign w:val="center"/>
          </w:tcPr>
          <w:p w:rsidR="00B10B13" w:rsidRPr="0060528B" w:rsidRDefault="00B10B13" w:rsidP="00B10B13">
            <w:pPr>
              <w:spacing w:after="0" w:line="240" w:lineRule="auto"/>
              <w:ind w:left="743"/>
              <w:jc w:val="both"/>
              <w:rPr>
                <w:rFonts w:ascii="Times New Roman" w:hAnsi="Times New Roman"/>
              </w:rPr>
            </w:pPr>
            <w:r w:rsidRPr="0060528B">
              <w:rPr>
                <w:rFonts w:ascii="Times New Roman" w:hAnsi="Times New Roman"/>
              </w:rPr>
              <w:t>реальная, в % к предыдущему году</w:t>
            </w:r>
          </w:p>
        </w:tc>
        <w:tc>
          <w:tcPr>
            <w:tcW w:w="441" w:type="pct"/>
            <w:vAlign w:val="center"/>
          </w:tcPr>
          <w:p w:rsidR="00B10B13" w:rsidRPr="0060528B" w:rsidRDefault="00B10B13" w:rsidP="00B10B13">
            <w:pPr>
              <w:spacing w:after="0" w:line="240" w:lineRule="auto"/>
              <w:ind w:right="103"/>
              <w:jc w:val="both"/>
              <w:rPr>
                <w:rFonts w:ascii="Times New Roman" w:hAnsi="Times New Roman"/>
              </w:rPr>
            </w:pPr>
            <w:r w:rsidRPr="0060528B">
              <w:rPr>
                <w:rFonts w:ascii="Times New Roman" w:hAnsi="Times New Roman"/>
              </w:rPr>
              <w:t>101,3</w:t>
            </w:r>
          </w:p>
        </w:tc>
        <w:tc>
          <w:tcPr>
            <w:tcW w:w="402" w:type="pct"/>
            <w:vAlign w:val="center"/>
          </w:tcPr>
          <w:p w:rsidR="00B10B13" w:rsidRPr="0060528B" w:rsidRDefault="00B10B13" w:rsidP="00B10B13">
            <w:pPr>
              <w:spacing w:after="0" w:line="240" w:lineRule="auto"/>
              <w:ind w:right="103"/>
              <w:jc w:val="both"/>
              <w:rPr>
                <w:rFonts w:ascii="Times New Roman" w:hAnsi="Times New Roman"/>
              </w:rPr>
            </w:pPr>
            <w:r w:rsidRPr="0060528B">
              <w:rPr>
                <w:rFonts w:ascii="Times New Roman" w:hAnsi="Times New Roman"/>
              </w:rPr>
              <w:t>91,3</w:t>
            </w:r>
          </w:p>
        </w:tc>
        <w:tc>
          <w:tcPr>
            <w:tcW w:w="432" w:type="pct"/>
            <w:shd w:val="clear" w:color="auto" w:fill="auto"/>
            <w:vAlign w:val="center"/>
          </w:tcPr>
          <w:p w:rsidR="00B10B13" w:rsidRPr="0060528B" w:rsidRDefault="00B10B13" w:rsidP="00B10B13">
            <w:pPr>
              <w:spacing w:after="0" w:line="240" w:lineRule="auto"/>
              <w:ind w:left="-97" w:right="-110"/>
              <w:jc w:val="both"/>
              <w:rPr>
                <w:rFonts w:ascii="Times New Roman" w:hAnsi="Times New Roman"/>
              </w:rPr>
            </w:pPr>
            <w:r w:rsidRPr="0060528B">
              <w:rPr>
                <w:rFonts w:ascii="Times New Roman" w:hAnsi="Times New Roman"/>
              </w:rPr>
              <w:t>97,8</w:t>
            </w:r>
          </w:p>
        </w:tc>
        <w:tc>
          <w:tcPr>
            <w:tcW w:w="439" w:type="pct"/>
            <w:vAlign w:val="center"/>
          </w:tcPr>
          <w:p w:rsidR="00B10B13" w:rsidRPr="007E6C69" w:rsidRDefault="00B10B13" w:rsidP="00B10B13">
            <w:pPr>
              <w:spacing w:after="0" w:line="240" w:lineRule="auto"/>
              <w:ind w:left="-97" w:right="-110"/>
              <w:jc w:val="center"/>
              <w:rPr>
                <w:rFonts w:ascii="Times New Roman" w:hAnsi="Times New Roman"/>
              </w:rPr>
            </w:pPr>
            <w:r>
              <w:rPr>
                <w:rFonts w:ascii="Times New Roman" w:hAnsi="Times New Roman"/>
              </w:rPr>
              <w:t>105,9</w:t>
            </w:r>
          </w:p>
        </w:tc>
        <w:tc>
          <w:tcPr>
            <w:tcW w:w="529" w:type="pct"/>
            <w:vAlign w:val="center"/>
          </w:tcPr>
          <w:p w:rsidR="00B10B13" w:rsidRPr="005110C8" w:rsidRDefault="00B10B13" w:rsidP="00972594">
            <w:pPr>
              <w:spacing w:after="0" w:line="240" w:lineRule="auto"/>
              <w:ind w:left="-97" w:right="-110"/>
              <w:jc w:val="center"/>
              <w:rPr>
                <w:rFonts w:ascii="Times New Roman" w:hAnsi="Times New Roman"/>
              </w:rPr>
            </w:pPr>
            <w:r>
              <w:rPr>
                <w:rFonts w:ascii="Times New Roman" w:hAnsi="Times New Roman"/>
              </w:rPr>
              <w:t>+</w:t>
            </w:r>
            <w:r w:rsidR="00972594">
              <w:rPr>
                <w:rFonts w:ascii="Times New Roman" w:hAnsi="Times New Roman"/>
              </w:rPr>
              <w:t>8,3</w:t>
            </w:r>
          </w:p>
        </w:tc>
      </w:tr>
      <w:tr w:rsidR="00B10B13" w:rsidRPr="0060528B" w:rsidTr="00B10B13">
        <w:trPr>
          <w:trHeight w:val="170"/>
        </w:trPr>
        <w:tc>
          <w:tcPr>
            <w:tcW w:w="233" w:type="pct"/>
            <w:vMerge w:val="restart"/>
            <w:shd w:val="clear" w:color="000000" w:fill="FFFFFF"/>
            <w:vAlign w:val="center"/>
          </w:tcPr>
          <w:p w:rsidR="00B10B13" w:rsidRPr="0060528B" w:rsidRDefault="00B10B13" w:rsidP="00B10B13">
            <w:pPr>
              <w:spacing w:after="0"/>
              <w:ind w:right="-81"/>
              <w:jc w:val="both"/>
              <w:rPr>
                <w:rFonts w:ascii="Times New Roman" w:hAnsi="Times New Roman"/>
              </w:rPr>
            </w:pPr>
            <w:r w:rsidRPr="0060528B">
              <w:rPr>
                <w:rFonts w:ascii="Times New Roman" w:hAnsi="Times New Roman"/>
              </w:rPr>
              <w:t>2</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 xml:space="preserve">Среднедушевые доходы: </w:t>
            </w:r>
          </w:p>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номинальные, руб./чел.</w:t>
            </w:r>
          </w:p>
        </w:tc>
        <w:tc>
          <w:tcPr>
            <w:tcW w:w="441" w:type="pct"/>
            <w:vAlign w:val="center"/>
          </w:tcPr>
          <w:p w:rsidR="00B10B13" w:rsidRPr="0060528B" w:rsidRDefault="00B10B13" w:rsidP="00B10B13">
            <w:pPr>
              <w:tabs>
                <w:tab w:val="left" w:pos="908"/>
              </w:tabs>
              <w:spacing w:after="0" w:line="240" w:lineRule="auto"/>
              <w:ind w:left="-97" w:right="-110"/>
              <w:jc w:val="both"/>
              <w:rPr>
                <w:rFonts w:ascii="Times New Roman" w:hAnsi="Times New Roman"/>
              </w:rPr>
            </w:pPr>
            <w:r w:rsidRPr="0060528B">
              <w:rPr>
                <w:rFonts w:ascii="Times New Roman" w:hAnsi="Times New Roman"/>
              </w:rPr>
              <w:t>20223,8</w:t>
            </w:r>
          </w:p>
        </w:tc>
        <w:tc>
          <w:tcPr>
            <w:tcW w:w="402" w:type="pct"/>
            <w:vAlign w:val="center"/>
          </w:tcPr>
          <w:p w:rsidR="00B10B13" w:rsidRPr="0060528B" w:rsidRDefault="00B10B13" w:rsidP="00B10B13">
            <w:pPr>
              <w:tabs>
                <w:tab w:val="left" w:pos="766"/>
              </w:tabs>
              <w:spacing w:after="0" w:line="240" w:lineRule="auto"/>
              <w:ind w:left="-97" w:right="-110"/>
              <w:jc w:val="both"/>
              <w:rPr>
                <w:rFonts w:ascii="Times New Roman" w:hAnsi="Times New Roman"/>
              </w:rPr>
            </w:pPr>
            <w:r w:rsidRPr="0060528B">
              <w:rPr>
                <w:rFonts w:ascii="Times New Roman" w:hAnsi="Times New Roman"/>
              </w:rPr>
              <w:t>22457,9</w:t>
            </w:r>
          </w:p>
        </w:tc>
        <w:tc>
          <w:tcPr>
            <w:tcW w:w="432" w:type="pct"/>
            <w:shd w:val="clear" w:color="auto" w:fill="auto"/>
            <w:vAlign w:val="center"/>
          </w:tcPr>
          <w:p w:rsidR="00B10B13" w:rsidRPr="0060528B" w:rsidRDefault="00B10B13" w:rsidP="00B10B13">
            <w:pPr>
              <w:spacing w:after="0" w:line="240" w:lineRule="auto"/>
              <w:ind w:left="-97" w:right="-110"/>
              <w:jc w:val="both"/>
              <w:rPr>
                <w:rFonts w:ascii="Times New Roman" w:hAnsi="Times New Roman"/>
                <w:highlight w:val="yellow"/>
                <w:lang w:eastAsia="en-US"/>
              </w:rPr>
            </w:pPr>
            <w:r w:rsidRPr="0060528B">
              <w:rPr>
                <w:rFonts w:ascii="Times New Roman" w:hAnsi="Times New Roman"/>
              </w:rPr>
              <w:t>22016,7</w:t>
            </w:r>
          </w:p>
        </w:tc>
        <w:tc>
          <w:tcPr>
            <w:tcW w:w="439" w:type="pct"/>
            <w:vAlign w:val="center"/>
          </w:tcPr>
          <w:p w:rsidR="00B10B13" w:rsidRPr="0060528B" w:rsidRDefault="00B10B13" w:rsidP="00B10B13">
            <w:pPr>
              <w:spacing w:after="0" w:line="240" w:lineRule="auto"/>
              <w:ind w:left="-97" w:right="-110"/>
              <w:jc w:val="center"/>
              <w:rPr>
                <w:rFonts w:ascii="Times New Roman" w:hAnsi="Times New Roman"/>
              </w:rPr>
            </w:pPr>
            <w:r>
              <w:rPr>
                <w:rFonts w:ascii="Times New Roman" w:hAnsi="Times New Roman"/>
              </w:rPr>
              <w:t>22412,1</w:t>
            </w:r>
          </w:p>
        </w:tc>
        <w:tc>
          <w:tcPr>
            <w:tcW w:w="529" w:type="pct"/>
            <w:vAlign w:val="center"/>
          </w:tcPr>
          <w:p w:rsidR="00B10B13" w:rsidRPr="005110C8" w:rsidRDefault="00B10B13" w:rsidP="00972594">
            <w:pPr>
              <w:spacing w:after="0" w:line="240" w:lineRule="auto"/>
              <w:ind w:left="-97" w:right="-110"/>
              <w:jc w:val="center"/>
              <w:rPr>
                <w:rFonts w:ascii="Times New Roman" w:hAnsi="Times New Roman"/>
              </w:rPr>
            </w:pPr>
            <w:r>
              <w:rPr>
                <w:rFonts w:ascii="Times New Roman" w:hAnsi="Times New Roman"/>
              </w:rPr>
              <w:t>+</w:t>
            </w:r>
            <w:r w:rsidR="00972594">
              <w:rPr>
                <w:rFonts w:ascii="Times New Roman" w:hAnsi="Times New Roman"/>
              </w:rPr>
              <w:t>1,8</w:t>
            </w:r>
          </w:p>
        </w:tc>
      </w:tr>
      <w:tr w:rsidR="00B10B13" w:rsidRPr="0060528B" w:rsidTr="00B10B13">
        <w:trPr>
          <w:trHeight w:val="304"/>
        </w:trPr>
        <w:tc>
          <w:tcPr>
            <w:tcW w:w="233" w:type="pct"/>
            <w:vMerge/>
            <w:shd w:val="clear" w:color="000000" w:fill="FFFFFF"/>
            <w:vAlign w:val="center"/>
          </w:tcPr>
          <w:p w:rsidR="00B10B13" w:rsidRPr="0060528B" w:rsidRDefault="00B10B13" w:rsidP="00B10B13">
            <w:pPr>
              <w:spacing w:after="0" w:line="240" w:lineRule="auto"/>
              <w:ind w:right="-81"/>
              <w:jc w:val="both"/>
              <w:rPr>
                <w:rFonts w:ascii="Times New Roman" w:hAnsi="Times New Roman"/>
              </w:rPr>
            </w:pPr>
          </w:p>
        </w:tc>
        <w:tc>
          <w:tcPr>
            <w:tcW w:w="2524" w:type="pct"/>
            <w:shd w:val="clear" w:color="auto" w:fill="auto"/>
            <w:vAlign w:val="center"/>
          </w:tcPr>
          <w:p w:rsidR="00B10B13" w:rsidRPr="0060528B" w:rsidRDefault="00B10B13" w:rsidP="00B10B13">
            <w:pPr>
              <w:spacing w:after="0" w:line="240" w:lineRule="auto"/>
              <w:ind w:left="743"/>
              <w:jc w:val="both"/>
              <w:rPr>
                <w:rFonts w:ascii="Times New Roman" w:hAnsi="Times New Roman"/>
              </w:rPr>
            </w:pPr>
            <w:r w:rsidRPr="0060528B">
              <w:rPr>
                <w:rFonts w:ascii="Times New Roman" w:hAnsi="Times New Roman"/>
              </w:rPr>
              <w:t>реальные, в % к предыдущему году</w:t>
            </w:r>
          </w:p>
        </w:tc>
        <w:tc>
          <w:tcPr>
            <w:tcW w:w="441" w:type="pct"/>
            <w:vAlign w:val="center"/>
          </w:tcPr>
          <w:p w:rsidR="00B10B13" w:rsidRPr="0060528B" w:rsidRDefault="00B10B13" w:rsidP="00B10B13">
            <w:pPr>
              <w:tabs>
                <w:tab w:val="left" w:pos="766"/>
              </w:tabs>
              <w:spacing w:after="0" w:line="240" w:lineRule="auto"/>
              <w:ind w:left="-97" w:right="-110"/>
              <w:jc w:val="both"/>
              <w:rPr>
                <w:rFonts w:ascii="Times New Roman" w:hAnsi="Times New Roman"/>
              </w:rPr>
            </w:pPr>
            <w:r w:rsidRPr="0060528B">
              <w:rPr>
                <w:rFonts w:ascii="Times New Roman" w:hAnsi="Times New Roman"/>
              </w:rPr>
              <w:t>97,4</w:t>
            </w:r>
          </w:p>
        </w:tc>
        <w:tc>
          <w:tcPr>
            <w:tcW w:w="402" w:type="pct"/>
            <w:vAlign w:val="center"/>
          </w:tcPr>
          <w:p w:rsidR="00B10B13" w:rsidRPr="0060528B" w:rsidRDefault="00B10B13" w:rsidP="00B10B13">
            <w:pPr>
              <w:tabs>
                <w:tab w:val="left" w:pos="766"/>
              </w:tabs>
              <w:spacing w:after="0" w:line="240" w:lineRule="auto"/>
              <w:ind w:left="-97" w:right="-110"/>
              <w:jc w:val="both"/>
              <w:rPr>
                <w:rFonts w:ascii="Times New Roman" w:hAnsi="Times New Roman"/>
              </w:rPr>
            </w:pPr>
            <w:r w:rsidRPr="0060528B">
              <w:rPr>
                <w:rFonts w:ascii="Times New Roman" w:hAnsi="Times New Roman"/>
              </w:rPr>
              <w:t>96,2</w:t>
            </w:r>
          </w:p>
        </w:tc>
        <w:tc>
          <w:tcPr>
            <w:tcW w:w="432" w:type="pct"/>
            <w:shd w:val="clear" w:color="auto" w:fill="auto"/>
            <w:vAlign w:val="center"/>
          </w:tcPr>
          <w:p w:rsidR="00B10B13" w:rsidRPr="0060528B" w:rsidRDefault="00B10B13" w:rsidP="00B10B13">
            <w:pPr>
              <w:spacing w:after="0" w:line="240" w:lineRule="auto"/>
              <w:ind w:left="-97" w:right="-110"/>
              <w:jc w:val="both"/>
              <w:rPr>
                <w:rFonts w:ascii="Times New Roman" w:hAnsi="Times New Roman"/>
                <w:highlight w:val="yellow"/>
              </w:rPr>
            </w:pPr>
            <w:r w:rsidRPr="0060528B">
              <w:rPr>
                <w:rFonts w:ascii="Times New Roman" w:hAnsi="Times New Roman"/>
              </w:rPr>
              <w:t>88,3</w:t>
            </w:r>
          </w:p>
        </w:tc>
        <w:tc>
          <w:tcPr>
            <w:tcW w:w="439" w:type="pct"/>
            <w:vAlign w:val="center"/>
          </w:tcPr>
          <w:p w:rsidR="00B10B13" w:rsidRPr="007E6C69" w:rsidRDefault="00B10B13" w:rsidP="00B10B13">
            <w:pPr>
              <w:spacing w:after="0" w:line="240" w:lineRule="auto"/>
              <w:ind w:left="-97" w:right="-110"/>
              <w:jc w:val="center"/>
              <w:rPr>
                <w:rFonts w:ascii="Times New Roman" w:hAnsi="Times New Roman"/>
              </w:rPr>
            </w:pPr>
            <w:r>
              <w:rPr>
                <w:rFonts w:ascii="Times New Roman" w:hAnsi="Times New Roman"/>
              </w:rPr>
              <w:t>95,3</w:t>
            </w:r>
          </w:p>
        </w:tc>
        <w:tc>
          <w:tcPr>
            <w:tcW w:w="529" w:type="pct"/>
            <w:vAlign w:val="center"/>
          </w:tcPr>
          <w:p w:rsidR="00B10B13" w:rsidRPr="005110C8" w:rsidRDefault="00972594" w:rsidP="00B10B13">
            <w:pPr>
              <w:spacing w:after="0" w:line="240" w:lineRule="auto"/>
              <w:ind w:left="-97" w:right="-110"/>
              <w:jc w:val="center"/>
              <w:rPr>
                <w:rFonts w:ascii="Times New Roman" w:hAnsi="Times New Roman"/>
              </w:rPr>
            </w:pPr>
            <w:r>
              <w:rPr>
                <w:rFonts w:ascii="Times New Roman" w:hAnsi="Times New Roman"/>
              </w:rPr>
              <w:t>+7,9</w:t>
            </w:r>
          </w:p>
        </w:tc>
      </w:tr>
      <w:tr w:rsidR="00B10B13" w:rsidRPr="0060528B" w:rsidTr="00B10B13">
        <w:trPr>
          <w:trHeight w:val="170"/>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3</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Стоимость минимальной продуктовой корзины, руб./чел.</w:t>
            </w:r>
          </w:p>
        </w:tc>
        <w:tc>
          <w:tcPr>
            <w:tcW w:w="441" w:type="pct"/>
            <w:vAlign w:val="center"/>
          </w:tcPr>
          <w:p w:rsidR="00B10B13" w:rsidRPr="0060528B" w:rsidRDefault="00B10B13" w:rsidP="00B10B13">
            <w:pPr>
              <w:tabs>
                <w:tab w:val="left" w:pos="766"/>
              </w:tabs>
              <w:spacing w:after="0" w:line="240" w:lineRule="auto"/>
              <w:ind w:left="-97" w:right="-110"/>
              <w:jc w:val="both"/>
              <w:rPr>
                <w:rFonts w:ascii="Times New Roman" w:hAnsi="Times New Roman"/>
              </w:rPr>
            </w:pPr>
            <w:r w:rsidRPr="0060528B">
              <w:rPr>
                <w:rFonts w:ascii="Times New Roman" w:hAnsi="Times New Roman"/>
              </w:rPr>
              <w:t>3573,7</w:t>
            </w:r>
          </w:p>
        </w:tc>
        <w:tc>
          <w:tcPr>
            <w:tcW w:w="402" w:type="pct"/>
            <w:vAlign w:val="center"/>
          </w:tcPr>
          <w:p w:rsidR="00B10B13" w:rsidRPr="0060528B" w:rsidRDefault="00B10B13" w:rsidP="00B10B13">
            <w:pPr>
              <w:tabs>
                <w:tab w:val="left" w:pos="766"/>
              </w:tabs>
              <w:spacing w:after="0" w:line="240" w:lineRule="auto"/>
              <w:ind w:left="-97" w:right="-110"/>
              <w:jc w:val="both"/>
              <w:rPr>
                <w:rFonts w:ascii="Times New Roman" w:hAnsi="Times New Roman"/>
              </w:rPr>
            </w:pPr>
            <w:r w:rsidRPr="0060528B">
              <w:rPr>
                <w:rFonts w:ascii="Times New Roman" w:hAnsi="Times New Roman"/>
              </w:rPr>
              <w:t>3853,4</w:t>
            </w:r>
          </w:p>
        </w:tc>
        <w:tc>
          <w:tcPr>
            <w:tcW w:w="432" w:type="pct"/>
            <w:shd w:val="clear" w:color="auto" w:fill="auto"/>
            <w:vAlign w:val="center"/>
          </w:tcPr>
          <w:p w:rsidR="00B10B13" w:rsidRPr="0060528B" w:rsidRDefault="00B10B13" w:rsidP="00B10B13">
            <w:pPr>
              <w:spacing w:after="0" w:line="240" w:lineRule="auto"/>
              <w:ind w:left="-97" w:right="-110"/>
              <w:jc w:val="both"/>
              <w:rPr>
                <w:rFonts w:ascii="Times New Roman" w:hAnsi="Times New Roman"/>
                <w:highlight w:val="yellow"/>
                <w:lang w:eastAsia="en-US"/>
              </w:rPr>
            </w:pPr>
            <w:r w:rsidRPr="0060528B">
              <w:rPr>
                <w:rFonts w:ascii="Times New Roman" w:hAnsi="Times New Roman"/>
              </w:rPr>
              <w:t>3856,5</w:t>
            </w:r>
          </w:p>
        </w:tc>
        <w:tc>
          <w:tcPr>
            <w:tcW w:w="439" w:type="pct"/>
            <w:vAlign w:val="center"/>
          </w:tcPr>
          <w:p w:rsidR="00B10B13" w:rsidRPr="0060528B" w:rsidRDefault="00B10B13" w:rsidP="00B10B13">
            <w:pPr>
              <w:spacing w:after="0" w:line="240" w:lineRule="auto"/>
              <w:ind w:left="-97" w:right="-110"/>
              <w:jc w:val="center"/>
              <w:rPr>
                <w:rFonts w:ascii="Times New Roman" w:hAnsi="Times New Roman"/>
              </w:rPr>
            </w:pPr>
            <w:r>
              <w:rPr>
                <w:rFonts w:ascii="Times New Roman" w:hAnsi="Times New Roman"/>
              </w:rPr>
              <w:t>3922,52</w:t>
            </w:r>
          </w:p>
        </w:tc>
        <w:tc>
          <w:tcPr>
            <w:tcW w:w="529" w:type="pct"/>
            <w:vAlign w:val="center"/>
          </w:tcPr>
          <w:p w:rsidR="00B10B13" w:rsidRPr="005110C8" w:rsidRDefault="00B10B13" w:rsidP="000F4103">
            <w:pPr>
              <w:spacing w:after="0" w:line="240" w:lineRule="auto"/>
              <w:ind w:left="-97" w:right="-110"/>
              <w:jc w:val="center"/>
              <w:rPr>
                <w:rFonts w:ascii="Times New Roman" w:hAnsi="Times New Roman"/>
              </w:rPr>
            </w:pPr>
            <w:r>
              <w:rPr>
                <w:rFonts w:ascii="Times New Roman" w:hAnsi="Times New Roman"/>
              </w:rPr>
              <w:t>+</w:t>
            </w:r>
            <w:r w:rsidR="000F4103">
              <w:rPr>
                <w:rFonts w:ascii="Times New Roman" w:hAnsi="Times New Roman"/>
              </w:rPr>
              <w:t>1,7</w:t>
            </w:r>
          </w:p>
        </w:tc>
      </w:tr>
      <w:tr w:rsidR="00B10B13" w:rsidRPr="0060528B" w:rsidTr="00B10B13">
        <w:trPr>
          <w:trHeight w:hRule="exact" w:val="441"/>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4</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Прожиточный минимум</w:t>
            </w:r>
            <w:r w:rsidRPr="0060528B">
              <w:rPr>
                <w:rFonts w:ascii="Times New Roman" w:hAnsi="Times New Roman"/>
                <w:lang w:val="en-US"/>
              </w:rPr>
              <w:t xml:space="preserve"> (</w:t>
            </w:r>
            <w:r w:rsidRPr="0060528B">
              <w:rPr>
                <w:rFonts w:ascii="Times New Roman" w:hAnsi="Times New Roman"/>
              </w:rPr>
              <w:t>ПМ), руб.</w:t>
            </w:r>
          </w:p>
        </w:tc>
        <w:tc>
          <w:tcPr>
            <w:tcW w:w="441" w:type="pct"/>
            <w:vAlign w:val="center"/>
          </w:tcPr>
          <w:p w:rsidR="00B10B13" w:rsidRPr="0060528B" w:rsidRDefault="00B10B13" w:rsidP="00B10B13">
            <w:pPr>
              <w:spacing w:after="0" w:line="240" w:lineRule="auto"/>
              <w:ind w:left="-97" w:right="-110"/>
              <w:jc w:val="both"/>
              <w:rPr>
                <w:rFonts w:ascii="Times New Roman" w:hAnsi="Times New Roman"/>
                <w:lang w:eastAsia="en-US"/>
              </w:rPr>
            </w:pPr>
            <w:r w:rsidRPr="0060528B">
              <w:rPr>
                <w:rFonts w:ascii="Times New Roman" w:hAnsi="Times New Roman"/>
                <w:lang w:eastAsia="en-US"/>
              </w:rPr>
              <w:t>8321</w:t>
            </w:r>
          </w:p>
        </w:tc>
        <w:tc>
          <w:tcPr>
            <w:tcW w:w="402" w:type="pct"/>
            <w:vAlign w:val="center"/>
          </w:tcPr>
          <w:p w:rsidR="00B10B13" w:rsidRPr="0060528B" w:rsidRDefault="00B10B13" w:rsidP="00B10B13">
            <w:pPr>
              <w:spacing w:after="0" w:line="240" w:lineRule="auto"/>
              <w:ind w:left="-97" w:right="-110"/>
              <w:jc w:val="both"/>
              <w:rPr>
                <w:rFonts w:ascii="Times New Roman" w:hAnsi="Times New Roman"/>
                <w:lang w:eastAsia="en-US"/>
              </w:rPr>
            </w:pPr>
            <w:r w:rsidRPr="0060528B">
              <w:rPr>
                <w:rFonts w:ascii="Times New Roman" w:hAnsi="Times New Roman"/>
                <w:lang w:eastAsia="en-US"/>
              </w:rPr>
              <w:t>9934,7</w:t>
            </w:r>
          </w:p>
        </w:tc>
        <w:tc>
          <w:tcPr>
            <w:tcW w:w="432" w:type="pct"/>
            <w:shd w:val="clear" w:color="auto" w:fill="auto"/>
            <w:vAlign w:val="center"/>
          </w:tcPr>
          <w:p w:rsidR="00B10B13" w:rsidRPr="0060528B" w:rsidRDefault="00B10B13" w:rsidP="00B10B13">
            <w:pPr>
              <w:spacing w:after="0" w:line="240" w:lineRule="auto"/>
              <w:ind w:left="-97" w:right="-110"/>
              <w:jc w:val="both"/>
              <w:rPr>
                <w:rFonts w:ascii="Times New Roman" w:hAnsi="Times New Roman"/>
                <w:highlight w:val="yellow"/>
                <w:lang w:eastAsia="en-US"/>
              </w:rPr>
            </w:pPr>
            <w:r w:rsidRPr="0060528B">
              <w:rPr>
                <w:rFonts w:ascii="Times New Roman" w:hAnsi="Times New Roman"/>
              </w:rPr>
              <w:t>10038,3</w:t>
            </w:r>
          </w:p>
        </w:tc>
        <w:tc>
          <w:tcPr>
            <w:tcW w:w="439" w:type="pct"/>
            <w:vAlign w:val="center"/>
          </w:tcPr>
          <w:p w:rsidR="00B10B13" w:rsidRPr="0060528B" w:rsidRDefault="00B10B13" w:rsidP="00B10B13">
            <w:pPr>
              <w:spacing w:after="0" w:line="240" w:lineRule="auto"/>
              <w:ind w:left="-97" w:right="-110"/>
              <w:jc w:val="center"/>
              <w:rPr>
                <w:rFonts w:ascii="Times New Roman" w:hAnsi="Times New Roman"/>
              </w:rPr>
            </w:pPr>
            <w:r>
              <w:rPr>
                <w:rFonts w:ascii="Times New Roman" w:hAnsi="Times New Roman"/>
              </w:rPr>
              <w:t>10042,7</w:t>
            </w:r>
          </w:p>
        </w:tc>
        <w:tc>
          <w:tcPr>
            <w:tcW w:w="529" w:type="pct"/>
            <w:vAlign w:val="center"/>
          </w:tcPr>
          <w:p w:rsidR="00B10B13" w:rsidRPr="005110C8" w:rsidRDefault="00B10B13" w:rsidP="000F4103">
            <w:pPr>
              <w:spacing w:after="0" w:line="240" w:lineRule="auto"/>
              <w:ind w:left="-97" w:right="-110"/>
              <w:jc w:val="center"/>
              <w:rPr>
                <w:rFonts w:ascii="Times New Roman" w:hAnsi="Times New Roman"/>
              </w:rPr>
            </w:pPr>
            <w:r>
              <w:rPr>
                <w:rFonts w:ascii="Times New Roman" w:hAnsi="Times New Roman"/>
              </w:rPr>
              <w:t>+</w:t>
            </w:r>
            <w:r w:rsidR="000F4103">
              <w:rPr>
                <w:rFonts w:ascii="Times New Roman" w:hAnsi="Times New Roman"/>
              </w:rPr>
              <w:t>0,04</w:t>
            </w:r>
          </w:p>
        </w:tc>
      </w:tr>
      <w:tr w:rsidR="00B10B13" w:rsidRPr="0060528B" w:rsidTr="00B10B13">
        <w:trPr>
          <w:trHeight w:hRule="exact" w:val="950"/>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5</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 xml:space="preserve">Численность населения с денежными доходами ниже величины прожиточного минимума, % от общей численности населения </w:t>
            </w:r>
          </w:p>
        </w:tc>
        <w:tc>
          <w:tcPr>
            <w:tcW w:w="441"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18,6</w:t>
            </w:r>
          </w:p>
        </w:tc>
        <w:tc>
          <w:tcPr>
            <w:tcW w:w="402"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rPr>
              <w:t>20,1</w:t>
            </w:r>
          </w:p>
        </w:tc>
        <w:tc>
          <w:tcPr>
            <w:tcW w:w="432" w:type="pct"/>
            <w:shd w:val="clear" w:color="auto" w:fill="auto"/>
            <w:vAlign w:val="center"/>
          </w:tcPr>
          <w:p w:rsidR="00B10B13" w:rsidRPr="0060528B" w:rsidRDefault="00B10B13" w:rsidP="00657B98">
            <w:pPr>
              <w:spacing w:after="0" w:line="240" w:lineRule="auto"/>
              <w:ind w:left="-97" w:right="-110"/>
              <w:jc w:val="center"/>
              <w:rPr>
                <w:rFonts w:ascii="Times New Roman" w:hAnsi="Times New Roman"/>
                <w:highlight w:val="yellow"/>
                <w:lang w:eastAsia="en-US"/>
              </w:rPr>
            </w:pPr>
            <w:r w:rsidRPr="0060528B">
              <w:rPr>
                <w:rFonts w:ascii="Times New Roman" w:hAnsi="Times New Roman"/>
                <w:lang w:eastAsia="en-US"/>
              </w:rPr>
              <w:t>20,9</w:t>
            </w:r>
          </w:p>
        </w:tc>
        <w:tc>
          <w:tcPr>
            <w:tcW w:w="439" w:type="pct"/>
            <w:vAlign w:val="center"/>
          </w:tcPr>
          <w:p w:rsidR="00B10B13" w:rsidRPr="0060528B" w:rsidRDefault="00B10B13" w:rsidP="00657B98">
            <w:pPr>
              <w:spacing w:after="0" w:line="240" w:lineRule="auto"/>
              <w:ind w:left="-97" w:right="-110"/>
              <w:jc w:val="center"/>
              <w:rPr>
                <w:rFonts w:ascii="Times New Roman" w:hAnsi="Times New Roman"/>
              </w:rPr>
            </w:pPr>
            <w:r>
              <w:rPr>
                <w:rFonts w:ascii="Times New Roman" w:hAnsi="Times New Roman"/>
              </w:rPr>
              <w:t>20,0</w:t>
            </w:r>
          </w:p>
        </w:tc>
        <w:tc>
          <w:tcPr>
            <w:tcW w:w="529" w:type="pct"/>
            <w:vAlign w:val="center"/>
          </w:tcPr>
          <w:p w:rsidR="00B10B13" w:rsidRPr="005110C8" w:rsidRDefault="000F4103" w:rsidP="00B10B13">
            <w:pPr>
              <w:spacing w:after="0" w:line="240" w:lineRule="auto"/>
              <w:ind w:left="-97" w:right="-110"/>
              <w:jc w:val="center"/>
              <w:rPr>
                <w:rFonts w:ascii="Times New Roman" w:hAnsi="Times New Roman"/>
              </w:rPr>
            </w:pPr>
            <w:r>
              <w:rPr>
                <w:rFonts w:ascii="Times New Roman" w:hAnsi="Times New Roman"/>
              </w:rPr>
              <w:t>-4,3</w:t>
            </w:r>
          </w:p>
        </w:tc>
      </w:tr>
      <w:tr w:rsidR="00B10B13" w:rsidRPr="0060528B" w:rsidTr="00B10B13">
        <w:trPr>
          <w:trHeight w:hRule="exact" w:val="950"/>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6</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Количество общей площади жилых помещений, кв.м/чел.</w:t>
            </w:r>
          </w:p>
        </w:tc>
        <w:tc>
          <w:tcPr>
            <w:tcW w:w="441"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22,6</w:t>
            </w:r>
          </w:p>
        </w:tc>
        <w:tc>
          <w:tcPr>
            <w:tcW w:w="402" w:type="pct"/>
            <w:vAlign w:val="center"/>
          </w:tcPr>
          <w:p w:rsidR="00B10B13" w:rsidRPr="0060528B" w:rsidRDefault="00B10B13" w:rsidP="00657B98">
            <w:pPr>
              <w:spacing w:after="0" w:line="240" w:lineRule="auto"/>
              <w:ind w:left="-97" w:right="-110"/>
              <w:jc w:val="center"/>
              <w:rPr>
                <w:rFonts w:ascii="Times New Roman" w:hAnsi="Times New Roman"/>
              </w:rPr>
            </w:pPr>
            <w:r w:rsidRPr="0060528B">
              <w:rPr>
                <w:rFonts w:ascii="Times New Roman" w:hAnsi="Times New Roman"/>
              </w:rPr>
              <w:t>23,1</w:t>
            </w:r>
          </w:p>
        </w:tc>
        <w:tc>
          <w:tcPr>
            <w:tcW w:w="432" w:type="pct"/>
            <w:shd w:val="clear" w:color="auto" w:fill="auto"/>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24,2</w:t>
            </w:r>
          </w:p>
        </w:tc>
        <w:tc>
          <w:tcPr>
            <w:tcW w:w="439" w:type="pct"/>
            <w:vAlign w:val="center"/>
          </w:tcPr>
          <w:p w:rsidR="00B10B13" w:rsidRPr="009704E5" w:rsidRDefault="009704E5" w:rsidP="00657B98">
            <w:pPr>
              <w:spacing w:after="0" w:line="240" w:lineRule="auto"/>
              <w:ind w:left="-97" w:right="-110"/>
              <w:jc w:val="center"/>
              <w:rPr>
                <w:rFonts w:ascii="Times New Roman" w:hAnsi="Times New Roman"/>
              </w:rPr>
            </w:pPr>
            <w:r w:rsidRPr="009704E5">
              <w:rPr>
                <w:rFonts w:ascii="Times New Roman" w:hAnsi="Times New Roman"/>
              </w:rPr>
              <w:t>н/д</w:t>
            </w:r>
          </w:p>
        </w:tc>
        <w:tc>
          <w:tcPr>
            <w:tcW w:w="529" w:type="pct"/>
            <w:vAlign w:val="center"/>
          </w:tcPr>
          <w:p w:rsidR="00B10B13" w:rsidRPr="009704E5" w:rsidRDefault="00B10B13" w:rsidP="00B10B13">
            <w:pPr>
              <w:spacing w:after="0" w:line="240" w:lineRule="auto"/>
              <w:ind w:left="-97" w:right="-110"/>
              <w:jc w:val="center"/>
              <w:rPr>
                <w:rFonts w:ascii="Times New Roman" w:hAnsi="Times New Roman"/>
              </w:rPr>
            </w:pPr>
          </w:p>
        </w:tc>
      </w:tr>
      <w:tr w:rsidR="00B10B13" w:rsidRPr="0060528B" w:rsidTr="00B10B13">
        <w:trPr>
          <w:trHeight w:hRule="exact" w:val="950"/>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7</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Валовый региональный продукт на душу населения, тыс.руб.</w:t>
            </w:r>
          </w:p>
        </w:tc>
        <w:tc>
          <w:tcPr>
            <w:tcW w:w="441"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379,2</w:t>
            </w:r>
          </w:p>
        </w:tc>
        <w:tc>
          <w:tcPr>
            <w:tcW w:w="402" w:type="pct"/>
            <w:vAlign w:val="center"/>
          </w:tcPr>
          <w:p w:rsidR="00B10B13" w:rsidRPr="0060528B" w:rsidRDefault="00B10B13" w:rsidP="00657B98">
            <w:pPr>
              <w:spacing w:after="0" w:line="240" w:lineRule="auto"/>
              <w:ind w:left="-97" w:right="-110"/>
              <w:jc w:val="center"/>
              <w:rPr>
                <w:rFonts w:ascii="Times New Roman" w:hAnsi="Times New Roman"/>
              </w:rPr>
            </w:pPr>
            <w:r w:rsidRPr="0060528B">
              <w:rPr>
                <w:rFonts w:ascii="Times New Roman" w:hAnsi="Times New Roman"/>
              </w:rPr>
              <w:t>419,9</w:t>
            </w:r>
          </w:p>
        </w:tc>
        <w:tc>
          <w:tcPr>
            <w:tcW w:w="432" w:type="pct"/>
            <w:shd w:val="clear" w:color="auto" w:fill="auto"/>
            <w:vAlign w:val="center"/>
          </w:tcPr>
          <w:p w:rsidR="00B10B13" w:rsidRPr="0060528B" w:rsidRDefault="00B10B13" w:rsidP="00657B98">
            <w:pPr>
              <w:spacing w:after="0" w:line="240" w:lineRule="auto"/>
              <w:ind w:left="-97" w:right="-110"/>
              <w:jc w:val="center"/>
              <w:rPr>
                <w:rFonts w:ascii="Times New Roman" w:hAnsi="Times New Roman"/>
                <w:highlight w:val="yellow"/>
                <w:lang w:eastAsia="en-US"/>
              </w:rPr>
            </w:pPr>
            <w:r w:rsidRPr="0060528B">
              <w:rPr>
                <w:rFonts w:ascii="Times New Roman" w:hAnsi="Times New Roman"/>
                <w:lang w:eastAsia="en-US"/>
              </w:rPr>
              <w:t>-</w:t>
            </w:r>
          </w:p>
        </w:tc>
        <w:tc>
          <w:tcPr>
            <w:tcW w:w="439" w:type="pct"/>
            <w:vAlign w:val="center"/>
          </w:tcPr>
          <w:p w:rsidR="00B10B13" w:rsidRPr="007E6C69" w:rsidRDefault="00B10B13" w:rsidP="00657B98">
            <w:pPr>
              <w:spacing w:after="0" w:line="240" w:lineRule="auto"/>
              <w:ind w:left="-97" w:right="-110"/>
              <w:jc w:val="center"/>
              <w:rPr>
                <w:rFonts w:ascii="Times New Roman" w:hAnsi="Times New Roman"/>
              </w:rPr>
            </w:pPr>
            <w:r>
              <w:rPr>
                <w:rFonts w:ascii="Times New Roman" w:hAnsi="Times New Roman"/>
              </w:rPr>
              <w:t>443,3</w:t>
            </w:r>
          </w:p>
        </w:tc>
        <w:tc>
          <w:tcPr>
            <w:tcW w:w="529" w:type="pct"/>
            <w:vAlign w:val="center"/>
          </w:tcPr>
          <w:p w:rsidR="00B10B13" w:rsidRPr="005110C8" w:rsidRDefault="00B10B13" w:rsidP="00B10B13">
            <w:pPr>
              <w:spacing w:after="0" w:line="240" w:lineRule="auto"/>
              <w:ind w:left="-97" w:right="-110"/>
              <w:jc w:val="center"/>
              <w:rPr>
                <w:rFonts w:ascii="Times New Roman" w:hAnsi="Times New Roman"/>
              </w:rPr>
            </w:pPr>
            <w:r>
              <w:rPr>
                <w:rFonts w:ascii="Times New Roman" w:hAnsi="Times New Roman"/>
              </w:rPr>
              <w:t>+16,9</w:t>
            </w:r>
          </w:p>
        </w:tc>
      </w:tr>
      <w:tr w:rsidR="00B10B13" w:rsidRPr="0060528B" w:rsidTr="00B10B13">
        <w:trPr>
          <w:trHeight w:hRule="exact" w:val="950"/>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8</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Средняя заработная плата на 1 работника,</w:t>
            </w:r>
            <w:r>
              <w:rPr>
                <w:rFonts w:ascii="Times New Roman" w:hAnsi="Times New Roman"/>
              </w:rPr>
              <w:t xml:space="preserve"> </w:t>
            </w:r>
            <w:r w:rsidRPr="0060528B">
              <w:rPr>
                <w:rFonts w:ascii="Times New Roman" w:hAnsi="Times New Roman"/>
              </w:rPr>
              <w:t>руб.</w:t>
            </w:r>
            <w:r>
              <w:rPr>
                <w:rStyle w:val="af1"/>
                <w:rFonts w:ascii="Times New Roman" w:hAnsi="Times New Roman"/>
              </w:rPr>
              <w:footnoteReference w:id="6"/>
            </w:r>
          </w:p>
        </w:tc>
        <w:tc>
          <w:tcPr>
            <w:tcW w:w="441"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35844,2</w:t>
            </w:r>
          </w:p>
        </w:tc>
        <w:tc>
          <w:tcPr>
            <w:tcW w:w="402" w:type="pct"/>
            <w:vAlign w:val="center"/>
          </w:tcPr>
          <w:p w:rsidR="00B10B13" w:rsidRPr="0060528B" w:rsidRDefault="00B10B13" w:rsidP="00657B98">
            <w:pPr>
              <w:spacing w:after="0" w:line="240" w:lineRule="auto"/>
              <w:ind w:left="-97" w:right="-110"/>
              <w:jc w:val="center"/>
              <w:rPr>
                <w:rFonts w:ascii="Times New Roman" w:hAnsi="Times New Roman"/>
              </w:rPr>
            </w:pPr>
            <w:r w:rsidRPr="0060528B">
              <w:rPr>
                <w:rFonts w:ascii="Times New Roman" w:hAnsi="Times New Roman"/>
              </w:rPr>
              <w:t>37328,5</w:t>
            </w:r>
          </w:p>
        </w:tc>
        <w:tc>
          <w:tcPr>
            <w:tcW w:w="432" w:type="pct"/>
            <w:shd w:val="clear" w:color="auto" w:fill="auto"/>
            <w:vAlign w:val="center"/>
          </w:tcPr>
          <w:p w:rsidR="00B10B13" w:rsidRPr="0060528B" w:rsidRDefault="00B10B13" w:rsidP="00657B98">
            <w:pPr>
              <w:spacing w:after="0" w:line="240" w:lineRule="auto"/>
              <w:ind w:left="-97" w:right="-110"/>
              <w:jc w:val="center"/>
              <w:rPr>
                <w:rFonts w:ascii="Times New Roman" w:hAnsi="Times New Roman"/>
                <w:highlight w:val="yellow"/>
                <w:lang w:eastAsia="en-US"/>
              </w:rPr>
            </w:pPr>
            <w:r w:rsidRPr="007E6C69">
              <w:rPr>
                <w:rFonts w:ascii="Times New Roman" w:hAnsi="Times New Roman"/>
                <w:lang w:eastAsia="en-US"/>
              </w:rPr>
              <w:t>35504,1</w:t>
            </w:r>
          </w:p>
        </w:tc>
        <w:tc>
          <w:tcPr>
            <w:tcW w:w="439" w:type="pct"/>
            <w:vAlign w:val="center"/>
          </w:tcPr>
          <w:p w:rsidR="00B10B13" w:rsidRDefault="00B10B13" w:rsidP="00657B98">
            <w:pPr>
              <w:spacing w:after="0" w:line="240" w:lineRule="auto"/>
              <w:ind w:left="-97" w:right="-110"/>
              <w:jc w:val="center"/>
              <w:rPr>
                <w:rFonts w:ascii="Times New Roman" w:hAnsi="Times New Roman"/>
              </w:rPr>
            </w:pPr>
            <w:r>
              <w:rPr>
                <w:rFonts w:ascii="Times New Roman" w:hAnsi="Times New Roman"/>
              </w:rPr>
              <w:t>43288,5</w:t>
            </w:r>
          </w:p>
        </w:tc>
        <w:tc>
          <w:tcPr>
            <w:tcW w:w="529" w:type="pct"/>
            <w:vAlign w:val="center"/>
          </w:tcPr>
          <w:p w:rsidR="00B10B13" w:rsidRPr="005110C8" w:rsidRDefault="00B10B13" w:rsidP="00B10B13">
            <w:pPr>
              <w:spacing w:after="0" w:line="240" w:lineRule="auto"/>
              <w:ind w:left="-97" w:right="-110"/>
              <w:jc w:val="center"/>
              <w:rPr>
                <w:rFonts w:ascii="Times New Roman" w:hAnsi="Times New Roman"/>
              </w:rPr>
            </w:pPr>
            <w:r>
              <w:rPr>
                <w:rFonts w:ascii="Times New Roman" w:hAnsi="Times New Roman"/>
              </w:rPr>
              <w:t>+20,8</w:t>
            </w:r>
          </w:p>
        </w:tc>
      </w:tr>
      <w:tr w:rsidR="00B10B13" w:rsidRPr="0060528B" w:rsidTr="00B10B13">
        <w:trPr>
          <w:trHeight w:hRule="exact" w:val="950"/>
        </w:trPr>
        <w:tc>
          <w:tcPr>
            <w:tcW w:w="233" w:type="pc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9</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Уровень общей безработицы,%</w:t>
            </w:r>
          </w:p>
        </w:tc>
        <w:tc>
          <w:tcPr>
            <w:tcW w:w="441"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8,8</w:t>
            </w:r>
          </w:p>
        </w:tc>
        <w:tc>
          <w:tcPr>
            <w:tcW w:w="402" w:type="pct"/>
            <w:vAlign w:val="center"/>
          </w:tcPr>
          <w:p w:rsidR="00B10B13" w:rsidRPr="0060528B" w:rsidRDefault="00B10B13" w:rsidP="00657B98">
            <w:pPr>
              <w:spacing w:after="0" w:line="240" w:lineRule="auto"/>
              <w:ind w:left="-97" w:right="-110"/>
              <w:jc w:val="center"/>
              <w:rPr>
                <w:rFonts w:ascii="Times New Roman" w:hAnsi="Times New Roman"/>
              </w:rPr>
            </w:pPr>
            <w:r w:rsidRPr="0060528B">
              <w:rPr>
                <w:rFonts w:ascii="Times New Roman" w:hAnsi="Times New Roman"/>
              </w:rPr>
              <w:t>8,2</w:t>
            </w:r>
          </w:p>
        </w:tc>
        <w:tc>
          <w:tcPr>
            <w:tcW w:w="432" w:type="pct"/>
            <w:shd w:val="clear" w:color="auto" w:fill="auto"/>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9,1</w:t>
            </w:r>
          </w:p>
        </w:tc>
        <w:tc>
          <w:tcPr>
            <w:tcW w:w="439" w:type="pct"/>
            <w:vAlign w:val="center"/>
          </w:tcPr>
          <w:p w:rsidR="00B10B13" w:rsidRPr="0060528B" w:rsidRDefault="00B10B13" w:rsidP="00657B98">
            <w:pPr>
              <w:spacing w:after="0" w:line="240" w:lineRule="auto"/>
              <w:ind w:left="-97" w:right="-110"/>
              <w:jc w:val="center"/>
              <w:rPr>
                <w:rFonts w:ascii="Times New Roman" w:hAnsi="Times New Roman"/>
              </w:rPr>
            </w:pPr>
            <w:r>
              <w:rPr>
                <w:rFonts w:ascii="Times New Roman" w:hAnsi="Times New Roman"/>
              </w:rPr>
              <w:t>9,9</w:t>
            </w:r>
          </w:p>
        </w:tc>
        <w:tc>
          <w:tcPr>
            <w:tcW w:w="529" w:type="pct"/>
            <w:vAlign w:val="center"/>
          </w:tcPr>
          <w:p w:rsidR="00B10B13" w:rsidRPr="005110C8" w:rsidRDefault="00B10B13" w:rsidP="00B10B13">
            <w:pPr>
              <w:spacing w:after="0" w:line="240" w:lineRule="auto"/>
              <w:ind w:left="-97" w:right="-110"/>
              <w:jc w:val="center"/>
              <w:rPr>
                <w:rFonts w:ascii="Times New Roman" w:hAnsi="Times New Roman"/>
              </w:rPr>
            </w:pPr>
            <w:r>
              <w:rPr>
                <w:rFonts w:ascii="Times New Roman" w:hAnsi="Times New Roman"/>
              </w:rPr>
              <w:t>+12,5</w:t>
            </w:r>
          </w:p>
        </w:tc>
      </w:tr>
      <w:tr w:rsidR="00B10B13" w:rsidRPr="0060528B" w:rsidTr="00B10B13">
        <w:trPr>
          <w:trHeight w:val="170"/>
        </w:trPr>
        <w:tc>
          <w:tcPr>
            <w:tcW w:w="233" w:type="pct"/>
            <w:vMerge w:val="restart"/>
            <w:shd w:val="clear" w:color="000000" w:fill="FFFFFF"/>
            <w:vAlign w:val="center"/>
          </w:tcPr>
          <w:p w:rsidR="00B10B13" w:rsidRPr="0060528B" w:rsidRDefault="00B10B13" w:rsidP="00B10B13">
            <w:pPr>
              <w:spacing w:after="0" w:line="240" w:lineRule="auto"/>
              <w:ind w:right="-81"/>
              <w:jc w:val="both"/>
              <w:rPr>
                <w:rFonts w:ascii="Times New Roman" w:hAnsi="Times New Roman"/>
              </w:rPr>
            </w:pPr>
            <w:r w:rsidRPr="0060528B">
              <w:rPr>
                <w:rFonts w:ascii="Times New Roman" w:hAnsi="Times New Roman"/>
              </w:rPr>
              <w:t>10</w:t>
            </w: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Инвестиции в основной капитал на душу населения,</w:t>
            </w:r>
            <w:r w:rsidR="00D21041">
              <w:rPr>
                <w:rFonts w:ascii="Times New Roman" w:hAnsi="Times New Roman"/>
              </w:rPr>
              <w:t xml:space="preserve"> </w:t>
            </w:r>
            <w:r w:rsidRPr="0060528B">
              <w:rPr>
                <w:rFonts w:ascii="Times New Roman" w:hAnsi="Times New Roman"/>
              </w:rPr>
              <w:t>руб.</w:t>
            </w:r>
          </w:p>
        </w:tc>
        <w:tc>
          <w:tcPr>
            <w:tcW w:w="441"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62537,0</w:t>
            </w:r>
          </w:p>
        </w:tc>
        <w:tc>
          <w:tcPr>
            <w:tcW w:w="402" w:type="pct"/>
            <w:vAlign w:val="center"/>
          </w:tcPr>
          <w:p w:rsidR="00B10B13" w:rsidRPr="0060528B" w:rsidRDefault="00B10B13" w:rsidP="00657B98">
            <w:pPr>
              <w:spacing w:after="0" w:line="240" w:lineRule="auto"/>
              <w:ind w:left="-97" w:right="-110"/>
              <w:jc w:val="center"/>
              <w:rPr>
                <w:rFonts w:ascii="Times New Roman" w:hAnsi="Times New Roman"/>
                <w:lang w:eastAsia="en-US"/>
              </w:rPr>
            </w:pPr>
            <w:r w:rsidRPr="0060528B">
              <w:rPr>
                <w:rFonts w:ascii="Times New Roman" w:hAnsi="Times New Roman"/>
                <w:lang w:eastAsia="en-US"/>
              </w:rPr>
              <w:t>59140,0</w:t>
            </w:r>
          </w:p>
        </w:tc>
        <w:tc>
          <w:tcPr>
            <w:tcW w:w="432" w:type="pct"/>
            <w:shd w:val="clear" w:color="auto" w:fill="auto"/>
            <w:vAlign w:val="center"/>
          </w:tcPr>
          <w:p w:rsidR="00B10B13" w:rsidRPr="0060528B" w:rsidRDefault="00D21041" w:rsidP="00D21041">
            <w:pPr>
              <w:spacing w:after="0" w:line="240" w:lineRule="auto"/>
              <w:ind w:right="-110"/>
              <w:jc w:val="center"/>
              <w:rPr>
                <w:rFonts w:ascii="Times New Roman" w:hAnsi="Times New Roman"/>
                <w:highlight w:val="yellow"/>
              </w:rPr>
            </w:pPr>
            <w:r>
              <w:rPr>
                <w:rFonts w:ascii="Times New Roman" w:hAnsi="Times New Roman"/>
              </w:rPr>
              <w:t>85372,0</w:t>
            </w:r>
          </w:p>
        </w:tc>
        <w:tc>
          <w:tcPr>
            <w:tcW w:w="439" w:type="pct"/>
            <w:vAlign w:val="center"/>
          </w:tcPr>
          <w:p w:rsidR="00B10B13" w:rsidRPr="00D21041" w:rsidRDefault="00B10B13" w:rsidP="00657B98">
            <w:pPr>
              <w:spacing w:after="0" w:line="240" w:lineRule="auto"/>
              <w:ind w:left="-97" w:right="-110"/>
              <w:jc w:val="center"/>
              <w:rPr>
                <w:rFonts w:ascii="Times New Roman" w:hAnsi="Times New Roman"/>
              </w:rPr>
            </w:pPr>
            <w:r w:rsidRPr="00D21041">
              <w:rPr>
                <w:rFonts w:ascii="Times New Roman" w:hAnsi="Times New Roman"/>
              </w:rPr>
              <w:t>256891,7</w:t>
            </w:r>
          </w:p>
        </w:tc>
        <w:tc>
          <w:tcPr>
            <w:tcW w:w="529" w:type="pct"/>
            <w:vAlign w:val="center"/>
          </w:tcPr>
          <w:p w:rsidR="00B10B13" w:rsidRPr="007E6C69" w:rsidRDefault="00B10B13" w:rsidP="00D21041">
            <w:pPr>
              <w:spacing w:after="0" w:line="240" w:lineRule="auto"/>
              <w:ind w:left="-97" w:right="-110"/>
              <w:jc w:val="center"/>
              <w:rPr>
                <w:rFonts w:ascii="Times New Roman" w:hAnsi="Times New Roman"/>
              </w:rPr>
            </w:pPr>
            <w:r>
              <w:rPr>
                <w:rFonts w:ascii="Times New Roman" w:hAnsi="Times New Roman"/>
              </w:rPr>
              <w:t>+</w:t>
            </w:r>
            <w:r w:rsidR="00D21041">
              <w:rPr>
                <w:rFonts w:ascii="Times New Roman" w:hAnsi="Times New Roman"/>
              </w:rPr>
              <w:t>171,5</w:t>
            </w:r>
          </w:p>
        </w:tc>
      </w:tr>
      <w:tr w:rsidR="00B10B13" w:rsidRPr="0060528B" w:rsidTr="00B10B13">
        <w:trPr>
          <w:trHeight w:val="170"/>
        </w:trPr>
        <w:tc>
          <w:tcPr>
            <w:tcW w:w="233" w:type="pct"/>
            <w:vMerge/>
            <w:shd w:val="clear" w:color="000000" w:fill="FFFFFF"/>
            <w:vAlign w:val="center"/>
          </w:tcPr>
          <w:p w:rsidR="00B10B13" w:rsidRPr="0060528B" w:rsidRDefault="00B10B13" w:rsidP="00B10B13">
            <w:pPr>
              <w:spacing w:after="0" w:line="240" w:lineRule="auto"/>
              <w:ind w:right="-81"/>
              <w:jc w:val="both"/>
              <w:rPr>
                <w:rFonts w:ascii="Times New Roman" w:hAnsi="Times New Roman"/>
              </w:rPr>
            </w:pPr>
          </w:p>
        </w:tc>
        <w:tc>
          <w:tcPr>
            <w:tcW w:w="2524" w:type="pct"/>
            <w:shd w:val="clear" w:color="auto" w:fill="auto"/>
            <w:vAlign w:val="center"/>
          </w:tcPr>
          <w:p w:rsidR="00B10B13" w:rsidRPr="0060528B" w:rsidRDefault="00B10B13" w:rsidP="00B10B13">
            <w:pPr>
              <w:spacing w:after="0" w:line="240" w:lineRule="auto"/>
              <w:jc w:val="both"/>
              <w:rPr>
                <w:rFonts w:ascii="Times New Roman" w:hAnsi="Times New Roman"/>
              </w:rPr>
            </w:pPr>
            <w:r w:rsidRPr="0060528B">
              <w:rPr>
                <w:rFonts w:ascii="Times New Roman" w:hAnsi="Times New Roman"/>
              </w:rPr>
              <w:t>В сопоставимых ценах к предыдущему году,%</w:t>
            </w:r>
          </w:p>
        </w:tc>
        <w:tc>
          <w:tcPr>
            <w:tcW w:w="441" w:type="pct"/>
            <w:vAlign w:val="center"/>
          </w:tcPr>
          <w:p w:rsidR="00B10B13" w:rsidRPr="0060528B" w:rsidRDefault="00B10B13" w:rsidP="00B10B13">
            <w:pPr>
              <w:spacing w:after="0" w:line="240" w:lineRule="auto"/>
              <w:ind w:left="-97" w:right="-110"/>
              <w:jc w:val="both"/>
              <w:rPr>
                <w:rFonts w:ascii="Times New Roman" w:hAnsi="Times New Roman"/>
                <w:lang w:eastAsia="en-US"/>
              </w:rPr>
            </w:pPr>
            <w:r w:rsidRPr="0060528B">
              <w:rPr>
                <w:rFonts w:ascii="Times New Roman" w:hAnsi="Times New Roman"/>
                <w:lang w:eastAsia="en-US"/>
              </w:rPr>
              <w:t>92,9</w:t>
            </w:r>
          </w:p>
        </w:tc>
        <w:tc>
          <w:tcPr>
            <w:tcW w:w="402" w:type="pct"/>
            <w:vAlign w:val="center"/>
          </w:tcPr>
          <w:p w:rsidR="00B10B13" w:rsidRPr="0060528B" w:rsidRDefault="00B10B13" w:rsidP="00B10B13">
            <w:pPr>
              <w:spacing w:after="0" w:line="240" w:lineRule="auto"/>
              <w:ind w:left="-97" w:right="-110"/>
              <w:jc w:val="both"/>
              <w:rPr>
                <w:rFonts w:ascii="Times New Roman" w:hAnsi="Times New Roman"/>
                <w:lang w:eastAsia="en-US"/>
              </w:rPr>
            </w:pPr>
            <w:r w:rsidRPr="0060528B">
              <w:rPr>
                <w:rFonts w:ascii="Times New Roman" w:hAnsi="Times New Roman"/>
                <w:lang w:eastAsia="en-US"/>
              </w:rPr>
              <w:t>87,6</w:t>
            </w:r>
          </w:p>
        </w:tc>
        <w:tc>
          <w:tcPr>
            <w:tcW w:w="432" w:type="pct"/>
            <w:shd w:val="clear" w:color="auto" w:fill="auto"/>
            <w:vAlign w:val="center"/>
          </w:tcPr>
          <w:p w:rsidR="00B10B13" w:rsidRPr="0060528B" w:rsidRDefault="00B10B13" w:rsidP="00B10B13">
            <w:pPr>
              <w:spacing w:after="0" w:line="240" w:lineRule="auto"/>
              <w:ind w:right="-110"/>
              <w:jc w:val="both"/>
              <w:rPr>
                <w:rFonts w:ascii="Times New Roman" w:hAnsi="Times New Roman"/>
                <w:highlight w:val="yellow"/>
              </w:rPr>
            </w:pPr>
            <w:r w:rsidRPr="00F57184">
              <w:rPr>
                <w:rFonts w:ascii="Times New Roman" w:hAnsi="Times New Roman"/>
              </w:rPr>
              <w:t>-</w:t>
            </w:r>
          </w:p>
        </w:tc>
        <w:tc>
          <w:tcPr>
            <w:tcW w:w="439" w:type="pct"/>
            <w:vAlign w:val="center"/>
          </w:tcPr>
          <w:p w:rsidR="00B10B13" w:rsidRPr="007E6C69" w:rsidRDefault="00B10B13" w:rsidP="00B10B13">
            <w:pPr>
              <w:spacing w:after="0" w:line="240" w:lineRule="auto"/>
              <w:ind w:left="-97" w:right="-110"/>
              <w:jc w:val="center"/>
              <w:rPr>
                <w:rFonts w:ascii="Times New Roman" w:hAnsi="Times New Roman"/>
              </w:rPr>
            </w:pPr>
            <w:r>
              <w:rPr>
                <w:rFonts w:ascii="Times New Roman" w:hAnsi="Times New Roman"/>
              </w:rPr>
              <w:t>97,1</w:t>
            </w:r>
          </w:p>
        </w:tc>
        <w:tc>
          <w:tcPr>
            <w:tcW w:w="529" w:type="pct"/>
            <w:vAlign w:val="center"/>
          </w:tcPr>
          <w:p w:rsidR="00B10B13" w:rsidRPr="007E6C69" w:rsidRDefault="00B10B13" w:rsidP="00B10B13">
            <w:pPr>
              <w:spacing w:after="0" w:line="240" w:lineRule="auto"/>
              <w:ind w:left="-97" w:right="-110"/>
              <w:jc w:val="center"/>
              <w:rPr>
                <w:rFonts w:ascii="Times New Roman" w:hAnsi="Times New Roman"/>
              </w:rPr>
            </w:pPr>
            <w:r>
              <w:rPr>
                <w:rFonts w:ascii="Times New Roman" w:hAnsi="Times New Roman"/>
              </w:rPr>
              <w:t>+4,5</w:t>
            </w:r>
          </w:p>
        </w:tc>
      </w:tr>
    </w:tbl>
    <w:p w:rsidR="002C61CB" w:rsidRPr="0060528B" w:rsidRDefault="002C61CB" w:rsidP="0060528B">
      <w:pPr>
        <w:tabs>
          <w:tab w:val="left" w:pos="0"/>
          <w:tab w:val="left" w:pos="3420"/>
        </w:tabs>
        <w:spacing w:after="0" w:line="240" w:lineRule="auto"/>
        <w:jc w:val="both"/>
        <w:rPr>
          <w:rFonts w:ascii="Times New Roman" w:hAnsi="Times New Roman"/>
          <w:szCs w:val="24"/>
        </w:rPr>
      </w:pPr>
    </w:p>
    <w:p w:rsidR="002C61CB" w:rsidRPr="004869D4" w:rsidRDefault="00541A31" w:rsidP="0060528B">
      <w:pPr>
        <w:autoSpaceDE w:val="0"/>
        <w:autoSpaceDN w:val="0"/>
        <w:adjustRightInd w:val="0"/>
        <w:spacing w:after="0" w:line="240" w:lineRule="auto"/>
        <w:ind w:firstLine="709"/>
        <w:jc w:val="both"/>
        <w:rPr>
          <w:rFonts w:ascii="Times New Roman" w:hAnsi="Times New Roman"/>
          <w:color w:val="000000"/>
          <w:sz w:val="24"/>
          <w:szCs w:val="24"/>
        </w:rPr>
      </w:pPr>
      <w:r w:rsidRPr="004869D4">
        <w:rPr>
          <w:rFonts w:ascii="Times New Roman" w:hAnsi="Times New Roman"/>
          <w:color w:val="000000"/>
          <w:sz w:val="24"/>
          <w:szCs w:val="24"/>
        </w:rPr>
        <w:t xml:space="preserve">По данным </w:t>
      </w:r>
      <w:r w:rsidR="002C61CB" w:rsidRPr="004869D4">
        <w:rPr>
          <w:rFonts w:ascii="Times New Roman" w:hAnsi="Times New Roman"/>
          <w:color w:val="000000"/>
          <w:sz w:val="24"/>
          <w:szCs w:val="24"/>
        </w:rPr>
        <w:t>Иркутскстата номинальные среднедушевые денежные доходы населения Иркутской области за</w:t>
      </w:r>
      <w:r w:rsidR="000F4103" w:rsidRPr="004869D4">
        <w:rPr>
          <w:rFonts w:ascii="Times New Roman" w:hAnsi="Times New Roman"/>
          <w:color w:val="000000"/>
          <w:sz w:val="24"/>
          <w:szCs w:val="24"/>
        </w:rPr>
        <w:t xml:space="preserve"> 2017 год составили</w:t>
      </w:r>
      <w:r w:rsidR="002C61CB" w:rsidRPr="004869D4">
        <w:rPr>
          <w:rFonts w:ascii="Times New Roman" w:hAnsi="Times New Roman"/>
          <w:color w:val="000000"/>
          <w:sz w:val="24"/>
          <w:szCs w:val="24"/>
        </w:rPr>
        <w:t xml:space="preserve"> </w:t>
      </w:r>
      <w:r w:rsidR="000F4103" w:rsidRPr="004869D4">
        <w:rPr>
          <w:rFonts w:ascii="Times New Roman" w:hAnsi="Times New Roman"/>
        </w:rPr>
        <w:t xml:space="preserve">22412,1 </w:t>
      </w:r>
      <w:r w:rsidR="000F4103" w:rsidRPr="004869D4">
        <w:rPr>
          <w:rFonts w:ascii="Times New Roman" w:hAnsi="Times New Roman"/>
          <w:color w:val="000000"/>
          <w:sz w:val="24"/>
          <w:szCs w:val="24"/>
        </w:rPr>
        <w:t xml:space="preserve">рублей, что выше  </w:t>
      </w:r>
      <w:r w:rsidR="00FE0449" w:rsidRPr="004869D4">
        <w:rPr>
          <w:rFonts w:ascii="Times New Roman" w:hAnsi="Times New Roman"/>
          <w:color w:val="000000"/>
          <w:sz w:val="24"/>
          <w:szCs w:val="24"/>
        </w:rPr>
        <w:t>показателя</w:t>
      </w:r>
      <w:r w:rsidR="000F4103" w:rsidRPr="004869D4">
        <w:rPr>
          <w:rFonts w:ascii="Times New Roman" w:hAnsi="Times New Roman"/>
          <w:color w:val="000000"/>
          <w:sz w:val="24"/>
          <w:szCs w:val="24"/>
        </w:rPr>
        <w:t xml:space="preserve"> за 2016 год на 1,8% (</w:t>
      </w:r>
      <w:r w:rsidR="002C61CB" w:rsidRPr="004869D4">
        <w:rPr>
          <w:rFonts w:ascii="Times New Roman" w:hAnsi="Times New Roman"/>
          <w:color w:val="000000"/>
          <w:sz w:val="24"/>
          <w:szCs w:val="24"/>
        </w:rPr>
        <w:t>22016</w:t>
      </w:r>
      <w:r w:rsidRPr="004869D4">
        <w:rPr>
          <w:rFonts w:ascii="Times New Roman" w:hAnsi="Times New Roman"/>
          <w:color w:val="000000"/>
          <w:sz w:val="24"/>
          <w:szCs w:val="24"/>
        </w:rPr>
        <w:t>,7</w:t>
      </w:r>
      <w:r w:rsidR="000F4103" w:rsidRPr="004869D4">
        <w:rPr>
          <w:rFonts w:ascii="Times New Roman" w:hAnsi="Times New Roman"/>
          <w:color w:val="000000"/>
          <w:sz w:val="24"/>
          <w:szCs w:val="24"/>
        </w:rPr>
        <w:t xml:space="preserve"> рублей)</w:t>
      </w:r>
      <w:r w:rsidR="002C61CB" w:rsidRPr="004869D4">
        <w:rPr>
          <w:rFonts w:ascii="Times New Roman" w:hAnsi="Times New Roman"/>
          <w:color w:val="000000"/>
          <w:sz w:val="24"/>
          <w:szCs w:val="24"/>
        </w:rPr>
        <w:t xml:space="preserve">,  </w:t>
      </w:r>
    </w:p>
    <w:p w:rsidR="002C61CB" w:rsidRPr="00B96944" w:rsidRDefault="002C61CB" w:rsidP="00F57184">
      <w:pPr>
        <w:spacing w:after="0" w:line="240" w:lineRule="auto"/>
        <w:ind w:firstLineChars="200" w:firstLine="480"/>
        <w:jc w:val="both"/>
        <w:rPr>
          <w:rFonts w:ascii="Times New Roman" w:hAnsi="Times New Roman"/>
          <w:b/>
          <w:color w:val="000000"/>
          <w:sz w:val="24"/>
          <w:szCs w:val="24"/>
        </w:rPr>
      </w:pPr>
      <w:r w:rsidRPr="004869D4">
        <w:rPr>
          <w:rFonts w:ascii="Times New Roman" w:hAnsi="Times New Roman"/>
          <w:color w:val="000000"/>
          <w:sz w:val="24"/>
          <w:szCs w:val="24"/>
        </w:rPr>
        <w:t>Среднемесячная заработная плата работников</w:t>
      </w:r>
      <w:r w:rsidR="00541A31" w:rsidRPr="004869D4">
        <w:rPr>
          <w:rFonts w:ascii="Times New Roman" w:hAnsi="Times New Roman"/>
          <w:color w:val="000000"/>
          <w:sz w:val="24"/>
          <w:szCs w:val="24"/>
        </w:rPr>
        <w:t xml:space="preserve"> Иркутской области за </w:t>
      </w:r>
      <w:r w:rsidR="000F4103" w:rsidRPr="004869D4">
        <w:rPr>
          <w:rFonts w:ascii="Times New Roman" w:hAnsi="Times New Roman"/>
          <w:color w:val="000000"/>
          <w:sz w:val="24"/>
          <w:szCs w:val="24"/>
        </w:rPr>
        <w:t>2017 год увеличилась на 20,8% (</w:t>
      </w:r>
      <w:r w:rsidR="000F4103" w:rsidRPr="004869D4">
        <w:rPr>
          <w:rFonts w:ascii="Times New Roman" w:hAnsi="Times New Roman"/>
        </w:rPr>
        <w:t xml:space="preserve">43288,5 рублей, против </w:t>
      </w:r>
      <w:r w:rsidR="00F8384C" w:rsidRPr="004869D4">
        <w:rPr>
          <w:rFonts w:ascii="Times New Roman" w:hAnsi="Times New Roman"/>
          <w:bCs/>
        </w:rPr>
        <w:t>35504,1</w:t>
      </w:r>
      <w:r w:rsidR="000F4103" w:rsidRPr="004869D4">
        <w:rPr>
          <w:rFonts w:ascii="Times New Roman" w:hAnsi="Times New Roman"/>
          <w:bCs/>
        </w:rPr>
        <w:t xml:space="preserve"> за</w:t>
      </w:r>
      <w:r w:rsidR="00F57184" w:rsidRPr="004869D4">
        <w:rPr>
          <w:rFonts w:ascii="Times New Roman" w:hAnsi="Times New Roman"/>
          <w:color w:val="000000"/>
          <w:sz w:val="24"/>
          <w:szCs w:val="24"/>
        </w:rPr>
        <w:t xml:space="preserve"> </w:t>
      </w:r>
      <w:r w:rsidR="000F4103" w:rsidRPr="004869D4">
        <w:rPr>
          <w:rFonts w:ascii="Times New Roman" w:hAnsi="Times New Roman"/>
          <w:color w:val="000000"/>
          <w:sz w:val="24"/>
          <w:szCs w:val="24"/>
        </w:rPr>
        <w:t>2016 год)</w:t>
      </w:r>
      <w:r w:rsidR="00F831E0" w:rsidRPr="004869D4">
        <w:rPr>
          <w:rFonts w:ascii="Times New Roman" w:hAnsi="Times New Roman"/>
          <w:color w:val="000000"/>
          <w:sz w:val="24"/>
          <w:szCs w:val="24"/>
        </w:rPr>
        <w:t>. Наиболее высокий уровень заработной платы в Иркутской области по крупным и средним предприятиям в 201</w:t>
      </w:r>
      <w:r w:rsidR="000F4103" w:rsidRPr="004869D4">
        <w:rPr>
          <w:rFonts w:ascii="Times New Roman" w:hAnsi="Times New Roman"/>
          <w:color w:val="000000"/>
          <w:sz w:val="24"/>
          <w:szCs w:val="24"/>
        </w:rPr>
        <w:t>7</w:t>
      </w:r>
      <w:r w:rsidR="00F831E0" w:rsidRPr="004869D4">
        <w:rPr>
          <w:rFonts w:ascii="Times New Roman" w:hAnsi="Times New Roman"/>
          <w:color w:val="000000"/>
          <w:sz w:val="24"/>
          <w:szCs w:val="24"/>
        </w:rPr>
        <w:t xml:space="preserve"> году отмечалась в </w:t>
      </w:r>
      <w:r w:rsidR="000F4103" w:rsidRPr="004869D4">
        <w:rPr>
          <w:rFonts w:ascii="Times New Roman" w:hAnsi="Times New Roman"/>
          <w:color w:val="000000"/>
          <w:sz w:val="24"/>
          <w:szCs w:val="24"/>
        </w:rPr>
        <w:t xml:space="preserve">северных </w:t>
      </w:r>
      <w:r w:rsidR="004869D4" w:rsidRPr="004869D4">
        <w:rPr>
          <w:rFonts w:ascii="Times New Roman" w:hAnsi="Times New Roman"/>
          <w:color w:val="000000"/>
          <w:sz w:val="24"/>
          <w:szCs w:val="24"/>
        </w:rPr>
        <w:t xml:space="preserve"> территориях: Катангский район (77368,8 рублей) муниципальном образовании </w:t>
      </w:r>
      <w:r w:rsidR="00F831E0" w:rsidRPr="004869D4">
        <w:rPr>
          <w:rFonts w:ascii="Times New Roman" w:hAnsi="Times New Roman"/>
          <w:color w:val="000000"/>
          <w:sz w:val="24"/>
          <w:szCs w:val="24"/>
        </w:rPr>
        <w:t xml:space="preserve">«г.Бодайбо и район» </w:t>
      </w:r>
      <w:r w:rsidR="004869D4" w:rsidRPr="004869D4">
        <w:rPr>
          <w:rFonts w:ascii="Times New Roman" w:hAnsi="Times New Roman"/>
          <w:color w:val="000000"/>
          <w:sz w:val="24"/>
          <w:szCs w:val="24"/>
        </w:rPr>
        <w:t>(74395,9</w:t>
      </w:r>
      <w:r w:rsidR="00F831E0" w:rsidRPr="004869D4">
        <w:rPr>
          <w:rFonts w:ascii="Times New Roman" w:hAnsi="Times New Roman"/>
          <w:color w:val="000000"/>
          <w:sz w:val="24"/>
          <w:szCs w:val="24"/>
        </w:rPr>
        <w:t>), Усть-Кутский район (</w:t>
      </w:r>
      <w:r w:rsidR="004869D4" w:rsidRPr="004869D4">
        <w:rPr>
          <w:rFonts w:ascii="Times New Roman" w:hAnsi="Times New Roman"/>
          <w:color w:val="000000"/>
          <w:sz w:val="24"/>
          <w:szCs w:val="24"/>
        </w:rPr>
        <w:t>62429,4</w:t>
      </w:r>
      <w:r w:rsidR="00F831E0" w:rsidRPr="004869D4">
        <w:rPr>
          <w:rFonts w:ascii="Times New Roman" w:hAnsi="Times New Roman"/>
          <w:color w:val="000000"/>
          <w:sz w:val="24"/>
          <w:szCs w:val="24"/>
        </w:rPr>
        <w:t>), Усть-Илимский район (5</w:t>
      </w:r>
      <w:r w:rsidR="004869D4" w:rsidRPr="004869D4">
        <w:rPr>
          <w:rFonts w:ascii="Times New Roman" w:hAnsi="Times New Roman"/>
          <w:color w:val="000000"/>
          <w:sz w:val="24"/>
          <w:szCs w:val="24"/>
        </w:rPr>
        <w:t>8632,8</w:t>
      </w:r>
      <w:r w:rsidR="00F831E0" w:rsidRPr="004869D4">
        <w:rPr>
          <w:rFonts w:ascii="Times New Roman" w:hAnsi="Times New Roman"/>
          <w:color w:val="000000"/>
          <w:sz w:val="24"/>
          <w:szCs w:val="24"/>
        </w:rPr>
        <w:t>),</w:t>
      </w:r>
      <w:r w:rsidR="004869D4" w:rsidRPr="004869D4">
        <w:rPr>
          <w:rFonts w:ascii="Times New Roman" w:hAnsi="Times New Roman"/>
          <w:color w:val="000000"/>
          <w:sz w:val="24"/>
          <w:szCs w:val="24"/>
        </w:rPr>
        <w:t xml:space="preserve"> Киренский район (55912,9) и</w:t>
      </w:r>
      <w:r w:rsidR="00F831E0" w:rsidRPr="004869D4">
        <w:rPr>
          <w:rFonts w:ascii="Times New Roman" w:hAnsi="Times New Roman"/>
          <w:color w:val="000000"/>
          <w:sz w:val="24"/>
          <w:szCs w:val="24"/>
        </w:rPr>
        <w:t xml:space="preserve"> Казачинско-</w:t>
      </w:r>
      <w:r w:rsidR="00F831E0" w:rsidRPr="004869D4">
        <w:rPr>
          <w:rFonts w:ascii="Times New Roman" w:hAnsi="Times New Roman"/>
          <w:color w:val="000000"/>
          <w:sz w:val="24"/>
          <w:szCs w:val="24"/>
        </w:rPr>
        <w:lastRenderedPageBreak/>
        <w:t>Ленский район (</w:t>
      </w:r>
      <w:r w:rsidR="004869D4" w:rsidRPr="004869D4">
        <w:rPr>
          <w:rFonts w:ascii="Times New Roman" w:hAnsi="Times New Roman"/>
          <w:color w:val="000000"/>
          <w:sz w:val="24"/>
          <w:szCs w:val="24"/>
        </w:rPr>
        <w:t>52126,2</w:t>
      </w:r>
      <w:r w:rsidR="00F831E0" w:rsidRPr="004869D4">
        <w:rPr>
          <w:rFonts w:ascii="Times New Roman" w:hAnsi="Times New Roman"/>
          <w:color w:val="000000"/>
          <w:sz w:val="24"/>
          <w:szCs w:val="24"/>
        </w:rPr>
        <w:t>)</w:t>
      </w:r>
      <w:r w:rsidR="004869D4" w:rsidRPr="004869D4">
        <w:rPr>
          <w:rFonts w:ascii="Times New Roman" w:hAnsi="Times New Roman"/>
          <w:color w:val="000000"/>
          <w:sz w:val="24"/>
          <w:szCs w:val="24"/>
        </w:rPr>
        <w:t>. Среди городов лидирует</w:t>
      </w:r>
      <w:r w:rsidR="00F831E0" w:rsidRPr="004869D4">
        <w:rPr>
          <w:rFonts w:ascii="Times New Roman" w:hAnsi="Times New Roman"/>
          <w:color w:val="000000"/>
          <w:sz w:val="24"/>
          <w:szCs w:val="24"/>
        </w:rPr>
        <w:t xml:space="preserve"> </w:t>
      </w:r>
      <w:r w:rsidR="000F4103" w:rsidRPr="004869D4">
        <w:rPr>
          <w:rFonts w:ascii="Times New Roman" w:hAnsi="Times New Roman"/>
          <w:color w:val="000000"/>
          <w:sz w:val="24"/>
          <w:szCs w:val="24"/>
        </w:rPr>
        <w:t>г.</w:t>
      </w:r>
      <w:r w:rsidR="004869D4" w:rsidRPr="004869D4">
        <w:rPr>
          <w:rFonts w:ascii="Times New Roman" w:hAnsi="Times New Roman"/>
          <w:color w:val="000000"/>
          <w:sz w:val="24"/>
          <w:szCs w:val="24"/>
        </w:rPr>
        <w:t xml:space="preserve"> </w:t>
      </w:r>
      <w:r w:rsidR="000F4103" w:rsidRPr="004869D4">
        <w:rPr>
          <w:rFonts w:ascii="Times New Roman" w:hAnsi="Times New Roman"/>
          <w:color w:val="000000"/>
          <w:sz w:val="24"/>
          <w:szCs w:val="24"/>
        </w:rPr>
        <w:t>Иркутске (4</w:t>
      </w:r>
      <w:r w:rsidR="004869D4" w:rsidRPr="004869D4">
        <w:rPr>
          <w:rFonts w:ascii="Times New Roman" w:hAnsi="Times New Roman"/>
          <w:color w:val="000000"/>
          <w:sz w:val="24"/>
          <w:szCs w:val="24"/>
        </w:rPr>
        <w:t>7201,2 рублей</w:t>
      </w:r>
      <w:r w:rsidR="000F4103" w:rsidRPr="004869D4">
        <w:rPr>
          <w:rFonts w:ascii="Times New Roman" w:hAnsi="Times New Roman"/>
          <w:color w:val="000000"/>
          <w:sz w:val="24"/>
          <w:szCs w:val="24"/>
        </w:rPr>
        <w:t>)</w:t>
      </w:r>
      <w:r w:rsidR="004869D4" w:rsidRPr="004869D4">
        <w:rPr>
          <w:rFonts w:ascii="Times New Roman" w:hAnsi="Times New Roman"/>
          <w:color w:val="000000"/>
          <w:sz w:val="24"/>
          <w:szCs w:val="24"/>
        </w:rPr>
        <w:t>.</w:t>
      </w:r>
      <w:r w:rsidR="000F4103" w:rsidRPr="004869D4">
        <w:rPr>
          <w:rFonts w:ascii="Times New Roman" w:hAnsi="Times New Roman"/>
          <w:color w:val="000000"/>
          <w:sz w:val="24"/>
          <w:szCs w:val="24"/>
        </w:rPr>
        <w:t xml:space="preserve"> </w:t>
      </w:r>
      <w:r w:rsidR="00F831E0" w:rsidRPr="004869D4">
        <w:rPr>
          <w:rFonts w:ascii="Times New Roman" w:hAnsi="Times New Roman"/>
          <w:color w:val="000000"/>
          <w:sz w:val="24"/>
          <w:szCs w:val="24"/>
        </w:rPr>
        <w:t xml:space="preserve">Это </w:t>
      </w:r>
      <w:r w:rsidR="00F831E0" w:rsidRPr="00B96944">
        <w:rPr>
          <w:rFonts w:ascii="Times New Roman" w:hAnsi="Times New Roman"/>
          <w:color w:val="000000"/>
          <w:sz w:val="24"/>
          <w:szCs w:val="24"/>
        </w:rPr>
        <w:t xml:space="preserve">обусловлено как промышленным развитием территорий, так и отнесением данных территорий к районам Крайнего Севере, где установлены повышенные </w:t>
      </w:r>
      <w:r w:rsidR="007E14FE" w:rsidRPr="00B96944">
        <w:rPr>
          <w:rFonts w:ascii="Times New Roman" w:hAnsi="Times New Roman"/>
          <w:color w:val="000000"/>
          <w:sz w:val="24"/>
          <w:szCs w:val="24"/>
        </w:rPr>
        <w:t xml:space="preserve">районный коэффициент и процентная надбавка к заработной плате. Наиболее </w:t>
      </w:r>
      <w:r w:rsidR="00F831E0" w:rsidRPr="00B96944">
        <w:rPr>
          <w:rFonts w:ascii="Times New Roman" w:hAnsi="Times New Roman"/>
          <w:color w:val="000000"/>
          <w:sz w:val="24"/>
          <w:szCs w:val="24"/>
        </w:rPr>
        <w:t xml:space="preserve"> </w:t>
      </w:r>
      <w:r w:rsidR="007E14FE" w:rsidRPr="00B96944">
        <w:rPr>
          <w:rFonts w:ascii="Times New Roman" w:hAnsi="Times New Roman"/>
          <w:color w:val="000000"/>
          <w:sz w:val="24"/>
          <w:szCs w:val="24"/>
        </w:rPr>
        <w:t>низкий уровень заработной платы отмечен в Боханском (</w:t>
      </w:r>
      <w:r w:rsidR="004869D4" w:rsidRPr="00B96944">
        <w:rPr>
          <w:rFonts w:ascii="Times New Roman" w:hAnsi="Times New Roman"/>
          <w:color w:val="000000"/>
          <w:sz w:val="24"/>
          <w:szCs w:val="24"/>
        </w:rPr>
        <w:t>25395,1</w:t>
      </w:r>
      <w:r w:rsidR="007E14FE" w:rsidRPr="00B96944">
        <w:rPr>
          <w:rFonts w:ascii="Times New Roman" w:hAnsi="Times New Roman"/>
          <w:color w:val="000000"/>
          <w:sz w:val="24"/>
          <w:szCs w:val="24"/>
        </w:rPr>
        <w:t xml:space="preserve">), </w:t>
      </w:r>
      <w:r w:rsidR="004869D4" w:rsidRPr="00B96944">
        <w:rPr>
          <w:rFonts w:ascii="Times New Roman" w:hAnsi="Times New Roman"/>
          <w:color w:val="000000"/>
          <w:sz w:val="24"/>
          <w:szCs w:val="24"/>
        </w:rPr>
        <w:t xml:space="preserve">Баяндаевском районах (25611,1), </w:t>
      </w:r>
      <w:r w:rsidR="007E14FE" w:rsidRPr="00B96944">
        <w:rPr>
          <w:rFonts w:ascii="Times New Roman" w:hAnsi="Times New Roman"/>
          <w:color w:val="000000"/>
          <w:sz w:val="24"/>
          <w:szCs w:val="24"/>
        </w:rPr>
        <w:t>Ольхонском районе (</w:t>
      </w:r>
      <w:r w:rsidR="004869D4" w:rsidRPr="00B96944">
        <w:rPr>
          <w:rFonts w:ascii="Times New Roman" w:hAnsi="Times New Roman"/>
          <w:color w:val="000000"/>
          <w:sz w:val="24"/>
          <w:szCs w:val="24"/>
        </w:rPr>
        <w:t>26412,2</w:t>
      </w:r>
      <w:r w:rsidR="007E14FE" w:rsidRPr="00B96944">
        <w:rPr>
          <w:rFonts w:ascii="Times New Roman" w:hAnsi="Times New Roman"/>
          <w:color w:val="000000"/>
          <w:sz w:val="24"/>
          <w:szCs w:val="24"/>
        </w:rPr>
        <w:t>),</w:t>
      </w:r>
      <w:r w:rsidR="004869D4" w:rsidRPr="00B96944">
        <w:rPr>
          <w:rFonts w:ascii="Times New Roman" w:hAnsi="Times New Roman"/>
          <w:color w:val="000000"/>
          <w:sz w:val="24"/>
          <w:szCs w:val="24"/>
        </w:rPr>
        <w:t xml:space="preserve">Черемховском (26369,7), </w:t>
      </w:r>
      <w:r w:rsidR="007E14FE" w:rsidRPr="00B96944">
        <w:rPr>
          <w:rFonts w:ascii="Times New Roman" w:hAnsi="Times New Roman"/>
          <w:color w:val="000000"/>
          <w:sz w:val="24"/>
          <w:szCs w:val="24"/>
        </w:rPr>
        <w:t xml:space="preserve"> Куйтунском  (23865,2)</w:t>
      </w:r>
      <w:r w:rsidR="004869D4" w:rsidRPr="00B96944">
        <w:rPr>
          <w:rFonts w:ascii="Times New Roman" w:hAnsi="Times New Roman"/>
          <w:color w:val="000000"/>
          <w:sz w:val="24"/>
          <w:szCs w:val="24"/>
        </w:rPr>
        <w:t xml:space="preserve"> районах</w:t>
      </w:r>
      <w:r w:rsidR="007E14FE" w:rsidRPr="00B96944">
        <w:rPr>
          <w:rFonts w:ascii="Times New Roman" w:hAnsi="Times New Roman"/>
          <w:color w:val="000000"/>
          <w:sz w:val="24"/>
          <w:szCs w:val="24"/>
        </w:rPr>
        <w:t>.  Данная ситуация обусловлена традиционно слабым развитием  производственной сферы в территориях и концентрацией основной доли занятых в учреждениях бюджетной сферы, где заработная плата работников ещё остаётся на уровне ниже средних значений по экономике.</w:t>
      </w:r>
      <w:r w:rsidR="007866E3" w:rsidRPr="00B96944">
        <w:rPr>
          <w:rFonts w:ascii="Times New Roman" w:hAnsi="Times New Roman"/>
          <w:color w:val="000000"/>
          <w:sz w:val="24"/>
          <w:szCs w:val="24"/>
        </w:rPr>
        <w:t xml:space="preserve"> Величина прожиточного минимума в Иркутской области в 201</w:t>
      </w:r>
      <w:r w:rsidR="00B96944" w:rsidRPr="00B96944">
        <w:rPr>
          <w:rFonts w:ascii="Times New Roman" w:hAnsi="Times New Roman"/>
          <w:color w:val="000000"/>
          <w:sz w:val="24"/>
          <w:szCs w:val="24"/>
        </w:rPr>
        <w:t>7</w:t>
      </w:r>
      <w:r w:rsidR="007866E3" w:rsidRPr="00B96944">
        <w:rPr>
          <w:rFonts w:ascii="Times New Roman" w:hAnsi="Times New Roman"/>
          <w:color w:val="000000"/>
          <w:sz w:val="24"/>
          <w:szCs w:val="24"/>
        </w:rPr>
        <w:t xml:space="preserve"> году </w:t>
      </w:r>
      <w:r w:rsidR="00B96944" w:rsidRPr="00B96944">
        <w:rPr>
          <w:rFonts w:ascii="Times New Roman" w:hAnsi="Times New Roman"/>
          <w:color w:val="000000"/>
          <w:sz w:val="24"/>
          <w:szCs w:val="24"/>
        </w:rPr>
        <w:t>не изменилась</w:t>
      </w:r>
      <w:r w:rsidR="007866E3" w:rsidRPr="00B96944">
        <w:rPr>
          <w:rFonts w:ascii="Times New Roman" w:hAnsi="Times New Roman"/>
          <w:color w:val="000000"/>
          <w:sz w:val="24"/>
          <w:szCs w:val="24"/>
        </w:rPr>
        <w:t xml:space="preserve"> по сравнению с предыдущим годом и составил</w:t>
      </w:r>
      <w:r w:rsidR="00B96944" w:rsidRPr="00B96944">
        <w:rPr>
          <w:rFonts w:ascii="Times New Roman" w:hAnsi="Times New Roman"/>
          <w:color w:val="000000"/>
          <w:sz w:val="24"/>
          <w:szCs w:val="24"/>
        </w:rPr>
        <w:t>а</w:t>
      </w:r>
      <w:r w:rsidR="007866E3" w:rsidRPr="00B96944">
        <w:rPr>
          <w:rFonts w:ascii="Times New Roman" w:hAnsi="Times New Roman"/>
          <w:color w:val="000000"/>
          <w:sz w:val="24"/>
          <w:szCs w:val="24"/>
        </w:rPr>
        <w:t xml:space="preserve"> </w:t>
      </w:r>
      <w:r w:rsidR="00B96944" w:rsidRPr="00B96944">
        <w:rPr>
          <w:rFonts w:ascii="Times New Roman" w:hAnsi="Times New Roman"/>
        </w:rPr>
        <w:t>10042,7</w:t>
      </w:r>
      <w:r w:rsidR="007866E3" w:rsidRPr="00B96944">
        <w:rPr>
          <w:rFonts w:ascii="Times New Roman" w:hAnsi="Times New Roman"/>
          <w:color w:val="000000"/>
          <w:sz w:val="24"/>
          <w:szCs w:val="24"/>
        </w:rPr>
        <w:t>рублей.  По данным Иркутскстата, доля населения с денежными доходами ниже величины прожиточного минимума составила 20,</w:t>
      </w:r>
      <w:r w:rsidR="00B96944" w:rsidRPr="00B96944">
        <w:rPr>
          <w:rFonts w:ascii="Times New Roman" w:hAnsi="Times New Roman"/>
          <w:color w:val="000000"/>
          <w:sz w:val="24"/>
          <w:szCs w:val="24"/>
        </w:rPr>
        <w:t>0</w:t>
      </w:r>
      <w:r w:rsidR="007866E3" w:rsidRPr="00B96944">
        <w:rPr>
          <w:rFonts w:ascii="Times New Roman" w:hAnsi="Times New Roman"/>
          <w:color w:val="000000"/>
          <w:sz w:val="24"/>
          <w:szCs w:val="24"/>
        </w:rPr>
        <w:t xml:space="preserve"> % от общей численности населения</w:t>
      </w:r>
      <w:r w:rsidR="00B96944" w:rsidRPr="00B96944">
        <w:rPr>
          <w:rFonts w:ascii="Times New Roman" w:hAnsi="Times New Roman"/>
          <w:color w:val="000000"/>
          <w:sz w:val="24"/>
          <w:szCs w:val="24"/>
        </w:rPr>
        <w:t>, что несколько ниже</w:t>
      </w:r>
      <w:r w:rsidR="007866E3" w:rsidRPr="00B96944">
        <w:rPr>
          <w:rFonts w:ascii="Times New Roman" w:hAnsi="Times New Roman"/>
          <w:color w:val="000000"/>
          <w:sz w:val="24"/>
          <w:szCs w:val="24"/>
        </w:rPr>
        <w:t xml:space="preserve"> по сравнению с </w:t>
      </w:r>
      <w:r w:rsidR="00B96944" w:rsidRPr="00B96944">
        <w:rPr>
          <w:rFonts w:ascii="Times New Roman" w:hAnsi="Times New Roman"/>
          <w:color w:val="000000"/>
          <w:sz w:val="24"/>
          <w:szCs w:val="24"/>
        </w:rPr>
        <w:t>20165</w:t>
      </w:r>
      <w:r w:rsidR="007866E3" w:rsidRPr="00B96944">
        <w:rPr>
          <w:rFonts w:ascii="Times New Roman" w:hAnsi="Times New Roman"/>
          <w:color w:val="000000"/>
          <w:sz w:val="24"/>
          <w:szCs w:val="24"/>
        </w:rPr>
        <w:t xml:space="preserve"> годом </w:t>
      </w:r>
      <w:r w:rsidR="00B96944" w:rsidRPr="00B96944">
        <w:rPr>
          <w:rFonts w:ascii="Times New Roman" w:hAnsi="Times New Roman"/>
          <w:color w:val="000000"/>
          <w:sz w:val="24"/>
          <w:szCs w:val="24"/>
        </w:rPr>
        <w:t>(на</w:t>
      </w:r>
      <w:r w:rsidR="007866E3" w:rsidRPr="00B96944">
        <w:rPr>
          <w:rFonts w:ascii="Times New Roman" w:hAnsi="Times New Roman"/>
          <w:color w:val="000000"/>
          <w:sz w:val="24"/>
          <w:szCs w:val="24"/>
        </w:rPr>
        <w:t xml:space="preserve"> 4,</w:t>
      </w:r>
      <w:r w:rsidR="00B96944" w:rsidRPr="00B96944">
        <w:rPr>
          <w:rFonts w:ascii="Times New Roman" w:hAnsi="Times New Roman"/>
          <w:color w:val="000000"/>
          <w:sz w:val="24"/>
          <w:szCs w:val="24"/>
        </w:rPr>
        <w:t>3</w:t>
      </w:r>
      <w:r w:rsidR="007866E3" w:rsidRPr="00B96944">
        <w:rPr>
          <w:rFonts w:ascii="Times New Roman" w:hAnsi="Times New Roman"/>
          <w:color w:val="000000"/>
          <w:sz w:val="24"/>
          <w:szCs w:val="24"/>
        </w:rPr>
        <w:t>%</w:t>
      </w:r>
      <w:r w:rsidR="00B96944" w:rsidRPr="00B96944">
        <w:rPr>
          <w:rFonts w:ascii="Times New Roman" w:hAnsi="Times New Roman"/>
          <w:color w:val="000000"/>
          <w:sz w:val="24"/>
          <w:szCs w:val="24"/>
        </w:rPr>
        <w:t>)</w:t>
      </w:r>
      <w:r w:rsidR="007866E3" w:rsidRPr="00B96944">
        <w:rPr>
          <w:rFonts w:ascii="Times New Roman" w:hAnsi="Times New Roman"/>
          <w:color w:val="000000"/>
          <w:sz w:val="24"/>
          <w:szCs w:val="24"/>
        </w:rPr>
        <w:t>. Уровень общей безработицы составлял в Иркутской области 9,</w:t>
      </w:r>
      <w:r w:rsidR="00B96944" w:rsidRPr="00B96944">
        <w:rPr>
          <w:rFonts w:ascii="Times New Roman" w:hAnsi="Times New Roman"/>
          <w:color w:val="000000"/>
          <w:sz w:val="24"/>
          <w:szCs w:val="24"/>
        </w:rPr>
        <w:t>9</w:t>
      </w:r>
      <w:r w:rsidR="007866E3" w:rsidRPr="00B96944">
        <w:rPr>
          <w:rFonts w:ascii="Times New Roman" w:hAnsi="Times New Roman"/>
          <w:color w:val="000000"/>
          <w:sz w:val="24"/>
          <w:szCs w:val="24"/>
        </w:rPr>
        <w:t>%</w:t>
      </w:r>
      <w:r w:rsidR="007805FF" w:rsidRPr="00B96944">
        <w:rPr>
          <w:rFonts w:ascii="Times New Roman" w:hAnsi="Times New Roman"/>
          <w:color w:val="000000"/>
          <w:sz w:val="24"/>
          <w:szCs w:val="24"/>
        </w:rPr>
        <w:t>.</w:t>
      </w:r>
    </w:p>
    <w:p w:rsidR="00243FEA" w:rsidRPr="00270651" w:rsidRDefault="002C61CB" w:rsidP="00270651">
      <w:pPr>
        <w:autoSpaceDE w:val="0"/>
        <w:autoSpaceDN w:val="0"/>
        <w:adjustRightInd w:val="0"/>
        <w:spacing w:after="0" w:line="240" w:lineRule="auto"/>
        <w:ind w:firstLine="709"/>
        <w:jc w:val="both"/>
        <w:rPr>
          <w:rFonts w:ascii="Times New Roman" w:hAnsi="Times New Roman"/>
          <w:color w:val="000000"/>
          <w:sz w:val="24"/>
          <w:szCs w:val="24"/>
        </w:rPr>
      </w:pPr>
      <w:r w:rsidRPr="00B96944">
        <w:rPr>
          <w:rFonts w:ascii="Times New Roman" w:hAnsi="Times New Roman"/>
          <w:color w:val="000000"/>
          <w:sz w:val="24"/>
          <w:szCs w:val="24"/>
        </w:rPr>
        <w:t>Результаты оценки качества жизни в регионах РФ, проведенной экспертами Рейтингового агентства «РИА Рейтинг» (медиагруппа «Россия сегодня»), свидетельствуют, что в рейтинге регионов России по качеству жизни населения, рассчитанному на основе интегральной оценки основных групп показателей</w:t>
      </w:r>
      <w:r w:rsidR="00B96944">
        <w:rPr>
          <w:rFonts w:ascii="Times New Roman" w:hAnsi="Times New Roman"/>
          <w:color w:val="000000"/>
          <w:sz w:val="24"/>
          <w:szCs w:val="24"/>
        </w:rPr>
        <w:t>, Иркутская область,</w:t>
      </w:r>
      <w:r w:rsidR="00B96944" w:rsidRPr="00B96944">
        <w:rPr>
          <w:rFonts w:ascii="Times New Roman" w:hAnsi="Times New Roman"/>
          <w:color w:val="000000"/>
          <w:sz w:val="24"/>
          <w:szCs w:val="24"/>
        </w:rPr>
        <w:t xml:space="preserve"> по-прежнему</w:t>
      </w:r>
      <w:r w:rsidR="00B96944">
        <w:rPr>
          <w:rFonts w:ascii="Times New Roman" w:hAnsi="Times New Roman"/>
          <w:color w:val="000000"/>
          <w:sz w:val="24"/>
          <w:szCs w:val="24"/>
        </w:rPr>
        <w:t>,</w:t>
      </w:r>
      <w:r w:rsidR="00B96944" w:rsidRPr="00B96944">
        <w:rPr>
          <w:rFonts w:ascii="Times New Roman" w:hAnsi="Times New Roman"/>
          <w:color w:val="000000"/>
          <w:sz w:val="24"/>
          <w:szCs w:val="24"/>
        </w:rPr>
        <w:t xml:space="preserve"> входит 20 регионов </w:t>
      </w:r>
      <w:r w:rsidR="00B96944" w:rsidRPr="00B96944">
        <w:rPr>
          <w:rFonts w:ascii="Times New Roman" w:hAnsi="Times New Roman"/>
          <w:b/>
          <w:color w:val="000000"/>
          <w:sz w:val="24"/>
          <w:szCs w:val="24"/>
        </w:rPr>
        <w:t>с наиболее низким качеством жизни</w:t>
      </w:r>
      <w:r w:rsidR="00B96944" w:rsidRPr="00B96944">
        <w:rPr>
          <w:rFonts w:ascii="Times New Roman" w:hAnsi="Times New Roman"/>
          <w:color w:val="000000"/>
          <w:sz w:val="24"/>
          <w:szCs w:val="24"/>
        </w:rPr>
        <w:t xml:space="preserve">. В 2017 году </w:t>
      </w:r>
      <w:r w:rsidRPr="00B96944">
        <w:rPr>
          <w:rFonts w:ascii="Times New Roman" w:hAnsi="Times New Roman"/>
          <w:color w:val="000000"/>
          <w:sz w:val="24"/>
          <w:szCs w:val="24"/>
        </w:rPr>
        <w:t>Иркутская область занимала 69 место из 85 субъектов Российской Федерации</w:t>
      </w:r>
      <w:r w:rsidRPr="00B96944">
        <w:rPr>
          <w:rFonts w:ascii="Times New Roman" w:hAnsi="Times New Roman"/>
          <w:color w:val="000000"/>
          <w:sz w:val="24"/>
          <w:szCs w:val="24"/>
          <w:vertAlign w:val="superscript"/>
        </w:rPr>
        <w:footnoteReference w:id="7"/>
      </w:r>
      <w:r w:rsidRPr="00B96944">
        <w:rPr>
          <w:rFonts w:ascii="Times New Roman" w:hAnsi="Times New Roman"/>
          <w:color w:val="000000"/>
          <w:sz w:val="24"/>
          <w:szCs w:val="24"/>
        </w:rPr>
        <w:t xml:space="preserve">, </w:t>
      </w:r>
      <w:r w:rsidR="00B96944" w:rsidRPr="00B96944">
        <w:rPr>
          <w:rFonts w:ascii="Times New Roman" w:hAnsi="Times New Roman"/>
          <w:color w:val="000000"/>
          <w:sz w:val="24"/>
          <w:szCs w:val="24"/>
        </w:rPr>
        <w:t xml:space="preserve">также как и </w:t>
      </w:r>
      <w:r w:rsidR="006C7028" w:rsidRPr="00B96944">
        <w:rPr>
          <w:rFonts w:ascii="Times New Roman" w:hAnsi="Times New Roman"/>
          <w:color w:val="000000"/>
          <w:sz w:val="24"/>
          <w:szCs w:val="24"/>
        </w:rPr>
        <w:t>в Рейтинге</w:t>
      </w:r>
      <w:r w:rsidR="00270651">
        <w:rPr>
          <w:rFonts w:ascii="Times New Roman" w:hAnsi="Times New Roman"/>
          <w:color w:val="000000"/>
          <w:sz w:val="24"/>
          <w:szCs w:val="24"/>
        </w:rPr>
        <w:t>-2015 (таб. № 29).</w:t>
      </w:r>
    </w:p>
    <w:p w:rsidR="00447128" w:rsidRPr="00447128" w:rsidRDefault="006865A6" w:rsidP="00447128">
      <w:pPr>
        <w:spacing w:line="240" w:lineRule="auto"/>
        <w:ind w:left="6381" w:firstLine="709"/>
        <w:jc w:val="both"/>
        <w:rPr>
          <w:rFonts w:ascii="Times New Roman" w:hAnsi="Times New Roman"/>
          <w:sz w:val="24"/>
          <w:szCs w:val="24"/>
        </w:rPr>
      </w:pPr>
      <w:r>
        <w:rPr>
          <w:rFonts w:ascii="Times New Roman" w:hAnsi="Times New Roman"/>
          <w:sz w:val="24"/>
          <w:szCs w:val="24"/>
        </w:rPr>
        <w:t>Таблица № 29</w:t>
      </w:r>
    </w:p>
    <w:p w:rsidR="002C61CB" w:rsidRPr="002C61CB" w:rsidRDefault="002C61CB" w:rsidP="00116F47">
      <w:pPr>
        <w:spacing w:after="0" w:line="240" w:lineRule="auto"/>
        <w:jc w:val="center"/>
        <w:rPr>
          <w:rFonts w:ascii="Times New Roman" w:hAnsi="Times New Roman"/>
          <w:b/>
          <w:sz w:val="24"/>
          <w:szCs w:val="24"/>
        </w:rPr>
      </w:pPr>
      <w:r w:rsidRPr="002C61CB">
        <w:rPr>
          <w:rFonts w:ascii="Times New Roman" w:hAnsi="Times New Roman"/>
          <w:b/>
          <w:sz w:val="24"/>
          <w:szCs w:val="24"/>
        </w:rPr>
        <w:t>Рейтинговые позиции Иркутской области по качеству жизни населения</w:t>
      </w:r>
    </w:p>
    <w:p w:rsidR="002C61CB" w:rsidRDefault="002C61CB" w:rsidP="00116F47">
      <w:pPr>
        <w:spacing w:after="0" w:line="240" w:lineRule="auto"/>
        <w:jc w:val="center"/>
        <w:rPr>
          <w:rFonts w:ascii="Times New Roman" w:hAnsi="Times New Roman"/>
          <w:b/>
          <w:sz w:val="24"/>
          <w:szCs w:val="24"/>
        </w:rPr>
      </w:pPr>
      <w:r w:rsidRPr="002C61CB">
        <w:rPr>
          <w:rFonts w:ascii="Times New Roman" w:hAnsi="Times New Roman"/>
          <w:b/>
          <w:sz w:val="24"/>
          <w:szCs w:val="24"/>
        </w:rPr>
        <w:t>среди 85 регионов России в 2013-</w:t>
      </w:r>
      <w:r w:rsidRPr="00611D47">
        <w:rPr>
          <w:rFonts w:ascii="Times New Roman" w:hAnsi="Times New Roman"/>
          <w:b/>
          <w:sz w:val="24"/>
          <w:szCs w:val="24"/>
        </w:rPr>
        <w:t>201</w:t>
      </w:r>
      <w:r w:rsidR="00657B98" w:rsidRPr="00611D47">
        <w:rPr>
          <w:rFonts w:ascii="Times New Roman" w:hAnsi="Times New Roman"/>
          <w:b/>
          <w:sz w:val="24"/>
          <w:szCs w:val="24"/>
        </w:rPr>
        <w:t>7</w:t>
      </w:r>
      <w:r w:rsidRPr="00611D47">
        <w:rPr>
          <w:rFonts w:ascii="Times New Roman" w:hAnsi="Times New Roman"/>
          <w:b/>
          <w:sz w:val="24"/>
          <w:szCs w:val="24"/>
        </w:rPr>
        <w:t xml:space="preserve"> гг</w:t>
      </w:r>
      <w:r w:rsidRPr="002C61CB">
        <w:rPr>
          <w:rFonts w:ascii="Times New Roman" w:hAnsi="Times New Roman"/>
          <w:b/>
          <w:sz w:val="24"/>
          <w:szCs w:val="24"/>
        </w:rPr>
        <w:t>. (по данным РИА Рейтинг)</w:t>
      </w:r>
    </w:p>
    <w:p w:rsidR="00246D78" w:rsidRDefault="00246D78" w:rsidP="00116F47">
      <w:pPr>
        <w:spacing w:after="0" w:line="240" w:lineRule="auto"/>
        <w:jc w:val="center"/>
        <w:rPr>
          <w:rFonts w:ascii="Times New Roman" w:hAnsi="Times New Roman"/>
          <w:b/>
          <w:sz w:val="24"/>
          <w:szCs w:val="24"/>
        </w:rPr>
      </w:pPr>
    </w:p>
    <w:tbl>
      <w:tblPr>
        <w:tblW w:w="7731" w:type="dxa"/>
        <w:jc w:val="center"/>
        <w:tblInd w:w="1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1580"/>
        <w:gridCol w:w="1580"/>
        <w:gridCol w:w="1547"/>
        <w:gridCol w:w="1445"/>
      </w:tblGrid>
      <w:tr w:rsidR="00246D78" w:rsidRPr="00246D78" w:rsidTr="00246D78">
        <w:trPr>
          <w:trHeight w:hRule="exact" w:val="284"/>
          <w:jc w:val="center"/>
        </w:trPr>
        <w:tc>
          <w:tcPr>
            <w:tcW w:w="1579" w:type="dxa"/>
            <w:vAlign w:val="center"/>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2013 год</w:t>
            </w:r>
          </w:p>
        </w:tc>
        <w:tc>
          <w:tcPr>
            <w:tcW w:w="1580" w:type="dxa"/>
            <w:vAlign w:val="center"/>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2014 год</w:t>
            </w:r>
          </w:p>
        </w:tc>
        <w:tc>
          <w:tcPr>
            <w:tcW w:w="1580" w:type="dxa"/>
            <w:vAlign w:val="center"/>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2015 год</w:t>
            </w:r>
          </w:p>
        </w:tc>
        <w:tc>
          <w:tcPr>
            <w:tcW w:w="1547" w:type="dxa"/>
            <w:vAlign w:val="center"/>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2016 год</w:t>
            </w:r>
          </w:p>
        </w:tc>
        <w:tc>
          <w:tcPr>
            <w:tcW w:w="1445" w:type="dxa"/>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 xml:space="preserve">2017 год </w:t>
            </w:r>
          </w:p>
        </w:tc>
      </w:tr>
      <w:tr w:rsidR="00246D78" w:rsidRPr="00246D78" w:rsidTr="00246D78">
        <w:trPr>
          <w:trHeight w:hRule="exact" w:val="284"/>
          <w:jc w:val="center"/>
        </w:trPr>
        <w:tc>
          <w:tcPr>
            <w:tcW w:w="1579" w:type="dxa"/>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69</w:t>
            </w:r>
          </w:p>
        </w:tc>
        <w:tc>
          <w:tcPr>
            <w:tcW w:w="1580" w:type="dxa"/>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70</w:t>
            </w:r>
          </w:p>
        </w:tc>
        <w:tc>
          <w:tcPr>
            <w:tcW w:w="1580" w:type="dxa"/>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67</w:t>
            </w:r>
          </w:p>
        </w:tc>
        <w:tc>
          <w:tcPr>
            <w:tcW w:w="1547" w:type="dxa"/>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69</w:t>
            </w:r>
          </w:p>
        </w:tc>
        <w:tc>
          <w:tcPr>
            <w:tcW w:w="1445" w:type="dxa"/>
          </w:tcPr>
          <w:p w:rsidR="00246D78" w:rsidRPr="00246D78" w:rsidRDefault="00246D78" w:rsidP="00246D78">
            <w:pPr>
              <w:spacing w:after="0" w:line="240" w:lineRule="auto"/>
              <w:jc w:val="center"/>
              <w:rPr>
                <w:rFonts w:ascii="Times New Roman" w:hAnsi="Times New Roman"/>
              </w:rPr>
            </w:pPr>
            <w:r w:rsidRPr="00246D78">
              <w:rPr>
                <w:rFonts w:ascii="Times New Roman" w:hAnsi="Times New Roman"/>
              </w:rPr>
              <w:t>69</w:t>
            </w:r>
          </w:p>
        </w:tc>
      </w:tr>
    </w:tbl>
    <w:p w:rsidR="00657B98" w:rsidRDefault="00657B98" w:rsidP="00116F47">
      <w:pPr>
        <w:spacing w:after="0" w:line="240" w:lineRule="auto"/>
        <w:jc w:val="center"/>
        <w:rPr>
          <w:rFonts w:ascii="Times New Roman" w:hAnsi="Times New Roman"/>
          <w:b/>
          <w:sz w:val="24"/>
          <w:szCs w:val="24"/>
        </w:rPr>
      </w:pPr>
    </w:p>
    <w:p w:rsidR="002C61CB" w:rsidRPr="00A5566B" w:rsidRDefault="002C61CB" w:rsidP="00B6773D">
      <w:pPr>
        <w:spacing w:after="0" w:line="240" w:lineRule="auto"/>
        <w:ind w:firstLine="709"/>
        <w:jc w:val="both"/>
        <w:rPr>
          <w:rFonts w:ascii="Times New Roman" w:hAnsi="Times New Roman"/>
          <w:sz w:val="24"/>
          <w:szCs w:val="24"/>
        </w:rPr>
      </w:pPr>
      <w:r w:rsidRPr="00B96944">
        <w:rPr>
          <w:rFonts w:ascii="Times New Roman" w:hAnsi="Times New Roman"/>
          <w:sz w:val="24"/>
          <w:szCs w:val="24"/>
        </w:rPr>
        <w:t xml:space="preserve">Таким образом, интегральная оценка качества жизни населения Иркутской области, по совокупности показателей, свидетельствует, что </w:t>
      </w:r>
      <w:r w:rsidRPr="00A5566B">
        <w:rPr>
          <w:rFonts w:ascii="Times New Roman" w:hAnsi="Times New Roman"/>
          <w:sz w:val="24"/>
          <w:szCs w:val="24"/>
        </w:rPr>
        <w:t>проблема улучшения качества жизни в Иркутской области является одной из приоритетных, и требует разработки целенаправленных неотложных и долгосрочных мероприятий.</w:t>
      </w:r>
    </w:p>
    <w:p w:rsidR="00012ED2" w:rsidRPr="00F84658" w:rsidRDefault="00012ED2" w:rsidP="00012ED2">
      <w:pPr>
        <w:pStyle w:val="1"/>
        <w:spacing w:line="240" w:lineRule="auto"/>
        <w:contextualSpacing/>
        <w:jc w:val="both"/>
        <w:rPr>
          <w:rFonts w:ascii="Times New Roman" w:hAnsi="Times New Roman"/>
          <w:color w:val="auto"/>
          <w:sz w:val="24"/>
          <w:szCs w:val="26"/>
        </w:rPr>
      </w:pPr>
      <w:r w:rsidRPr="00F84658">
        <w:rPr>
          <w:rFonts w:ascii="Times New Roman" w:hAnsi="Times New Roman"/>
          <w:color w:val="auto"/>
          <w:sz w:val="24"/>
          <w:szCs w:val="26"/>
        </w:rPr>
        <w:t>6. Региональные особенности состояния здоровья населения Иркутской области</w:t>
      </w:r>
    </w:p>
    <w:p w:rsidR="00012ED2" w:rsidRPr="00F84658" w:rsidRDefault="00012ED2" w:rsidP="00012ED2">
      <w:pPr>
        <w:spacing w:after="0" w:line="240" w:lineRule="auto"/>
        <w:ind w:firstLine="708"/>
        <w:contextualSpacing/>
        <w:jc w:val="both"/>
        <w:rPr>
          <w:rFonts w:ascii="Times New Roman" w:hAnsi="Times New Roman"/>
          <w:szCs w:val="24"/>
        </w:rPr>
      </w:pPr>
    </w:p>
    <w:p w:rsidR="00012ED2" w:rsidRPr="004718CC" w:rsidRDefault="00012ED2" w:rsidP="00012ED2">
      <w:pPr>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rPr>
        <w:t>С</w:t>
      </w:r>
      <w:r w:rsidRPr="004718CC">
        <w:rPr>
          <w:rFonts w:ascii="Times New Roman" w:hAnsi="Times New Roman"/>
          <w:color w:val="000000"/>
          <w:sz w:val="24"/>
          <w:szCs w:val="24"/>
        </w:rPr>
        <w:t>охранение и укрепление здоровья граждан</w:t>
      </w:r>
      <w:r w:rsidRPr="004718CC">
        <w:rPr>
          <w:rFonts w:ascii="Times New Roman" w:hAnsi="Times New Roman"/>
          <w:sz w:val="24"/>
          <w:szCs w:val="24"/>
        </w:rPr>
        <w:t xml:space="preserve"> является </w:t>
      </w:r>
      <w:r>
        <w:rPr>
          <w:rFonts w:ascii="Times New Roman" w:hAnsi="Times New Roman"/>
          <w:sz w:val="24"/>
          <w:szCs w:val="24"/>
        </w:rPr>
        <w:t>в</w:t>
      </w:r>
      <w:r w:rsidRPr="004718CC">
        <w:rPr>
          <w:rFonts w:ascii="Times New Roman" w:hAnsi="Times New Roman"/>
          <w:sz w:val="24"/>
          <w:szCs w:val="24"/>
        </w:rPr>
        <w:t>ажнейшим направлением государственной политики</w:t>
      </w:r>
      <w:r>
        <w:rPr>
          <w:rFonts w:ascii="Times New Roman" w:hAnsi="Times New Roman"/>
          <w:sz w:val="24"/>
          <w:szCs w:val="24"/>
        </w:rPr>
        <w:t xml:space="preserve"> Российской Федерации</w:t>
      </w:r>
      <w:r w:rsidRPr="004718CC">
        <w:rPr>
          <w:rFonts w:ascii="Times New Roman" w:hAnsi="Times New Roman"/>
          <w:color w:val="000000"/>
          <w:sz w:val="24"/>
          <w:szCs w:val="24"/>
        </w:rPr>
        <w:t xml:space="preserve">. </w:t>
      </w:r>
    </w:p>
    <w:p w:rsidR="00012ED2" w:rsidRDefault="00012ED2" w:rsidP="00012ED2">
      <w:pPr>
        <w:spacing w:after="0" w:line="240" w:lineRule="auto"/>
        <w:ind w:firstLine="426"/>
        <w:jc w:val="both"/>
        <w:rPr>
          <w:rFonts w:ascii="Times New Roman" w:hAnsi="Times New Roman"/>
          <w:sz w:val="24"/>
          <w:szCs w:val="24"/>
        </w:rPr>
      </w:pPr>
      <w:r w:rsidRPr="005C092A">
        <w:rPr>
          <w:rFonts w:ascii="Times New Roman" w:hAnsi="Times New Roman"/>
          <w:sz w:val="24"/>
          <w:szCs w:val="24"/>
        </w:rPr>
        <w:t xml:space="preserve">В  Концепции демографической политики Российской Федерации на период до 2025 года, утвержденной Указом Президента Российской Федерации от 09.10.2007 № 1351, основными целями определены: </w:t>
      </w:r>
    </w:p>
    <w:p w:rsidR="00012ED2" w:rsidRDefault="00012ED2" w:rsidP="008717CB">
      <w:pPr>
        <w:numPr>
          <w:ilvl w:val="0"/>
          <w:numId w:val="8"/>
        </w:numPr>
        <w:spacing w:after="0" w:line="240" w:lineRule="auto"/>
        <w:jc w:val="both"/>
        <w:rPr>
          <w:rFonts w:ascii="Times New Roman" w:hAnsi="Times New Roman"/>
          <w:sz w:val="24"/>
          <w:szCs w:val="24"/>
        </w:rPr>
      </w:pPr>
      <w:r w:rsidRPr="005C092A">
        <w:rPr>
          <w:rFonts w:ascii="Times New Roman" w:hAnsi="Times New Roman"/>
          <w:sz w:val="24"/>
          <w:szCs w:val="24"/>
        </w:rPr>
        <w:t>стабилизация численности населения и создание условий для ее роста</w:t>
      </w:r>
    </w:p>
    <w:p w:rsidR="00012ED2" w:rsidRDefault="00012ED2" w:rsidP="008717CB">
      <w:pPr>
        <w:numPr>
          <w:ilvl w:val="0"/>
          <w:numId w:val="8"/>
        </w:numPr>
        <w:spacing w:after="0" w:line="240" w:lineRule="auto"/>
        <w:jc w:val="both"/>
        <w:rPr>
          <w:rFonts w:ascii="Times New Roman" w:hAnsi="Times New Roman"/>
          <w:sz w:val="24"/>
          <w:szCs w:val="24"/>
        </w:rPr>
      </w:pPr>
      <w:r w:rsidRPr="005C092A">
        <w:rPr>
          <w:rFonts w:ascii="Times New Roman" w:hAnsi="Times New Roman"/>
          <w:sz w:val="24"/>
          <w:szCs w:val="24"/>
        </w:rPr>
        <w:t xml:space="preserve">увеличение продолжительности жизни населения и повышение ее качества. </w:t>
      </w:r>
    </w:p>
    <w:p w:rsidR="00012ED2" w:rsidRDefault="00012ED2" w:rsidP="00012ED2">
      <w:pPr>
        <w:pStyle w:val="ad"/>
        <w:ind w:firstLine="426"/>
        <w:jc w:val="both"/>
        <w:rPr>
          <w:rFonts w:ascii="Times New Roman" w:hAnsi="Times New Roman"/>
          <w:sz w:val="24"/>
          <w:szCs w:val="26"/>
        </w:rPr>
      </w:pPr>
      <w:r w:rsidRPr="005C092A">
        <w:rPr>
          <w:rFonts w:ascii="Times New Roman" w:hAnsi="Times New Roman"/>
          <w:sz w:val="24"/>
          <w:szCs w:val="24"/>
        </w:rPr>
        <w:t xml:space="preserve">Указом Президента РФ от 07.05.2012 N 606 "О мерах по реализации демографической политики Российской Федерации" целевым </w:t>
      </w:r>
      <w:r>
        <w:rPr>
          <w:rFonts w:ascii="Times New Roman" w:hAnsi="Times New Roman"/>
          <w:sz w:val="24"/>
          <w:szCs w:val="24"/>
        </w:rPr>
        <w:t>значением продолжительности жизни</w:t>
      </w:r>
      <w:r w:rsidRPr="005C092A">
        <w:rPr>
          <w:rFonts w:ascii="Times New Roman" w:hAnsi="Times New Roman"/>
          <w:sz w:val="24"/>
          <w:szCs w:val="24"/>
        </w:rPr>
        <w:t xml:space="preserve">  к 2018 году определена величина 74 года. Соответственно поставлена задача снижения смертности населения не менее, чем в 1,6 раза, прежде всего в трудоспособном возрасте, </w:t>
      </w:r>
      <w:r w:rsidRPr="005C092A">
        <w:rPr>
          <w:rFonts w:ascii="Times New Roman" w:hAnsi="Times New Roman"/>
          <w:sz w:val="24"/>
          <w:szCs w:val="24"/>
        </w:rPr>
        <w:lastRenderedPageBreak/>
        <w:t>повышения рождаемости и др</w:t>
      </w:r>
      <w:r w:rsidR="009509AD">
        <w:rPr>
          <w:rFonts w:ascii="Times New Roman" w:hAnsi="Times New Roman"/>
          <w:sz w:val="24"/>
          <w:szCs w:val="24"/>
        </w:rPr>
        <w:t>угие</w:t>
      </w:r>
      <w:r w:rsidRPr="005C092A">
        <w:rPr>
          <w:rFonts w:ascii="Times New Roman" w:hAnsi="Times New Roman"/>
          <w:sz w:val="24"/>
          <w:szCs w:val="24"/>
        </w:rPr>
        <w:t xml:space="preserve">. Достижение указанных целевых показателей – необходимое условие обеспечения национальной безопасности нашей страны. </w:t>
      </w:r>
      <w:r w:rsidRPr="00E443FA">
        <w:rPr>
          <w:rFonts w:ascii="Times New Roman" w:hAnsi="Times New Roman"/>
          <w:sz w:val="24"/>
          <w:szCs w:val="26"/>
        </w:rPr>
        <w:t>Достижение целей демографической политики в значительной степени зависит от успешного решения широкого круга задач социально-экономического развития, улучшения санитарно-эпидемиологической обстановки, снижения уровней заболеваемости социально-значимыми заболеваниями</w:t>
      </w:r>
      <w:r>
        <w:rPr>
          <w:rFonts w:ascii="Times New Roman" w:hAnsi="Times New Roman"/>
          <w:sz w:val="24"/>
          <w:szCs w:val="26"/>
        </w:rPr>
        <w:t>.</w:t>
      </w:r>
    </w:p>
    <w:p w:rsidR="00012ED2" w:rsidRDefault="00012ED2" w:rsidP="00012ED2">
      <w:pPr>
        <w:pStyle w:val="ad"/>
        <w:ind w:firstLine="426"/>
        <w:jc w:val="center"/>
        <w:rPr>
          <w:rFonts w:ascii="Times New Roman" w:hAnsi="Times New Roman"/>
          <w:i/>
          <w:sz w:val="24"/>
          <w:szCs w:val="24"/>
        </w:rPr>
      </w:pPr>
    </w:p>
    <w:p w:rsidR="00012ED2" w:rsidRDefault="00012ED2" w:rsidP="00012ED2">
      <w:pPr>
        <w:pStyle w:val="ad"/>
        <w:ind w:firstLine="426"/>
        <w:jc w:val="center"/>
        <w:rPr>
          <w:rFonts w:ascii="Times New Roman" w:hAnsi="Times New Roman"/>
          <w:i/>
          <w:sz w:val="24"/>
          <w:szCs w:val="24"/>
        </w:rPr>
      </w:pPr>
      <w:r>
        <w:rPr>
          <w:rFonts w:ascii="Times New Roman" w:hAnsi="Times New Roman"/>
          <w:i/>
          <w:sz w:val="24"/>
          <w:szCs w:val="24"/>
        </w:rPr>
        <w:t>6.1. Анализ медико-демографической ситуации</w:t>
      </w:r>
    </w:p>
    <w:p w:rsidR="00012ED2" w:rsidRPr="00E5327A" w:rsidRDefault="00012ED2" w:rsidP="00012ED2">
      <w:pPr>
        <w:pStyle w:val="ad"/>
        <w:ind w:firstLine="426"/>
        <w:jc w:val="center"/>
        <w:rPr>
          <w:rFonts w:ascii="Times New Roman" w:hAnsi="Times New Roman"/>
          <w:i/>
          <w:sz w:val="24"/>
          <w:szCs w:val="24"/>
        </w:rPr>
      </w:pPr>
    </w:p>
    <w:p w:rsidR="00012ED2" w:rsidRPr="00407E10" w:rsidRDefault="00012ED2" w:rsidP="00012ED2">
      <w:pPr>
        <w:pStyle w:val="ad"/>
        <w:ind w:firstLine="426"/>
        <w:jc w:val="both"/>
        <w:rPr>
          <w:rFonts w:ascii="Times New Roman" w:hAnsi="Times New Roman"/>
          <w:sz w:val="24"/>
          <w:szCs w:val="24"/>
        </w:rPr>
      </w:pPr>
      <w:r w:rsidRPr="00E94ECF">
        <w:rPr>
          <w:rFonts w:ascii="Times New Roman" w:hAnsi="Times New Roman"/>
          <w:sz w:val="24"/>
          <w:szCs w:val="24"/>
        </w:rPr>
        <w:t>По данным Территориального органа Федеральной службы государственной статистики по Иркутской области, общая численность постоянного населения Иркутской области на начало 2017 года составила 2408,9 тыс. человек, что на 3,9 тыс. человек меньше 2016 года.</w:t>
      </w:r>
      <w:r w:rsidRPr="00ED6308">
        <w:rPr>
          <w:rFonts w:ascii="Times New Roman" w:hAnsi="Times New Roman"/>
          <w:color w:val="FF0000"/>
          <w:sz w:val="24"/>
          <w:szCs w:val="24"/>
        </w:rPr>
        <w:t xml:space="preserve"> </w:t>
      </w:r>
      <w:r w:rsidR="00DF171C" w:rsidRPr="00DF171C">
        <w:rPr>
          <w:rFonts w:ascii="Times New Roman" w:hAnsi="Times New Roman"/>
          <w:sz w:val="24"/>
          <w:szCs w:val="24"/>
        </w:rPr>
        <w:t>Снижение показателя численности населения Иркутской области обусловлено превышением миграционного оттока над естественным приростом населения. Продолжает сохраняться превышение числа выбывших (-70124 чел.) над числом прибывших (+62978 чел.) в 2016 году в Иркутскую область.</w:t>
      </w:r>
      <w:r w:rsidR="00DF171C" w:rsidRPr="00372D7B">
        <w:rPr>
          <w:sz w:val="24"/>
          <w:szCs w:val="24"/>
        </w:rPr>
        <w:t xml:space="preserve"> </w:t>
      </w:r>
      <w:r w:rsidRPr="00407E10">
        <w:rPr>
          <w:rFonts w:ascii="Times New Roman" w:hAnsi="Times New Roman"/>
          <w:sz w:val="24"/>
          <w:szCs w:val="24"/>
        </w:rPr>
        <w:t>В многолетней динамике – за последние 10 лет – количество населения Иркут</w:t>
      </w:r>
      <w:r w:rsidR="00407E10" w:rsidRPr="00407E10">
        <w:rPr>
          <w:rFonts w:ascii="Times New Roman" w:hAnsi="Times New Roman"/>
          <w:sz w:val="24"/>
          <w:szCs w:val="24"/>
        </w:rPr>
        <w:t>ской области уменьшилось на 98,8</w:t>
      </w:r>
      <w:r w:rsidRPr="00407E10">
        <w:rPr>
          <w:rFonts w:ascii="Times New Roman" w:hAnsi="Times New Roman"/>
          <w:sz w:val="24"/>
          <w:szCs w:val="24"/>
        </w:rPr>
        <w:t xml:space="preserve"> тыс.</w:t>
      </w:r>
      <w:r w:rsidR="00DF171C">
        <w:rPr>
          <w:rFonts w:ascii="Times New Roman" w:hAnsi="Times New Roman"/>
          <w:sz w:val="24"/>
          <w:szCs w:val="24"/>
        </w:rPr>
        <w:t xml:space="preserve"> </w:t>
      </w:r>
      <w:r w:rsidRPr="00407E10">
        <w:rPr>
          <w:rFonts w:ascii="Times New Roman" w:hAnsi="Times New Roman"/>
          <w:sz w:val="24"/>
          <w:szCs w:val="24"/>
        </w:rPr>
        <w:t xml:space="preserve">человек. </w:t>
      </w:r>
    </w:p>
    <w:p w:rsidR="00012ED2" w:rsidRPr="00075803" w:rsidRDefault="00E5213E" w:rsidP="003F6303">
      <w:pPr>
        <w:spacing w:after="0" w:line="240" w:lineRule="auto"/>
        <w:ind w:firstLine="709"/>
        <w:jc w:val="both"/>
        <w:rPr>
          <w:rFonts w:ascii="Times New Roman" w:hAnsi="Times New Roman"/>
          <w:sz w:val="24"/>
          <w:szCs w:val="24"/>
        </w:rPr>
      </w:pPr>
      <w:r w:rsidRPr="0008763E">
        <w:rPr>
          <w:rFonts w:ascii="Times New Roman" w:hAnsi="Times New Roman"/>
          <w:sz w:val="24"/>
          <w:szCs w:val="24"/>
        </w:rPr>
        <w:t xml:space="preserve">Удельный вес численности населения старше трудоспособного возраста составляет </w:t>
      </w:r>
      <w:r w:rsidR="003F6303">
        <w:rPr>
          <w:rFonts w:ascii="Times New Roman" w:hAnsi="Times New Roman"/>
          <w:sz w:val="24"/>
          <w:szCs w:val="24"/>
        </w:rPr>
        <w:t>22,4</w:t>
      </w:r>
      <w:r w:rsidRPr="0008763E">
        <w:rPr>
          <w:rFonts w:ascii="Times New Roman" w:hAnsi="Times New Roman"/>
          <w:sz w:val="24"/>
          <w:szCs w:val="24"/>
        </w:rPr>
        <w:t xml:space="preserve"> % (в РФ – 23,1 %), что соответствует понятию «демографическая старость» (в соответствии с международными критериями население считается «старым», если доля лиц старше трудоспособного возраста составляет более 12 %).</w:t>
      </w:r>
      <w:r w:rsidR="003F6303">
        <w:rPr>
          <w:rFonts w:ascii="Times New Roman" w:hAnsi="Times New Roman"/>
          <w:sz w:val="24"/>
          <w:szCs w:val="24"/>
        </w:rPr>
        <w:t xml:space="preserve"> </w:t>
      </w:r>
      <w:r w:rsidR="00012ED2" w:rsidRPr="00075803">
        <w:rPr>
          <w:rFonts w:ascii="Times New Roman" w:hAnsi="Times New Roman"/>
          <w:sz w:val="24"/>
          <w:szCs w:val="24"/>
        </w:rPr>
        <w:t>В возрастной структуре населения 21,</w:t>
      </w:r>
      <w:r w:rsidR="003F6303">
        <w:rPr>
          <w:rFonts w:ascii="Times New Roman" w:hAnsi="Times New Roman"/>
          <w:sz w:val="24"/>
          <w:szCs w:val="24"/>
        </w:rPr>
        <w:t>5</w:t>
      </w:r>
      <w:r w:rsidR="00012ED2" w:rsidRPr="00075803">
        <w:rPr>
          <w:rFonts w:ascii="Times New Roman" w:hAnsi="Times New Roman"/>
          <w:sz w:val="24"/>
          <w:szCs w:val="24"/>
        </w:rPr>
        <w:t xml:space="preserve"> % составляют лица  моложе трудоспособного возраста, 56,</w:t>
      </w:r>
      <w:r w:rsidR="003F6303">
        <w:rPr>
          <w:rFonts w:ascii="Times New Roman" w:hAnsi="Times New Roman"/>
          <w:sz w:val="24"/>
          <w:szCs w:val="24"/>
        </w:rPr>
        <w:t>1</w:t>
      </w:r>
      <w:r w:rsidR="00012ED2" w:rsidRPr="00075803">
        <w:rPr>
          <w:rFonts w:ascii="Times New Roman" w:hAnsi="Times New Roman"/>
          <w:sz w:val="24"/>
          <w:szCs w:val="24"/>
        </w:rPr>
        <w:t xml:space="preserve"> % - трудоспособного возраста.</w:t>
      </w:r>
      <w:r w:rsidR="003F6303">
        <w:rPr>
          <w:rFonts w:ascii="Times New Roman" w:hAnsi="Times New Roman"/>
          <w:sz w:val="24"/>
          <w:szCs w:val="24"/>
        </w:rPr>
        <w:t xml:space="preserve"> </w:t>
      </w:r>
      <w:r w:rsidR="00012ED2" w:rsidRPr="00075803">
        <w:rPr>
          <w:rFonts w:ascii="Times New Roman" w:hAnsi="Times New Roman"/>
          <w:sz w:val="24"/>
          <w:szCs w:val="24"/>
        </w:rPr>
        <w:t>Тип возрастной структуры населения Иркутской области характеризуется как «регрессивный», что предопределяет дальнейшее сокращение численности населения и увеличение демографической нагрузки. Из 42 муниципальных районов и городских округов Иркутской области прогрессивная возрастная структура населения наблюдается только в Нукутском и Осинском районах.</w:t>
      </w:r>
    </w:p>
    <w:p w:rsidR="00E5213E" w:rsidRPr="00075803" w:rsidRDefault="00E5213E" w:rsidP="00CC08C7">
      <w:pPr>
        <w:spacing w:after="0" w:line="240" w:lineRule="auto"/>
        <w:ind w:firstLine="709"/>
        <w:jc w:val="both"/>
        <w:rPr>
          <w:rFonts w:ascii="Times New Roman" w:hAnsi="Times New Roman"/>
          <w:sz w:val="24"/>
          <w:szCs w:val="24"/>
        </w:rPr>
      </w:pPr>
      <w:r w:rsidRPr="00075803">
        <w:rPr>
          <w:rFonts w:ascii="Times New Roman" w:hAnsi="Times New Roman"/>
          <w:sz w:val="24"/>
          <w:szCs w:val="24"/>
        </w:rPr>
        <w:t>Состав населения Иркутской области характеризуется существенной гендерной диспропорцией. Число женщин превышает число мужчин во всех возрастных группах, начиная с 32-х лет, при этом с возрастом диспропорция всё более увеличивается – с 62 лет - в 1,5 раза, с 71 года -  более чем в 2 раза, с 81 года - более чем в 3 раза.</w:t>
      </w:r>
    </w:p>
    <w:p w:rsidR="00012ED2" w:rsidRPr="00472029" w:rsidRDefault="00E5213E" w:rsidP="00850B58">
      <w:pPr>
        <w:spacing w:after="0" w:line="240" w:lineRule="auto"/>
        <w:ind w:firstLine="709"/>
        <w:jc w:val="both"/>
        <w:rPr>
          <w:rFonts w:ascii="Times New Roman" w:hAnsi="Times New Roman"/>
          <w:sz w:val="24"/>
          <w:szCs w:val="24"/>
        </w:rPr>
      </w:pPr>
      <w:r w:rsidRPr="00075803">
        <w:rPr>
          <w:rFonts w:ascii="Times New Roman" w:hAnsi="Times New Roman"/>
          <w:sz w:val="24"/>
          <w:szCs w:val="24"/>
        </w:rPr>
        <w:t xml:space="preserve">Удельный вес городского населения Иркутской области составил </w:t>
      </w:r>
      <w:r w:rsidR="003F6303">
        <w:rPr>
          <w:rFonts w:ascii="Times New Roman" w:hAnsi="Times New Roman"/>
          <w:sz w:val="24"/>
          <w:szCs w:val="24"/>
        </w:rPr>
        <w:t>80</w:t>
      </w:r>
      <w:r w:rsidRPr="00075803">
        <w:rPr>
          <w:rFonts w:ascii="Times New Roman" w:hAnsi="Times New Roman"/>
          <w:sz w:val="24"/>
          <w:szCs w:val="24"/>
        </w:rPr>
        <w:t xml:space="preserve"> %, сельского населения – 2</w:t>
      </w:r>
      <w:r w:rsidR="003F6303">
        <w:rPr>
          <w:rFonts w:ascii="Times New Roman" w:hAnsi="Times New Roman"/>
          <w:sz w:val="24"/>
          <w:szCs w:val="24"/>
        </w:rPr>
        <w:t>0</w:t>
      </w:r>
      <w:r w:rsidRPr="00075803">
        <w:rPr>
          <w:rFonts w:ascii="Times New Roman" w:hAnsi="Times New Roman"/>
          <w:sz w:val="24"/>
          <w:szCs w:val="24"/>
        </w:rPr>
        <w:t xml:space="preserve"> %.</w:t>
      </w:r>
      <w:r w:rsidR="00850B58">
        <w:rPr>
          <w:rFonts w:ascii="Times New Roman" w:hAnsi="Times New Roman"/>
          <w:sz w:val="24"/>
          <w:szCs w:val="24"/>
        </w:rPr>
        <w:t xml:space="preserve">  </w:t>
      </w:r>
      <w:r w:rsidR="00012ED2" w:rsidRPr="00075803">
        <w:rPr>
          <w:rFonts w:ascii="Times New Roman" w:hAnsi="Times New Roman"/>
          <w:sz w:val="24"/>
          <w:szCs w:val="24"/>
        </w:rPr>
        <w:t xml:space="preserve">Численность населения в трудоспособном возрасте составляла </w:t>
      </w:r>
      <w:r w:rsidR="003F6303" w:rsidRPr="003F6303">
        <w:rPr>
          <w:rFonts w:ascii="Arial CYR" w:hAnsi="Arial CYR"/>
          <w:sz w:val="20"/>
          <w:szCs w:val="20"/>
        </w:rPr>
        <w:t>1350</w:t>
      </w:r>
      <w:r w:rsidR="003F6303" w:rsidRPr="008717CB">
        <w:rPr>
          <w:sz w:val="20"/>
          <w:szCs w:val="20"/>
        </w:rPr>
        <w:t>,</w:t>
      </w:r>
      <w:r w:rsidR="003F6303" w:rsidRPr="003F6303">
        <w:rPr>
          <w:rFonts w:ascii="Arial CYR" w:hAnsi="Arial CYR"/>
          <w:sz w:val="20"/>
          <w:szCs w:val="20"/>
        </w:rPr>
        <w:t>5</w:t>
      </w:r>
      <w:r w:rsidR="003F6303" w:rsidRPr="008717CB">
        <w:rPr>
          <w:sz w:val="20"/>
          <w:szCs w:val="20"/>
        </w:rPr>
        <w:t xml:space="preserve"> </w:t>
      </w:r>
      <w:r w:rsidR="00012ED2" w:rsidRPr="00075803">
        <w:rPr>
          <w:rFonts w:ascii="Times New Roman" w:hAnsi="Times New Roman"/>
          <w:sz w:val="24"/>
          <w:szCs w:val="24"/>
        </w:rPr>
        <w:t>тыс.чел. или 56,</w:t>
      </w:r>
      <w:r w:rsidR="003F6303">
        <w:rPr>
          <w:rFonts w:ascii="Times New Roman" w:hAnsi="Times New Roman"/>
          <w:sz w:val="24"/>
          <w:szCs w:val="24"/>
        </w:rPr>
        <w:t>1</w:t>
      </w:r>
      <w:r w:rsidR="00012ED2" w:rsidRPr="00075803">
        <w:rPr>
          <w:rFonts w:ascii="Times New Roman" w:hAnsi="Times New Roman"/>
          <w:sz w:val="24"/>
          <w:szCs w:val="24"/>
        </w:rPr>
        <w:t>% от общей численности населения.</w:t>
      </w:r>
      <w:r w:rsidR="00012ED2" w:rsidRPr="00075803">
        <w:rPr>
          <w:rFonts w:ascii="Times New Roman" w:hAnsi="Times New Roman"/>
          <w:color w:val="FF0000"/>
          <w:sz w:val="24"/>
          <w:szCs w:val="24"/>
        </w:rPr>
        <w:t xml:space="preserve"> </w:t>
      </w:r>
      <w:r w:rsidR="00012ED2" w:rsidRPr="00075803">
        <w:rPr>
          <w:rFonts w:ascii="Times New Roman" w:hAnsi="Times New Roman"/>
          <w:sz w:val="24"/>
          <w:szCs w:val="24"/>
        </w:rPr>
        <w:t>Коэффициент общей демографической нагрузки в Иркутской области увеличился с 549 чел. в 2006 году до 7</w:t>
      </w:r>
      <w:r w:rsidR="003F6303">
        <w:rPr>
          <w:rFonts w:ascii="Times New Roman" w:hAnsi="Times New Roman"/>
          <w:sz w:val="24"/>
          <w:szCs w:val="24"/>
        </w:rPr>
        <w:t>84</w:t>
      </w:r>
      <w:r w:rsidR="00012ED2" w:rsidRPr="00075803">
        <w:rPr>
          <w:rFonts w:ascii="Times New Roman" w:hAnsi="Times New Roman"/>
          <w:sz w:val="24"/>
          <w:szCs w:val="24"/>
        </w:rPr>
        <w:t xml:space="preserve"> чел. (на 1000 трудоспособного возраста) в 201</w:t>
      </w:r>
      <w:r w:rsidR="003F6303">
        <w:rPr>
          <w:rFonts w:ascii="Times New Roman" w:hAnsi="Times New Roman"/>
          <w:sz w:val="24"/>
          <w:szCs w:val="24"/>
        </w:rPr>
        <w:t>7</w:t>
      </w:r>
      <w:r w:rsidR="00012ED2" w:rsidRPr="00075803">
        <w:rPr>
          <w:rFonts w:ascii="Times New Roman" w:hAnsi="Times New Roman"/>
          <w:sz w:val="24"/>
          <w:szCs w:val="24"/>
        </w:rPr>
        <w:t xml:space="preserve"> году.</w:t>
      </w:r>
    </w:p>
    <w:p w:rsidR="00012ED2" w:rsidRPr="00D73124" w:rsidRDefault="00012ED2" w:rsidP="00012ED2">
      <w:pPr>
        <w:spacing w:after="0" w:line="240" w:lineRule="auto"/>
        <w:ind w:firstLine="426"/>
        <w:contextualSpacing/>
        <w:jc w:val="both"/>
        <w:rPr>
          <w:rFonts w:ascii="Times New Roman" w:hAnsi="Times New Roman"/>
          <w:sz w:val="24"/>
          <w:szCs w:val="24"/>
        </w:rPr>
      </w:pPr>
      <w:r w:rsidRPr="00D73124">
        <w:rPr>
          <w:rFonts w:ascii="Times New Roman" w:hAnsi="Times New Roman"/>
          <w:sz w:val="24"/>
          <w:szCs w:val="24"/>
        </w:rPr>
        <w:t>Численность родившихся (на 1000 населения)</w:t>
      </w:r>
      <w:r w:rsidR="00992887">
        <w:rPr>
          <w:rFonts w:ascii="Times New Roman" w:hAnsi="Times New Roman"/>
          <w:sz w:val="24"/>
          <w:szCs w:val="24"/>
        </w:rPr>
        <w:t xml:space="preserve"> продолжает снижаться и в 2017 году составила 13,4 (</w:t>
      </w:r>
      <w:r w:rsidRPr="00D73124">
        <w:rPr>
          <w:rFonts w:ascii="Times New Roman" w:hAnsi="Times New Roman"/>
          <w:sz w:val="24"/>
          <w:szCs w:val="24"/>
        </w:rPr>
        <w:t xml:space="preserve">в 2016 году </w:t>
      </w:r>
      <w:r w:rsidR="00992887">
        <w:rPr>
          <w:rFonts w:ascii="Times New Roman" w:hAnsi="Times New Roman"/>
          <w:sz w:val="24"/>
          <w:szCs w:val="24"/>
        </w:rPr>
        <w:t>-</w:t>
      </w:r>
      <w:r w:rsidRPr="00D73124">
        <w:rPr>
          <w:rFonts w:ascii="Times New Roman" w:hAnsi="Times New Roman"/>
          <w:sz w:val="24"/>
          <w:szCs w:val="24"/>
        </w:rPr>
        <w:t xml:space="preserve"> 14,8</w:t>
      </w:r>
      <w:r w:rsidR="00992887">
        <w:rPr>
          <w:rFonts w:ascii="Times New Roman" w:hAnsi="Times New Roman"/>
          <w:sz w:val="24"/>
          <w:szCs w:val="24"/>
        </w:rPr>
        <w:t>;</w:t>
      </w:r>
      <w:r w:rsidRPr="00D73124">
        <w:rPr>
          <w:rFonts w:ascii="Times New Roman" w:hAnsi="Times New Roman"/>
          <w:sz w:val="24"/>
          <w:szCs w:val="24"/>
        </w:rPr>
        <w:t xml:space="preserve">15,3 в 2015г.). </w:t>
      </w:r>
    </w:p>
    <w:p w:rsidR="00012ED2" w:rsidRPr="00850B58" w:rsidRDefault="00850B58" w:rsidP="00012ED2">
      <w:pPr>
        <w:spacing w:after="0" w:line="240" w:lineRule="auto"/>
        <w:ind w:firstLine="426"/>
        <w:contextualSpacing/>
        <w:jc w:val="both"/>
        <w:rPr>
          <w:rFonts w:ascii="Times New Roman" w:hAnsi="Times New Roman"/>
          <w:sz w:val="24"/>
          <w:szCs w:val="24"/>
        </w:rPr>
      </w:pPr>
      <w:r w:rsidRPr="00850B58">
        <w:rPr>
          <w:rFonts w:ascii="Times New Roman" w:hAnsi="Times New Roman"/>
          <w:sz w:val="24"/>
          <w:szCs w:val="24"/>
        </w:rPr>
        <w:t>Ситуация по показателям естественного движения населения в Иркутской области оценивается как относительно удовлетворительная. По оперативным данным Иркутскстата за январь - декабрь 2017 года численность родившихся (на 1000 населения) составляла в Иркутской области 13,</w:t>
      </w:r>
      <w:r w:rsidR="00557E31">
        <w:rPr>
          <w:rFonts w:ascii="Times New Roman" w:hAnsi="Times New Roman"/>
          <w:sz w:val="24"/>
          <w:szCs w:val="24"/>
        </w:rPr>
        <w:t>4</w:t>
      </w:r>
      <w:r w:rsidRPr="00850B58">
        <w:rPr>
          <w:rFonts w:ascii="Times New Roman" w:hAnsi="Times New Roman"/>
          <w:sz w:val="24"/>
          <w:szCs w:val="24"/>
        </w:rPr>
        <w:t xml:space="preserve"> (в 2016 г. - 14,</w:t>
      </w:r>
      <w:r w:rsidR="00557E31">
        <w:rPr>
          <w:rFonts w:ascii="Times New Roman" w:hAnsi="Times New Roman"/>
          <w:sz w:val="24"/>
          <w:szCs w:val="24"/>
        </w:rPr>
        <w:t>8</w:t>
      </w:r>
      <w:r w:rsidRPr="00850B58">
        <w:rPr>
          <w:rFonts w:ascii="Times New Roman" w:hAnsi="Times New Roman"/>
          <w:sz w:val="24"/>
          <w:szCs w:val="24"/>
        </w:rPr>
        <w:t>). Показатель смертности составил 12,9 (2016 г. – 13,</w:t>
      </w:r>
      <w:r w:rsidR="00557E31">
        <w:rPr>
          <w:rFonts w:ascii="Times New Roman" w:hAnsi="Times New Roman"/>
          <w:sz w:val="24"/>
          <w:szCs w:val="24"/>
        </w:rPr>
        <w:t>4</w:t>
      </w:r>
      <w:r w:rsidRPr="00850B58">
        <w:rPr>
          <w:rFonts w:ascii="Times New Roman" w:hAnsi="Times New Roman"/>
          <w:sz w:val="24"/>
          <w:szCs w:val="24"/>
        </w:rPr>
        <w:t>). Показатель младенческой смертности по Иркутской области составлял 7,</w:t>
      </w:r>
      <w:r w:rsidR="00494DB9">
        <w:rPr>
          <w:rFonts w:ascii="Times New Roman" w:hAnsi="Times New Roman"/>
          <w:sz w:val="24"/>
          <w:szCs w:val="24"/>
        </w:rPr>
        <w:t>1</w:t>
      </w:r>
      <w:r w:rsidRPr="00850B58">
        <w:rPr>
          <w:rFonts w:ascii="Times New Roman" w:hAnsi="Times New Roman"/>
          <w:sz w:val="24"/>
          <w:szCs w:val="24"/>
        </w:rPr>
        <w:t>. Естественный прирост населения +0,</w:t>
      </w:r>
      <w:r w:rsidR="00494DB9">
        <w:rPr>
          <w:rFonts w:ascii="Times New Roman" w:hAnsi="Times New Roman"/>
          <w:sz w:val="24"/>
          <w:szCs w:val="24"/>
        </w:rPr>
        <w:t>5</w:t>
      </w:r>
      <w:r w:rsidRPr="00850B58">
        <w:rPr>
          <w:rFonts w:ascii="Times New Roman" w:hAnsi="Times New Roman"/>
          <w:sz w:val="24"/>
          <w:szCs w:val="24"/>
        </w:rPr>
        <w:t xml:space="preserve"> (в 2016г.+1,4) </w:t>
      </w:r>
      <w:r w:rsidR="006865A6">
        <w:rPr>
          <w:rFonts w:ascii="Times New Roman" w:hAnsi="Times New Roman"/>
          <w:sz w:val="24"/>
          <w:szCs w:val="24"/>
        </w:rPr>
        <w:t>(таб.30</w:t>
      </w:r>
      <w:r w:rsidR="00012ED2" w:rsidRPr="00850B58">
        <w:rPr>
          <w:rFonts w:ascii="Times New Roman" w:hAnsi="Times New Roman"/>
          <w:sz w:val="24"/>
          <w:szCs w:val="24"/>
        </w:rPr>
        <w:t>).</w:t>
      </w:r>
    </w:p>
    <w:p w:rsidR="00012ED2" w:rsidRPr="008F3F51" w:rsidRDefault="00012ED2" w:rsidP="00012ED2">
      <w:pPr>
        <w:spacing w:after="0" w:line="240" w:lineRule="auto"/>
        <w:ind w:firstLine="709"/>
        <w:contextualSpacing/>
        <w:jc w:val="right"/>
        <w:rPr>
          <w:rFonts w:ascii="Times New Roman" w:hAnsi="Times New Roman"/>
          <w:sz w:val="24"/>
          <w:szCs w:val="24"/>
        </w:rPr>
      </w:pPr>
      <w:r w:rsidRPr="008F3F51">
        <w:rPr>
          <w:rFonts w:ascii="Times New Roman" w:hAnsi="Times New Roman"/>
          <w:sz w:val="24"/>
          <w:szCs w:val="24"/>
        </w:rPr>
        <w:t xml:space="preserve">Таблица № </w:t>
      </w:r>
      <w:r w:rsidR="006865A6">
        <w:rPr>
          <w:rFonts w:ascii="Times New Roman" w:hAnsi="Times New Roman"/>
          <w:sz w:val="24"/>
          <w:szCs w:val="24"/>
        </w:rPr>
        <w:t>30</w:t>
      </w:r>
    </w:p>
    <w:p w:rsidR="00012ED2" w:rsidRPr="008F3F51" w:rsidRDefault="00012ED2" w:rsidP="00012ED2">
      <w:pPr>
        <w:spacing w:after="0" w:line="240" w:lineRule="auto"/>
        <w:ind w:firstLine="709"/>
        <w:contextualSpacing/>
        <w:jc w:val="center"/>
        <w:rPr>
          <w:rFonts w:ascii="Times New Roman" w:hAnsi="Times New Roman"/>
          <w:b/>
          <w:spacing w:val="-6"/>
          <w:sz w:val="24"/>
          <w:szCs w:val="24"/>
        </w:rPr>
      </w:pPr>
      <w:r w:rsidRPr="008F3F51">
        <w:rPr>
          <w:rFonts w:ascii="Times New Roman" w:hAnsi="Times New Roman"/>
          <w:b/>
          <w:spacing w:val="-6"/>
          <w:sz w:val="24"/>
          <w:szCs w:val="24"/>
        </w:rPr>
        <w:t xml:space="preserve">Показатели естественного движения населения в Иркутской области, СФО и РФ </w:t>
      </w:r>
    </w:p>
    <w:p w:rsidR="00012ED2" w:rsidRPr="006367D2" w:rsidRDefault="00012ED2" w:rsidP="00012ED2">
      <w:pPr>
        <w:spacing w:after="0" w:line="240" w:lineRule="auto"/>
        <w:ind w:firstLine="709"/>
        <w:contextualSpacing/>
        <w:jc w:val="center"/>
        <w:rPr>
          <w:rFonts w:ascii="Times New Roman" w:hAnsi="Times New Roman"/>
          <w:b/>
          <w:spacing w:val="-6"/>
          <w:sz w:val="24"/>
          <w:szCs w:val="24"/>
        </w:rPr>
      </w:pPr>
      <w:r w:rsidRPr="008F3F51">
        <w:rPr>
          <w:rFonts w:ascii="Times New Roman" w:hAnsi="Times New Roman"/>
          <w:b/>
          <w:spacing w:val="-6"/>
          <w:sz w:val="24"/>
          <w:szCs w:val="24"/>
        </w:rPr>
        <w:t>в 201</w:t>
      </w:r>
      <w:r>
        <w:rPr>
          <w:rFonts w:ascii="Times New Roman" w:hAnsi="Times New Roman"/>
          <w:b/>
          <w:spacing w:val="-6"/>
          <w:sz w:val="24"/>
          <w:szCs w:val="24"/>
        </w:rPr>
        <w:t>4</w:t>
      </w:r>
      <w:r w:rsidRPr="008F3F51">
        <w:rPr>
          <w:rFonts w:ascii="Times New Roman" w:hAnsi="Times New Roman"/>
          <w:b/>
          <w:spacing w:val="-6"/>
          <w:sz w:val="24"/>
          <w:szCs w:val="24"/>
        </w:rPr>
        <w:t>-201</w:t>
      </w:r>
      <w:r w:rsidR="00FC4A02">
        <w:rPr>
          <w:rFonts w:ascii="Times New Roman" w:hAnsi="Times New Roman"/>
          <w:b/>
          <w:spacing w:val="-6"/>
          <w:sz w:val="24"/>
          <w:szCs w:val="24"/>
        </w:rPr>
        <w:t>7</w:t>
      </w:r>
      <w:r w:rsidRPr="008F3F51">
        <w:rPr>
          <w:rFonts w:ascii="Times New Roman" w:hAnsi="Times New Roman"/>
          <w:b/>
          <w:spacing w:val="-6"/>
          <w:sz w:val="24"/>
          <w:szCs w:val="24"/>
        </w:rPr>
        <w:t xml:space="preserve"> гг. (на 1000 чел.)</w:t>
      </w:r>
      <w:r w:rsidRPr="008F3F51">
        <w:rPr>
          <w:rStyle w:val="af1"/>
          <w:rFonts w:ascii="Times New Roman" w:hAnsi="Times New Roman"/>
          <w:b/>
          <w:spacing w:val="-6"/>
          <w:sz w:val="24"/>
          <w:szCs w:val="24"/>
        </w:rPr>
        <w:footnoteReference w:id="8"/>
      </w:r>
    </w:p>
    <w:p w:rsidR="00012ED2" w:rsidRPr="006367D2" w:rsidRDefault="00012ED2" w:rsidP="00012ED2">
      <w:pPr>
        <w:spacing w:after="0" w:line="240" w:lineRule="auto"/>
        <w:ind w:firstLine="709"/>
        <w:contextualSpacing/>
        <w:jc w:val="center"/>
        <w:rPr>
          <w:rFonts w:ascii="Times New Roman" w:hAnsi="Times New Roman"/>
          <w:b/>
          <w:spacing w:val="-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133"/>
        <w:gridCol w:w="852"/>
        <w:gridCol w:w="852"/>
        <w:gridCol w:w="1654"/>
        <w:gridCol w:w="2278"/>
      </w:tblGrid>
      <w:tr w:rsidR="00755C62" w:rsidRPr="006367D2" w:rsidTr="00A5566B">
        <w:trPr>
          <w:trHeight w:val="640"/>
        </w:trPr>
        <w:tc>
          <w:tcPr>
            <w:tcW w:w="1464" w:type="pct"/>
            <w:shd w:val="clear" w:color="auto" w:fill="auto"/>
            <w:vAlign w:val="center"/>
          </w:tcPr>
          <w:p w:rsidR="00755C62" w:rsidRPr="00CD1332" w:rsidRDefault="00755C62" w:rsidP="00A8454D">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территория</w:t>
            </w:r>
          </w:p>
        </w:tc>
        <w:tc>
          <w:tcPr>
            <w:tcW w:w="592" w:type="pct"/>
            <w:shd w:val="clear" w:color="auto" w:fill="auto"/>
            <w:vAlign w:val="center"/>
          </w:tcPr>
          <w:p w:rsidR="00755C62" w:rsidRPr="00CD1332" w:rsidRDefault="00755C62" w:rsidP="00A8454D">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2014</w:t>
            </w:r>
          </w:p>
        </w:tc>
        <w:tc>
          <w:tcPr>
            <w:tcW w:w="445" w:type="pct"/>
            <w:shd w:val="clear" w:color="auto" w:fill="auto"/>
            <w:vAlign w:val="center"/>
          </w:tcPr>
          <w:p w:rsidR="00755C62" w:rsidRPr="00CD1332"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2015</w:t>
            </w:r>
          </w:p>
        </w:tc>
        <w:tc>
          <w:tcPr>
            <w:tcW w:w="445" w:type="pct"/>
            <w:shd w:val="clear" w:color="auto" w:fill="auto"/>
            <w:vAlign w:val="center"/>
          </w:tcPr>
          <w:p w:rsidR="00755C62" w:rsidRPr="00CD1332"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2016</w:t>
            </w:r>
          </w:p>
        </w:tc>
        <w:tc>
          <w:tcPr>
            <w:tcW w:w="864" w:type="pct"/>
            <w:vAlign w:val="center"/>
          </w:tcPr>
          <w:p w:rsidR="00755C62" w:rsidRPr="00A5566B" w:rsidRDefault="00755C62" w:rsidP="00A5566B">
            <w:pPr>
              <w:spacing w:after="0" w:line="240" w:lineRule="auto"/>
              <w:contextualSpacing/>
              <w:jc w:val="center"/>
              <w:rPr>
                <w:rFonts w:ascii="Times New Roman" w:hAnsi="Times New Roman"/>
                <w:sz w:val="24"/>
                <w:szCs w:val="24"/>
              </w:rPr>
            </w:pPr>
            <w:r w:rsidRPr="00A5566B">
              <w:rPr>
                <w:rFonts w:ascii="Times New Roman" w:hAnsi="Times New Roman"/>
              </w:rPr>
              <w:t>2017</w:t>
            </w:r>
          </w:p>
        </w:tc>
        <w:tc>
          <w:tcPr>
            <w:tcW w:w="1190" w:type="pct"/>
            <w:shd w:val="clear" w:color="auto" w:fill="auto"/>
            <w:vAlign w:val="center"/>
          </w:tcPr>
          <w:p w:rsidR="00755C62" w:rsidRPr="00CD1332" w:rsidRDefault="00755C62" w:rsidP="00FC4A02">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темп при</w:t>
            </w:r>
            <w:r>
              <w:rPr>
                <w:rFonts w:ascii="Times New Roman" w:hAnsi="Times New Roman"/>
                <w:color w:val="000000"/>
                <w:sz w:val="24"/>
                <w:szCs w:val="24"/>
              </w:rPr>
              <w:t>роста / снижения 201</w:t>
            </w:r>
            <w:r w:rsidR="00FC4A02">
              <w:rPr>
                <w:rFonts w:ascii="Times New Roman" w:hAnsi="Times New Roman"/>
                <w:color w:val="000000"/>
                <w:sz w:val="24"/>
                <w:szCs w:val="24"/>
              </w:rPr>
              <w:t>7</w:t>
            </w:r>
            <w:r>
              <w:rPr>
                <w:rFonts w:ascii="Times New Roman" w:hAnsi="Times New Roman"/>
                <w:color w:val="000000"/>
                <w:sz w:val="24"/>
                <w:szCs w:val="24"/>
              </w:rPr>
              <w:t>г. к 201</w:t>
            </w:r>
            <w:r w:rsidR="00FC4A02">
              <w:rPr>
                <w:rFonts w:ascii="Times New Roman" w:hAnsi="Times New Roman"/>
                <w:color w:val="000000"/>
                <w:sz w:val="24"/>
                <w:szCs w:val="24"/>
              </w:rPr>
              <w:t>6</w:t>
            </w:r>
            <w:r w:rsidRPr="00CD1332">
              <w:rPr>
                <w:rFonts w:ascii="Times New Roman" w:hAnsi="Times New Roman"/>
                <w:color w:val="000000"/>
                <w:sz w:val="24"/>
                <w:szCs w:val="24"/>
              </w:rPr>
              <w:t>г. (%)</w:t>
            </w:r>
          </w:p>
        </w:tc>
      </w:tr>
      <w:tr w:rsidR="00755C62" w:rsidRPr="006367D2" w:rsidTr="00473E35">
        <w:trPr>
          <w:trHeight w:val="300"/>
        </w:trPr>
        <w:tc>
          <w:tcPr>
            <w:tcW w:w="1464" w:type="pct"/>
          </w:tcPr>
          <w:p w:rsidR="00755C62" w:rsidRPr="00CD1332" w:rsidRDefault="00755C62" w:rsidP="00A8454D">
            <w:pPr>
              <w:spacing w:after="0" w:line="240" w:lineRule="auto"/>
              <w:contextualSpacing/>
              <w:jc w:val="center"/>
              <w:rPr>
                <w:rFonts w:ascii="Times New Roman" w:hAnsi="Times New Roman"/>
                <w:color w:val="000000"/>
                <w:sz w:val="24"/>
                <w:szCs w:val="24"/>
              </w:rPr>
            </w:pPr>
          </w:p>
        </w:tc>
        <w:tc>
          <w:tcPr>
            <w:tcW w:w="3536" w:type="pct"/>
            <w:gridSpan w:val="5"/>
            <w:shd w:val="clear" w:color="auto" w:fill="auto"/>
          </w:tcPr>
          <w:p w:rsidR="00755C62" w:rsidRPr="00CD1332" w:rsidRDefault="00755C62" w:rsidP="00A8454D">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рождаемость</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Иркутская область</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15,</w:t>
            </w:r>
            <w:r>
              <w:rPr>
                <w:rFonts w:ascii="Times New Roman" w:hAnsi="Times New Roman"/>
                <w:color w:val="000000"/>
                <w:sz w:val="24"/>
                <w:szCs w:val="24"/>
              </w:rPr>
              <w:t>4</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15,3</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14,8</w:t>
            </w:r>
          </w:p>
        </w:tc>
        <w:tc>
          <w:tcPr>
            <w:tcW w:w="864" w:type="pct"/>
          </w:tcPr>
          <w:p w:rsidR="00755C62" w:rsidRDefault="00FC4A02" w:rsidP="00557E31">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13,</w:t>
            </w:r>
            <w:r w:rsidR="00557E31">
              <w:rPr>
                <w:rFonts w:ascii="Times New Roman" w:hAnsi="Times New Roman"/>
                <w:color w:val="000000"/>
                <w:sz w:val="24"/>
                <w:szCs w:val="24"/>
              </w:rPr>
              <w:t>4</w:t>
            </w:r>
          </w:p>
        </w:tc>
        <w:tc>
          <w:tcPr>
            <w:tcW w:w="1190" w:type="pct"/>
            <w:shd w:val="clear" w:color="auto" w:fill="auto"/>
          </w:tcPr>
          <w:p w:rsidR="00755C62" w:rsidRPr="00A17D8E" w:rsidRDefault="00755C62" w:rsidP="00473E35">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w:t>
            </w:r>
            <w:r w:rsidR="00FC4A02">
              <w:rPr>
                <w:rFonts w:ascii="Times New Roman" w:hAnsi="Times New Roman"/>
                <w:color w:val="000000"/>
                <w:sz w:val="24"/>
                <w:szCs w:val="24"/>
              </w:rPr>
              <w:t>9,</w:t>
            </w:r>
            <w:r w:rsidR="00473E35">
              <w:rPr>
                <w:rFonts w:ascii="Times New Roman" w:hAnsi="Times New Roman"/>
                <w:color w:val="000000"/>
                <w:sz w:val="24"/>
                <w:szCs w:val="24"/>
              </w:rPr>
              <w:t>4</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Сибирский федеральный округ</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14,7</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14,4</w:t>
            </w:r>
          </w:p>
        </w:tc>
        <w:tc>
          <w:tcPr>
            <w:tcW w:w="445" w:type="pct"/>
            <w:shd w:val="clear" w:color="auto" w:fill="auto"/>
            <w:vAlign w:val="bottom"/>
          </w:tcPr>
          <w:p w:rsidR="00755C62" w:rsidRPr="006C7028" w:rsidRDefault="00755C62" w:rsidP="009509AD">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Pr="006C7028">
              <w:rPr>
                <w:rFonts w:ascii="Times New Roman" w:hAnsi="Times New Roman"/>
                <w:sz w:val="24"/>
                <w:szCs w:val="24"/>
              </w:rPr>
              <w:t>13,</w:t>
            </w:r>
            <w:r>
              <w:rPr>
                <w:rFonts w:ascii="Times New Roman" w:hAnsi="Times New Roman"/>
                <w:sz w:val="24"/>
                <w:szCs w:val="24"/>
              </w:rPr>
              <w:t>8</w:t>
            </w:r>
          </w:p>
        </w:tc>
        <w:tc>
          <w:tcPr>
            <w:tcW w:w="864" w:type="pct"/>
          </w:tcPr>
          <w:p w:rsidR="00863D9E" w:rsidRDefault="00863D9E" w:rsidP="003F0FB3">
            <w:pPr>
              <w:spacing w:after="0" w:line="240" w:lineRule="auto"/>
              <w:contextualSpacing/>
              <w:jc w:val="center"/>
              <w:rPr>
                <w:rFonts w:ascii="Times New Roman" w:hAnsi="Times New Roman"/>
                <w:sz w:val="24"/>
                <w:szCs w:val="24"/>
              </w:rPr>
            </w:pPr>
          </w:p>
          <w:p w:rsidR="00755C62" w:rsidRDefault="00473E35" w:rsidP="003F0FB3">
            <w:pPr>
              <w:spacing w:after="0" w:line="240" w:lineRule="auto"/>
              <w:contextualSpacing/>
              <w:jc w:val="center"/>
              <w:rPr>
                <w:rFonts w:ascii="Times New Roman" w:hAnsi="Times New Roman"/>
                <w:sz w:val="24"/>
                <w:szCs w:val="24"/>
              </w:rPr>
            </w:pPr>
            <w:r>
              <w:rPr>
                <w:rFonts w:ascii="Times New Roman" w:hAnsi="Times New Roman"/>
                <w:sz w:val="24"/>
                <w:szCs w:val="24"/>
              </w:rPr>
              <w:t>1</w:t>
            </w:r>
            <w:r w:rsidR="00863D9E">
              <w:rPr>
                <w:rFonts w:ascii="Times New Roman" w:hAnsi="Times New Roman"/>
                <w:sz w:val="24"/>
                <w:szCs w:val="24"/>
              </w:rPr>
              <w:t>3,4</w:t>
            </w:r>
          </w:p>
        </w:tc>
        <w:tc>
          <w:tcPr>
            <w:tcW w:w="1190" w:type="pct"/>
            <w:shd w:val="clear" w:color="auto" w:fill="auto"/>
          </w:tcPr>
          <w:p w:rsidR="00863D9E" w:rsidRDefault="00863D9E" w:rsidP="003F0FB3">
            <w:pPr>
              <w:spacing w:after="0" w:line="240" w:lineRule="auto"/>
              <w:contextualSpacing/>
              <w:jc w:val="center"/>
              <w:rPr>
                <w:rFonts w:ascii="Times New Roman" w:hAnsi="Times New Roman"/>
                <w:sz w:val="24"/>
                <w:szCs w:val="24"/>
              </w:rPr>
            </w:pPr>
          </w:p>
          <w:p w:rsidR="00755C62" w:rsidRPr="00576AC6" w:rsidRDefault="00473E35" w:rsidP="003F0FB3">
            <w:pPr>
              <w:spacing w:after="0" w:line="240" w:lineRule="auto"/>
              <w:contextualSpacing/>
              <w:jc w:val="center"/>
              <w:rPr>
                <w:rFonts w:ascii="Times New Roman" w:hAnsi="Times New Roman"/>
                <w:sz w:val="24"/>
                <w:szCs w:val="24"/>
              </w:rPr>
            </w:pPr>
            <w:r>
              <w:rPr>
                <w:rFonts w:ascii="Times New Roman" w:hAnsi="Times New Roman"/>
                <w:sz w:val="24"/>
                <w:szCs w:val="24"/>
              </w:rPr>
              <w:t>-</w:t>
            </w:r>
            <w:r w:rsidR="00863D9E">
              <w:rPr>
                <w:rFonts w:ascii="Times New Roman" w:hAnsi="Times New Roman"/>
                <w:sz w:val="24"/>
                <w:szCs w:val="24"/>
              </w:rPr>
              <w:t>2,9</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Российская Федерация</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13,3</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13,3</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12,9</w:t>
            </w:r>
          </w:p>
        </w:tc>
        <w:tc>
          <w:tcPr>
            <w:tcW w:w="864" w:type="pct"/>
          </w:tcPr>
          <w:p w:rsidR="00755C62" w:rsidRPr="00576AC6" w:rsidRDefault="00473E35" w:rsidP="00A8454D">
            <w:pPr>
              <w:spacing w:after="0" w:line="240" w:lineRule="auto"/>
              <w:contextualSpacing/>
              <w:jc w:val="center"/>
              <w:rPr>
                <w:rFonts w:ascii="Times New Roman" w:hAnsi="Times New Roman"/>
                <w:sz w:val="24"/>
                <w:szCs w:val="24"/>
              </w:rPr>
            </w:pPr>
            <w:r>
              <w:rPr>
                <w:rFonts w:ascii="Times New Roman" w:hAnsi="Times New Roman"/>
                <w:sz w:val="24"/>
                <w:szCs w:val="24"/>
              </w:rPr>
              <w:t>11,5</w:t>
            </w:r>
          </w:p>
        </w:tc>
        <w:tc>
          <w:tcPr>
            <w:tcW w:w="1190" w:type="pct"/>
            <w:shd w:val="clear" w:color="auto" w:fill="auto"/>
          </w:tcPr>
          <w:p w:rsidR="00755C62" w:rsidRPr="00576AC6" w:rsidRDefault="00473E35" w:rsidP="00A8454D">
            <w:pPr>
              <w:spacing w:after="0" w:line="240" w:lineRule="auto"/>
              <w:contextualSpacing/>
              <w:jc w:val="center"/>
              <w:rPr>
                <w:rFonts w:ascii="Times New Roman" w:hAnsi="Times New Roman"/>
                <w:sz w:val="24"/>
                <w:szCs w:val="24"/>
              </w:rPr>
            </w:pPr>
            <w:r>
              <w:rPr>
                <w:rFonts w:ascii="Times New Roman" w:hAnsi="Times New Roman"/>
                <w:sz w:val="24"/>
                <w:szCs w:val="24"/>
              </w:rPr>
              <w:t>-10,9</w:t>
            </w:r>
          </w:p>
        </w:tc>
      </w:tr>
      <w:tr w:rsidR="00755C62" w:rsidRPr="006367D2" w:rsidTr="00473E35">
        <w:trPr>
          <w:trHeight w:val="300"/>
        </w:trPr>
        <w:tc>
          <w:tcPr>
            <w:tcW w:w="1464" w:type="pct"/>
          </w:tcPr>
          <w:p w:rsidR="00755C62" w:rsidRPr="00CD1332" w:rsidRDefault="00755C62" w:rsidP="00A8454D">
            <w:pPr>
              <w:spacing w:after="0" w:line="240" w:lineRule="auto"/>
              <w:contextualSpacing/>
              <w:jc w:val="center"/>
              <w:rPr>
                <w:rFonts w:ascii="Times New Roman" w:hAnsi="Times New Roman"/>
                <w:color w:val="000000"/>
                <w:sz w:val="24"/>
                <w:szCs w:val="24"/>
              </w:rPr>
            </w:pPr>
          </w:p>
        </w:tc>
        <w:tc>
          <w:tcPr>
            <w:tcW w:w="3536" w:type="pct"/>
            <w:gridSpan w:val="5"/>
            <w:shd w:val="clear" w:color="auto" w:fill="auto"/>
          </w:tcPr>
          <w:p w:rsidR="00755C62" w:rsidRPr="00CD1332" w:rsidRDefault="00755C62" w:rsidP="00A8454D">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смертность</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Иркутская область</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13,8</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13,6</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13,4</w:t>
            </w:r>
          </w:p>
        </w:tc>
        <w:tc>
          <w:tcPr>
            <w:tcW w:w="864" w:type="pct"/>
          </w:tcPr>
          <w:p w:rsidR="00755C62" w:rsidRDefault="00FC4A0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12,9</w:t>
            </w:r>
          </w:p>
        </w:tc>
        <w:tc>
          <w:tcPr>
            <w:tcW w:w="1190" w:type="pct"/>
            <w:shd w:val="clear" w:color="auto" w:fill="auto"/>
            <w:vAlign w:val="bottom"/>
          </w:tcPr>
          <w:p w:rsidR="00755C62" w:rsidRPr="00737770" w:rsidRDefault="00755C62" w:rsidP="00FC4A02">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w:t>
            </w:r>
            <w:r w:rsidR="00FC4A02">
              <w:rPr>
                <w:rFonts w:ascii="Times New Roman" w:hAnsi="Times New Roman"/>
                <w:color w:val="000000"/>
                <w:sz w:val="24"/>
                <w:szCs w:val="24"/>
              </w:rPr>
              <w:t>3,7</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Сибирский федеральный округ</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13,3</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13,2</w:t>
            </w:r>
          </w:p>
        </w:tc>
        <w:tc>
          <w:tcPr>
            <w:tcW w:w="445" w:type="pct"/>
            <w:shd w:val="clear" w:color="auto" w:fill="auto"/>
            <w:vAlign w:val="bottom"/>
          </w:tcPr>
          <w:p w:rsidR="00755C62" w:rsidRPr="009509AD" w:rsidRDefault="00755C62" w:rsidP="009509AD">
            <w:pPr>
              <w:spacing w:after="0" w:line="240" w:lineRule="auto"/>
              <w:contextualSpacing/>
              <w:jc w:val="center"/>
              <w:rPr>
                <w:rFonts w:ascii="Times New Roman" w:hAnsi="Times New Roman"/>
                <w:color w:val="000000"/>
                <w:sz w:val="24"/>
                <w:szCs w:val="24"/>
              </w:rPr>
            </w:pPr>
            <w:r w:rsidRPr="009509AD">
              <w:rPr>
                <w:rFonts w:ascii="Times New Roman" w:hAnsi="Times New Roman"/>
                <w:color w:val="000000"/>
                <w:sz w:val="24"/>
                <w:szCs w:val="24"/>
              </w:rPr>
              <w:t>13,0</w:t>
            </w:r>
          </w:p>
        </w:tc>
        <w:tc>
          <w:tcPr>
            <w:tcW w:w="864" w:type="pct"/>
          </w:tcPr>
          <w:p w:rsidR="00755C62" w:rsidRDefault="00473E35" w:rsidP="00A8454D">
            <w:pPr>
              <w:spacing w:after="0" w:line="240" w:lineRule="auto"/>
              <w:contextualSpacing/>
              <w:jc w:val="center"/>
              <w:rPr>
                <w:rFonts w:ascii="Times New Roman" w:hAnsi="Times New Roman"/>
                <w:sz w:val="24"/>
                <w:szCs w:val="24"/>
              </w:rPr>
            </w:pPr>
            <w:r>
              <w:rPr>
                <w:rFonts w:ascii="Times New Roman" w:hAnsi="Times New Roman"/>
                <w:sz w:val="24"/>
                <w:szCs w:val="24"/>
              </w:rPr>
              <w:t>12,</w:t>
            </w:r>
            <w:r w:rsidR="00A871F2">
              <w:rPr>
                <w:rFonts w:ascii="Times New Roman" w:hAnsi="Times New Roman"/>
                <w:sz w:val="24"/>
                <w:szCs w:val="24"/>
              </w:rPr>
              <w:t>0</w:t>
            </w:r>
          </w:p>
        </w:tc>
        <w:tc>
          <w:tcPr>
            <w:tcW w:w="1190" w:type="pct"/>
            <w:shd w:val="clear" w:color="auto" w:fill="auto"/>
            <w:vAlign w:val="bottom"/>
          </w:tcPr>
          <w:p w:rsidR="00755C62" w:rsidRPr="00737770" w:rsidRDefault="00473E35"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w:t>
            </w:r>
            <w:r w:rsidR="00A871F2">
              <w:rPr>
                <w:rFonts w:ascii="Times New Roman" w:hAnsi="Times New Roman"/>
                <w:color w:val="000000"/>
                <w:sz w:val="24"/>
                <w:szCs w:val="24"/>
              </w:rPr>
              <w:t>7,7</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Российская Федерация</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13,1</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13,</w:t>
            </w:r>
            <w:r>
              <w:rPr>
                <w:rFonts w:ascii="Times New Roman" w:hAnsi="Times New Roman"/>
                <w:color w:val="000000"/>
                <w:sz w:val="24"/>
                <w:szCs w:val="24"/>
              </w:rPr>
              <w:t>0</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12,9</w:t>
            </w:r>
          </w:p>
        </w:tc>
        <w:tc>
          <w:tcPr>
            <w:tcW w:w="864" w:type="pct"/>
          </w:tcPr>
          <w:p w:rsidR="00755C62" w:rsidRPr="00737770" w:rsidRDefault="00473E35"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12,4</w:t>
            </w:r>
          </w:p>
        </w:tc>
        <w:tc>
          <w:tcPr>
            <w:tcW w:w="1190" w:type="pct"/>
            <w:shd w:val="clear" w:color="auto" w:fill="auto"/>
            <w:vAlign w:val="bottom"/>
          </w:tcPr>
          <w:p w:rsidR="00755C62" w:rsidRPr="00737770" w:rsidRDefault="00473E35"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-3,9</w:t>
            </w:r>
          </w:p>
        </w:tc>
      </w:tr>
      <w:tr w:rsidR="00755C62" w:rsidRPr="006367D2" w:rsidTr="00473E35">
        <w:trPr>
          <w:trHeight w:val="300"/>
        </w:trPr>
        <w:tc>
          <w:tcPr>
            <w:tcW w:w="1464" w:type="pct"/>
          </w:tcPr>
          <w:p w:rsidR="00755C62" w:rsidRPr="00CD1332" w:rsidRDefault="00755C62" w:rsidP="00A8454D">
            <w:pPr>
              <w:spacing w:after="0" w:line="240" w:lineRule="auto"/>
              <w:contextualSpacing/>
              <w:jc w:val="center"/>
              <w:rPr>
                <w:rFonts w:ascii="Times New Roman" w:hAnsi="Times New Roman"/>
                <w:color w:val="000000"/>
                <w:sz w:val="24"/>
                <w:szCs w:val="24"/>
              </w:rPr>
            </w:pPr>
          </w:p>
        </w:tc>
        <w:tc>
          <w:tcPr>
            <w:tcW w:w="3536" w:type="pct"/>
            <w:gridSpan w:val="5"/>
            <w:shd w:val="clear" w:color="auto" w:fill="auto"/>
          </w:tcPr>
          <w:p w:rsidR="00755C62" w:rsidRPr="00CD1332" w:rsidRDefault="00755C62" w:rsidP="00A8454D">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естественный прирост/убыль</w:t>
            </w:r>
          </w:p>
        </w:tc>
      </w:tr>
      <w:tr w:rsidR="00755C62" w:rsidRPr="006367D2" w:rsidTr="00473E35">
        <w:trPr>
          <w:trHeight w:val="292"/>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Иркутская область</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w:t>
            </w:r>
            <w:r>
              <w:rPr>
                <w:rFonts w:ascii="Times New Roman" w:hAnsi="Times New Roman"/>
                <w:color w:val="000000"/>
                <w:sz w:val="24"/>
                <w:szCs w:val="24"/>
              </w:rPr>
              <w:t>6</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1,7</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1,4</w:t>
            </w:r>
          </w:p>
        </w:tc>
        <w:tc>
          <w:tcPr>
            <w:tcW w:w="864" w:type="pct"/>
          </w:tcPr>
          <w:p w:rsidR="00755C62" w:rsidRDefault="00FC4A0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0,5</w:t>
            </w:r>
          </w:p>
        </w:tc>
        <w:tc>
          <w:tcPr>
            <w:tcW w:w="1190" w:type="pct"/>
            <w:shd w:val="clear" w:color="auto" w:fill="auto"/>
          </w:tcPr>
          <w:p w:rsidR="00755C62" w:rsidRPr="00CD1332" w:rsidRDefault="00755C62" w:rsidP="00FC4A02">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w:t>
            </w:r>
            <w:r w:rsidR="00473E35">
              <w:rPr>
                <w:rFonts w:ascii="Times New Roman" w:hAnsi="Times New Roman"/>
                <w:color w:val="000000"/>
                <w:sz w:val="24"/>
                <w:szCs w:val="24"/>
              </w:rPr>
              <w:t xml:space="preserve"> </w:t>
            </w:r>
            <w:r w:rsidR="00FC4A02">
              <w:rPr>
                <w:rFonts w:ascii="Times New Roman" w:hAnsi="Times New Roman"/>
                <w:color w:val="000000"/>
                <w:sz w:val="24"/>
                <w:szCs w:val="24"/>
              </w:rPr>
              <w:t>64,3</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Сибирский федеральный округ</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1,4</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1,2</w:t>
            </w:r>
          </w:p>
        </w:tc>
        <w:tc>
          <w:tcPr>
            <w:tcW w:w="445" w:type="pct"/>
            <w:shd w:val="clear" w:color="auto" w:fill="auto"/>
            <w:vAlign w:val="bottom"/>
          </w:tcPr>
          <w:p w:rsidR="00755C62" w:rsidRPr="0044463A" w:rsidRDefault="00755C62" w:rsidP="00A8454D">
            <w:pPr>
              <w:spacing w:after="0" w:line="240" w:lineRule="auto"/>
              <w:contextualSpacing/>
              <w:jc w:val="center"/>
              <w:rPr>
                <w:rFonts w:ascii="Times New Roman" w:hAnsi="Times New Roman"/>
                <w:color w:val="000000"/>
                <w:sz w:val="24"/>
                <w:szCs w:val="24"/>
              </w:rPr>
            </w:pPr>
            <w:r w:rsidRPr="0044463A">
              <w:rPr>
                <w:rFonts w:ascii="Times New Roman" w:hAnsi="Times New Roman"/>
                <w:color w:val="000000"/>
                <w:sz w:val="24"/>
                <w:szCs w:val="24"/>
              </w:rPr>
              <w:t>0,8</w:t>
            </w:r>
          </w:p>
        </w:tc>
        <w:tc>
          <w:tcPr>
            <w:tcW w:w="864" w:type="pct"/>
          </w:tcPr>
          <w:p w:rsidR="00A871F2" w:rsidRDefault="00A871F2" w:rsidP="00A8454D">
            <w:pPr>
              <w:spacing w:after="0" w:line="240" w:lineRule="auto"/>
              <w:contextualSpacing/>
              <w:jc w:val="center"/>
              <w:rPr>
                <w:rFonts w:ascii="Times New Roman" w:hAnsi="Times New Roman"/>
                <w:color w:val="000000"/>
                <w:sz w:val="24"/>
                <w:szCs w:val="24"/>
              </w:rPr>
            </w:pPr>
          </w:p>
          <w:p w:rsidR="00755C62" w:rsidRDefault="00A871F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1,4</w:t>
            </w:r>
          </w:p>
        </w:tc>
        <w:tc>
          <w:tcPr>
            <w:tcW w:w="1190" w:type="pct"/>
            <w:shd w:val="clear" w:color="auto" w:fill="auto"/>
          </w:tcPr>
          <w:p w:rsidR="00A871F2" w:rsidRDefault="00A871F2" w:rsidP="00850B58">
            <w:pPr>
              <w:spacing w:after="0" w:line="240" w:lineRule="auto"/>
              <w:contextualSpacing/>
              <w:jc w:val="center"/>
              <w:rPr>
                <w:rFonts w:ascii="Times New Roman" w:hAnsi="Times New Roman"/>
                <w:color w:val="000000"/>
                <w:sz w:val="24"/>
                <w:szCs w:val="24"/>
              </w:rPr>
            </w:pPr>
          </w:p>
          <w:p w:rsidR="00755C62" w:rsidRPr="00CD1332" w:rsidRDefault="00A871F2" w:rsidP="00850B58">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+75,0</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Российская Федерация</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0,</w:t>
            </w:r>
            <w:r>
              <w:rPr>
                <w:rFonts w:ascii="Times New Roman" w:hAnsi="Times New Roman"/>
                <w:color w:val="000000"/>
                <w:sz w:val="24"/>
                <w:szCs w:val="24"/>
              </w:rPr>
              <w:t>2</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0,</w:t>
            </w:r>
            <w:r>
              <w:rPr>
                <w:rFonts w:ascii="Times New Roman" w:hAnsi="Times New Roman"/>
                <w:color w:val="000000"/>
                <w:sz w:val="24"/>
                <w:szCs w:val="24"/>
              </w:rPr>
              <w:t>3</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-0,01</w:t>
            </w:r>
          </w:p>
        </w:tc>
        <w:tc>
          <w:tcPr>
            <w:tcW w:w="864" w:type="pct"/>
          </w:tcPr>
          <w:p w:rsidR="00755C62" w:rsidRDefault="00473E35"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-0,9</w:t>
            </w:r>
          </w:p>
        </w:tc>
        <w:tc>
          <w:tcPr>
            <w:tcW w:w="1190" w:type="pct"/>
            <w:shd w:val="clear" w:color="auto" w:fill="auto"/>
          </w:tcPr>
          <w:p w:rsidR="00755C62" w:rsidRPr="00CD1332" w:rsidRDefault="00850B58"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-0,89</w:t>
            </w:r>
          </w:p>
        </w:tc>
      </w:tr>
      <w:tr w:rsidR="00755C62" w:rsidRPr="006367D2" w:rsidTr="00473E35">
        <w:trPr>
          <w:trHeight w:val="300"/>
        </w:trPr>
        <w:tc>
          <w:tcPr>
            <w:tcW w:w="1464" w:type="pct"/>
          </w:tcPr>
          <w:p w:rsidR="00755C62" w:rsidRPr="00CD1332" w:rsidRDefault="00755C62" w:rsidP="00A8454D">
            <w:pPr>
              <w:spacing w:after="0" w:line="240" w:lineRule="auto"/>
              <w:contextualSpacing/>
              <w:jc w:val="center"/>
              <w:rPr>
                <w:rFonts w:ascii="Times New Roman" w:hAnsi="Times New Roman"/>
                <w:color w:val="000000"/>
                <w:sz w:val="24"/>
                <w:szCs w:val="24"/>
              </w:rPr>
            </w:pPr>
          </w:p>
        </w:tc>
        <w:tc>
          <w:tcPr>
            <w:tcW w:w="3536" w:type="pct"/>
            <w:gridSpan w:val="5"/>
            <w:shd w:val="clear" w:color="auto" w:fill="auto"/>
          </w:tcPr>
          <w:p w:rsidR="00755C62" w:rsidRPr="00CD1332" w:rsidRDefault="00755C62" w:rsidP="00A8454D">
            <w:pPr>
              <w:spacing w:after="0" w:line="240" w:lineRule="auto"/>
              <w:contextualSpacing/>
              <w:jc w:val="center"/>
              <w:rPr>
                <w:rFonts w:ascii="Times New Roman" w:hAnsi="Times New Roman"/>
                <w:color w:val="000000"/>
                <w:sz w:val="24"/>
                <w:szCs w:val="24"/>
              </w:rPr>
            </w:pPr>
            <w:r w:rsidRPr="00CD1332">
              <w:rPr>
                <w:rFonts w:ascii="Times New Roman" w:hAnsi="Times New Roman"/>
                <w:color w:val="000000"/>
                <w:sz w:val="24"/>
                <w:szCs w:val="24"/>
              </w:rPr>
              <w:t>младенческая смертность (на 1000 чел. родившихся живыми)</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Иркутская область</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8,8</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7</w:t>
            </w:r>
            <w:r>
              <w:rPr>
                <w:rFonts w:ascii="Times New Roman" w:hAnsi="Times New Roman"/>
                <w:color w:val="000000"/>
                <w:sz w:val="24"/>
                <w:szCs w:val="24"/>
              </w:rPr>
              <w:t>,0</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6,2</w:t>
            </w:r>
          </w:p>
        </w:tc>
        <w:tc>
          <w:tcPr>
            <w:tcW w:w="864" w:type="pct"/>
          </w:tcPr>
          <w:p w:rsidR="00755C62" w:rsidRDefault="00FC4A0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7,1</w:t>
            </w:r>
          </w:p>
        </w:tc>
        <w:tc>
          <w:tcPr>
            <w:tcW w:w="1190" w:type="pct"/>
            <w:shd w:val="clear" w:color="auto" w:fill="auto"/>
            <w:vAlign w:val="bottom"/>
          </w:tcPr>
          <w:p w:rsidR="00755C62" w:rsidRPr="00737770" w:rsidRDefault="00FC4A0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14,5</w:t>
            </w: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Сибирский федеральный округ</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7,8</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6,9</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6,6</w:t>
            </w:r>
          </w:p>
        </w:tc>
        <w:tc>
          <w:tcPr>
            <w:tcW w:w="864" w:type="pct"/>
          </w:tcPr>
          <w:p w:rsidR="00755C62" w:rsidRPr="00A5566B" w:rsidRDefault="00A5566B" w:rsidP="00A5566B">
            <w:pPr>
              <w:spacing w:after="0" w:line="240" w:lineRule="auto"/>
              <w:contextualSpacing/>
              <w:jc w:val="center"/>
              <w:rPr>
                <w:rFonts w:ascii="Times New Roman" w:hAnsi="Times New Roman"/>
                <w:color w:val="000000"/>
                <w:sz w:val="24"/>
                <w:szCs w:val="24"/>
              </w:rPr>
            </w:pPr>
            <w:r w:rsidRPr="00A5566B">
              <w:rPr>
                <w:rFonts w:ascii="Times New Roman" w:hAnsi="Times New Roman"/>
                <w:color w:val="000000"/>
                <w:sz w:val="24"/>
                <w:szCs w:val="24"/>
              </w:rPr>
              <w:t>н/д</w:t>
            </w:r>
          </w:p>
        </w:tc>
        <w:tc>
          <w:tcPr>
            <w:tcW w:w="1190" w:type="pct"/>
            <w:shd w:val="clear" w:color="auto" w:fill="auto"/>
            <w:vAlign w:val="bottom"/>
          </w:tcPr>
          <w:p w:rsidR="00755C62" w:rsidRPr="00737770" w:rsidRDefault="00755C62" w:rsidP="00A8454D">
            <w:pPr>
              <w:spacing w:after="0" w:line="240" w:lineRule="auto"/>
              <w:contextualSpacing/>
              <w:jc w:val="center"/>
              <w:rPr>
                <w:rFonts w:ascii="Times New Roman" w:hAnsi="Times New Roman"/>
                <w:color w:val="000000"/>
                <w:sz w:val="24"/>
                <w:szCs w:val="24"/>
              </w:rPr>
            </w:pPr>
          </w:p>
        </w:tc>
      </w:tr>
      <w:tr w:rsidR="00755C62" w:rsidRPr="006367D2" w:rsidTr="00473E35">
        <w:trPr>
          <w:trHeight w:val="300"/>
        </w:trPr>
        <w:tc>
          <w:tcPr>
            <w:tcW w:w="1464" w:type="pct"/>
            <w:shd w:val="clear" w:color="auto" w:fill="auto"/>
          </w:tcPr>
          <w:p w:rsidR="00755C62" w:rsidRPr="00CD1332" w:rsidRDefault="00755C62" w:rsidP="00A8454D">
            <w:pPr>
              <w:spacing w:after="0" w:line="240" w:lineRule="auto"/>
              <w:contextualSpacing/>
              <w:rPr>
                <w:rFonts w:ascii="Times New Roman" w:hAnsi="Times New Roman"/>
                <w:color w:val="000000"/>
                <w:sz w:val="24"/>
                <w:szCs w:val="24"/>
              </w:rPr>
            </w:pPr>
            <w:r w:rsidRPr="00CD1332">
              <w:rPr>
                <w:rFonts w:ascii="Times New Roman" w:hAnsi="Times New Roman"/>
                <w:color w:val="000000"/>
                <w:sz w:val="24"/>
                <w:szCs w:val="24"/>
              </w:rPr>
              <w:t>Российская Федерация*</w:t>
            </w:r>
          </w:p>
        </w:tc>
        <w:tc>
          <w:tcPr>
            <w:tcW w:w="592"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7,4</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sidRPr="00585578">
              <w:rPr>
                <w:rFonts w:ascii="Times New Roman" w:hAnsi="Times New Roman"/>
                <w:color w:val="000000"/>
                <w:sz w:val="24"/>
                <w:szCs w:val="24"/>
              </w:rPr>
              <w:t>6,5</w:t>
            </w:r>
          </w:p>
        </w:tc>
        <w:tc>
          <w:tcPr>
            <w:tcW w:w="445" w:type="pct"/>
            <w:shd w:val="clear" w:color="auto" w:fill="auto"/>
            <w:vAlign w:val="bottom"/>
          </w:tcPr>
          <w:p w:rsidR="00755C62" w:rsidRPr="00585578" w:rsidRDefault="00755C62"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6,0</w:t>
            </w:r>
          </w:p>
        </w:tc>
        <w:tc>
          <w:tcPr>
            <w:tcW w:w="864" w:type="pct"/>
          </w:tcPr>
          <w:p w:rsidR="00755C62" w:rsidRDefault="00A5566B" w:rsidP="00A8454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н/д</w:t>
            </w:r>
          </w:p>
        </w:tc>
        <w:tc>
          <w:tcPr>
            <w:tcW w:w="1190" w:type="pct"/>
            <w:shd w:val="clear" w:color="auto" w:fill="auto"/>
            <w:vAlign w:val="bottom"/>
          </w:tcPr>
          <w:p w:rsidR="00755C62" w:rsidRPr="00737770" w:rsidRDefault="00755C62" w:rsidP="00A8454D">
            <w:pPr>
              <w:spacing w:after="0" w:line="240" w:lineRule="auto"/>
              <w:contextualSpacing/>
              <w:jc w:val="center"/>
              <w:rPr>
                <w:rFonts w:ascii="Times New Roman" w:hAnsi="Times New Roman"/>
                <w:color w:val="000000"/>
                <w:sz w:val="24"/>
                <w:szCs w:val="24"/>
              </w:rPr>
            </w:pPr>
          </w:p>
        </w:tc>
      </w:tr>
    </w:tbl>
    <w:p w:rsidR="00E5213E" w:rsidRPr="00850B58" w:rsidRDefault="00850B58" w:rsidP="00B70C12">
      <w:pPr>
        <w:spacing w:line="240" w:lineRule="auto"/>
        <w:ind w:firstLine="709"/>
        <w:contextualSpacing/>
        <w:jc w:val="both"/>
        <w:rPr>
          <w:rFonts w:ascii="Times New Roman" w:hAnsi="Times New Roman"/>
          <w:sz w:val="24"/>
          <w:szCs w:val="24"/>
        </w:rPr>
      </w:pPr>
      <w:r w:rsidRPr="00850B58">
        <w:rPr>
          <w:rFonts w:ascii="Times New Roman" w:hAnsi="Times New Roman"/>
          <w:sz w:val="24"/>
          <w:szCs w:val="24"/>
        </w:rPr>
        <w:t>При сравнении с российскими показателями установлено, что показатель рождаемости в Иркутской области был выше РФ на 15,6% показатель смертности на 4,0 %. В динамике  2014-2017 годов отмечается положительная тенденция снижения смертности –</w:t>
      </w:r>
      <w:r w:rsidR="002209C6">
        <w:rPr>
          <w:rFonts w:ascii="Times New Roman" w:hAnsi="Times New Roman"/>
          <w:sz w:val="24"/>
          <w:szCs w:val="24"/>
        </w:rPr>
        <w:t xml:space="preserve"> </w:t>
      </w:r>
      <w:r w:rsidR="00E5213E" w:rsidRPr="00850B58">
        <w:rPr>
          <w:rFonts w:ascii="Times New Roman" w:hAnsi="Times New Roman"/>
          <w:sz w:val="24"/>
          <w:szCs w:val="24"/>
        </w:rPr>
        <w:t xml:space="preserve">на </w:t>
      </w:r>
      <w:r w:rsidR="00896F2A" w:rsidRPr="00850B58">
        <w:rPr>
          <w:rFonts w:ascii="Times New Roman" w:hAnsi="Times New Roman"/>
          <w:sz w:val="24"/>
          <w:szCs w:val="24"/>
        </w:rPr>
        <w:t>6,5</w:t>
      </w:r>
      <w:r w:rsidR="00E5213E" w:rsidRPr="00850B58">
        <w:rPr>
          <w:rFonts w:ascii="Times New Roman" w:hAnsi="Times New Roman"/>
          <w:sz w:val="24"/>
          <w:szCs w:val="24"/>
        </w:rPr>
        <w:t xml:space="preserve"> %.</w:t>
      </w:r>
    </w:p>
    <w:p w:rsidR="00012ED2" w:rsidRPr="00DC1EFB" w:rsidRDefault="00012ED2" w:rsidP="00012ED2">
      <w:pPr>
        <w:spacing w:after="0" w:line="240" w:lineRule="auto"/>
        <w:ind w:right="-2" w:firstLine="426"/>
        <w:jc w:val="both"/>
        <w:rPr>
          <w:rFonts w:ascii="Times New Roman" w:hAnsi="Times New Roman"/>
          <w:sz w:val="24"/>
          <w:szCs w:val="24"/>
        </w:rPr>
      </w:pPr>
      <w:r w:rsidRPr="00DC1EFB">
        <w:rPr>
          <w:rFonts w:ascii="Times New Roman" w:hAnsi="Times New Roman"/>
          <w:sz w:val="24"/>
          <w:szCs w:val="24"/>
        </w:rPr>
        <w:t>В структуре общей смертности населения основное место занимают болезни органов кровообращения (</w:t>
      </w:r>
      <w:r w:rsidR="00896F2A">
        <w:rPr>
          <w:rFonts w:ascii="Times New Roman" w:hAnsi="Times New Roman"/>
          <w:sz w:val="24"/>
          <w:szCs w:val="24"/>
        </w:rPr>
        <w:t>47,7%</w:t>
      </w:r>
      <w:r w:rsidRPr="00DC1EFB">
        <w:rPr>
          <w:rFonts w:ascii="Times New Roman" w:hAnsi="Times New Roman"/>
          <w:sz w:val="24"/>
          <w:szCs w:val="24"/>
        </w:rPr>
        <w:t>), новообразования (</w:t>
      </w:r>
      <w:r w:rsidR="00896F2A">
        <w:rPr>
          <w:rFonts w:ascii="Times New Roman" w:hAnsi="Times New Roman"/>
          <w:sz w:val="24"/>
          <w:szCs w:val="24"/>
        </w:rPr>
        <w:t>16,9%</w:t>
      </w:r>
      <w:r w:rsidRPr="00DC1EFB">
        <w:rPr>
          <w:rFonts w:ascii="Times New Roman" w:hAnsi="Times New Roman"/>
          <w:sz w:val="24"/>
          <w:szCs w:val="24"/>
        </w:rPr>
        <w:t>), травмы и отравления (</w:t>
      </w:r>
      <w:r w:rsidR="00896F2A">
        <w:rPr>
          <w:rFonts w:ascii="Times New Roman" w:hAnsi="Times New Roman"/>
          <w:sz w:val="24"/>
          <w:szCs w:val="24"/>
        </w:rPr>
        <w:t>11,3%</w:t>
      </w:r>
      <w:r w:rsidRPr="00DC1EFB">
        <w:rPr>
          <w:rFonts w:ascii="Times New Roman" w:hAnsi="Times New Roman"/>
          <w:sz w:val="24"/>
          <w:szCs w:val="24"/>
        </w:rPr>
        <w:t>), болезни органов пищеварения (</w:t>
      </w:r>
      <w:r w:rsidR="00896F2A">
        <w:rPr>
          <w:rFonts w:ascii="Times New Roman" w:hAnsi="Times New Roman"/>
          <w:sz w:val="24"/>
          <w:szCs w:val="24"/>
        </w:rPr>
        <w:t>4,2%</w:t>
      </w:r>
      <w:r w:rsidRPr="00DC1EFB">
        <w:rPr>
          <w:rFonts w:ascii="Times New Roman" w:hAnsi="Times New Roman"/>
          <w:sz w:val="24"/>
          <w:szCs w:val="24"/>
        </w:rPr>
        <w:t>), инфекционные болезни (</w:t>
      </w:r>
      <w:r w:rsidR="00896F2A">
        <w:rPr>
          <w:rFonts w:ascii="Times New Roman" w:hAnsi="Times New Roman"/>
          <w:sz w:val="24"/>
          <w:szCs w:val="24"/>
        </w:rPr>
        <w:t>5,4%</w:t>
      </w:r>
      <w:r w:rsidRPr="00DC1EFB">
        <w:rPr>
          <w:rFonts w:ascii="Times New Roman" w:hAnsi="Times New Roman"/>
          <w:sz w:val="24"/>
          <w:szCs w:val="24"/>
        </w:rPr>
        <w:t>), заболевания органов дыхания (</w:t>
      </w:r>
      <w:r w:rsidR="00896F2A">
        <w:rPr>
          <w:rFonts w:ascii="Times New Roman" w:hAnsi="Times New Roman"/>
          <w:sz w:val="24"/>
          <w:szCs w:val="24"/>
        </w:rPr>
        <w:t>3,4%</w:t>
      </w:r>
      <w:r w:rsidRPr="00DC1EFB">
        <w:rPr>
          <w:rFonts w:ascii="Times New Roman" w:hAnsi="Times New Roman"/>
          <w:sz w:val="24"/>
          <w:szCs w:val="24"/>
        </w:rPr>
        <w:t xml:space="preserve">). Указанные причины в совокупности составляли </w:t>
      </w:r>
      <w:r w:rsidR="00896F2A">
        <w:rPr>
          <w:rFonts w:ascii="Times New Roman" w:hAnsi="Times New Roman"/>
          <w:sz w:val="24"/>
          <w:szCs w:val="24"/>
        </w:rPr>
        <w:t>88,9</w:t>
      </w:r>
      <w:r w:rsidRPr="00DC1EFB">
        <w:rPr>
          <w:rFonts w:ascii="Times New Roman" w:hAnsi="Times New Roman"/>
          <w:sz w:val="24"/>
          <w:szCs w:val="24"/>
        </w:rPr>
        <w:t>% в структуре общей с</w:t>
      </w:r>
      <w:r w:rsidR="00920203">
        <w:rPr>
          <w:rFonts w:ascii="Times New Roman" w:hAnsi="Times New Roman"/>
          <w:sz w:val="24"/>
          <w:szCs w:val="24"/>
        </w:rPr>
        <w:t xml:space="preserve">мертности (рис. </w:t>
      </w:r>
      <w:r w:rsidR="00B60D19">
        <w:rPr>
          <w:rFonts w:ascii="Times New Roman" w:hAnsi="Times New Roman"/>
          <w:sz w:val="24"/>
          <w:szCs w:val="24"/>
        </w:rPr>
        <w:t>3</w:t>
      </w:r>
      <w:r w:rsidRPr="00DC1EFB">
        <w:rPr>
          <w:rFonts w:ascii="Times New Roman" w:hAnsi="Times New Roman"/>
          <w:sz w:val="24"/>
          <w:szCs w:val="24"/>
        </w:rPr>
        <w:t>).</w:t>
      </w:r>
    </w:p>
    <w:p w:rsidR="00C71EDE" w:rsidRPr="00026335" w:rsidRDefault="00012ED2" w:rsidP="00C71EDE">
      <w:pPr>
        <w:spacing w:after="0" w:line="240" w:lineRule="auto"/>
        <w:ind w:right="-2" w:firstLine="426"/>
        <w:jc w:val="both"/>
        <w:rPr>
          <w:rFonts w:ascii="Times New Roman" w:hAnsi="Times New Roman"/>
          <w:sz w:val="24"/>
          <w:szCs w:val="24"/>
        </w:rPr>
      </w:pPr>
      <w:r w:rsidRPr="00026335">
        <w:rPr>
          <w:rFonts w:ascii="Times New Roman" w:hAnsi="Times New Roman"/>
          <w:sz w:val="24"/>
          <w:szCs w:val="26"/>
        </w:rPr>
        <w:t>Следует отметить, что в структуре смертности от инфекционных болезней больше половины случаев (</w:t>
      </w:r>
      <w:r w:rsidR="00026335" w:rsidRPr="00026335">
        <w:rPr>
          <w:rFonts w:ascii="Times New Roman" w:hAnsi="Times New Roman"/>
          <w:sz w:val="24"/>
          <w:szCs w:val="26"/>
        </w:rPr>
        <w:t>60,6</w:t>
      </w:r>
      <w:r w:rsidRPr="00026335">
        <w:rPr>
          <w:rFonts w:ascii="Times New Roman" w:hAnsi="Times New Roman"/>
          <w:sz w:val="24"/>
          <w:szCs w:val="26"/>
        </w:rPr>
        <w:t xml:space="preserve">%) </w:t>
      </w:r>
      <w:r w:rsidR="00A87B4D" w:rsidRPr="00026335">
        <w:rPr>
          <w:rFonts w:ascii="Times New Roman" w:hAnsi="Times New Roman"/>
          <w:sz w:val="24"/>
          <w:szCs w:val="26"/>
        </w:rPr>
        <w:t>приходилось на ВИЧ-инфекцию (103</w:t>
      </w:r>
      <w:r w:rsidR="00026335" w:rsidRPr="00026335">
        <w:rPr>
          <w:rFonts w:ascii="Times New Roman" w:hAnsi="Times New Roman"/>
          <w:sz w:val="24"/>
          <w:szCs w:val="26"/>
        </w:rPr>
        <w:t>3</w:t>
      </w:r>
      <w:r w:rsidRPr="00026335">
        <w:rPr>
          <w:rFonts w:ascii="Times New Roman" w:hAnsi="Times New Roman"/>
          <w:sz w:val="24"/>
          <w:szCs w:val="26"/>
        </w:rPr>
        <w:t xml:space="preserve"> умерших</w:t>
      </w:r>
      <w:r w:rsidR="00A87B4D" w:rsidRPr="00026335">
        <w:rPr>
          <w:rFonts w:ascii="Times New Roman" w:hAnsi="Times New Roman"/>
          <w:sz w:val="24"/>
          <w:szCs w:val="26"/>
        </w:rPr>
        <w:t xml:space="preserve">), </w:t>
      </w:r>
      <w:r w:rsidR="00026335" w:rsidRPr="00026335">
        <w:rPr>
          <w:rFonts w:ascii="Times New Roman" w:hAnsi="Times New Roman"/>
          <w:sz w:val="24"/>
          <w:szCs w:val="26"/>
        </w:rPr>
        <w:t>23,5</w:t>
      </w:r>
      <w:r w:rsidRPr="00026335">
        <w:rPr>
          <w:rFonts w:ascii="Times New Roman" w:hAnsi="Times New Roman"/>
          <w:sz w:val="24"/>
          <w:szCs w:val="26"/>
        </w:rPr>
        <w:t>% - на туберкулез (</w:t>
      </w:r>
      <w:r w:rsidR="00026335" w:rsidRPr="00026335">
        <w:rPr>
          <w:rFonts w:ascii="Times New Roman" w:hAnsi="Times New Roman"/>
          <w:sz w:val="24"/>
          <w:szCs w:val="26"/>
        </w:rPr>
        <w:t>400</w:t>
      </w:r>
      <w:r w:rsidR="00507BC3">
        <w:rPr>
          <w:rFonts w:ascii="Times New Roman" w:hAnsi="Times New Roman"/>
          <w:sz w:val="24"/>
          <w:szCs w:val="26"/>
        </w:rPr>
        <w:t xml:space="preserve"> человек</w:t>
      </w:r>
      <w:r w:rsidRPr="00026335">
        <w:rPr>
          <w:rFonts w:ascii="Times New Roman" w:hAnsi="Times New Roman"/>
          <w:sz w:val="24"/>
          <w:szCs w:val="26"/>
        </w:rPr>
        <w:t>).</w:t>
      </w:r>
    </w:p>
    <w:p w:rsidR="00012ED2" w:rsidRPr="00C71EDE" w:rsidRDefault="00B47915" w:rsidP="00C71EDE">
      <w:pPr>
        <w:spacing w:after="0" w:line="240" w:lineRule="auto"/>
        <w:ind w:right="-2" w:firstLine="426"/>
        <w:jc w:val="both"/>
        <w:rPr>
          <w:rFonts w:ascii="Times New Roman" w:hAnsi="Times New Roman"/>
          <w:sz w:val="24"/>
          <w:szCs w:val="24"/>
        </w:rPr>
      </w:pPr>
      <w:r w:rsidRPr="00254C4B">
        <w:rPr>
          <w:noProof/>
        </w:rPr>
        <w:object w:dxaOrig="6630" w:dyaOrig="3870">
          <v:shape id="_x0000_i1027" type="#_x0000_t75" style="width:332.25pt;height:192pt" o:ole="">
            <v:imagedata r:id="rId10" o:title=""/>
            <o:lock v:ext="edit" aspectratio="f"/>
          </v:shape>
          <o:OLEObject Type="Embed" ProgID="Excel.Sheet.8" ShapeID="_x0000_i1027" DrawAspect="Content" ObjectID="_1589615631" r:id="rId11">
            <o:FieldCodes>\s</o:FieldCodes>
          </o:OLEObject>
        </w:object>
      </w:r>
    </w:p>
    <w:p w:rsidR="00012ED2" w:rsidRPr="00EF0220" w:rsidRDefault="00920203" w:rsidP="00012ED2">
      <w:pPr>
        <w:spacing w:after="0" w:line="240" w:lineRule="auto"/>
        <w:contextualSpacing/>
        <w:jc w:val="both"/>
        <w:rPr>
          <w:rFonts w:ascii="Times New Roman" w:hAnsi="Times New Roman"/>
          <w:b/>
          <w:sz w:val="18"/>
          <w:szCs w:val="26"/>
        </w:rPr>
      </w:pPr>
      <w:r>
        <w:rPr>
          <w:rFonts w:ascii="Times New Roman" w:hAnsi="Times New Roman"/>
          <w:b/>
          <w:szCs w:val="26"/>
        </w:rPr>
        <w:lastRenderedPageBreak/>
        <w:t>Рис.</w:t>
      </w:r>
      <w:r w:rsidR="00B60D19">
        <w:rPr>
          <w:rFonts w:ascii="Times New Roman" w:hAnsi="Times New Roman"/>
          <w:b/>
          <w:szCs w:val="26"/>
        </w:rPr>
        <w:t>3</w:t>
      </w:r>
      <w:r w:rsidR="00012ED2" w:rsidRPr="00EF0220">
        <w:rPr>
          <w:rFonts w:ascii="Times New Roman" w:hAnsi="Times New Roman"/>
          <w:b/>
          <w:szCs w:val="24"/>
        </w:rPr>
        <w:t>.</w:t>
      </w:r>
      <w:r w:rsidR="00012ED2" w:rsidRPr="00EF0220">
        <w:rPr>
          <w:rFonts w:ascii="Times New Roman" w:hAnsi="Times New Roman"/>
          <w:szCs w:val="24"/>
        </w:rPr>
        <w:t xml:space="preserve"> </w:t>
      </w:r>
      <w:r w:rsidR="00012ED2" w:rsidRPr="00EF0220">
        <w:rPr>
          <w:rFonts w:ascii="Times New Roman" w:hAnsi="Times New Roman"/>
          <w:b/>
          <w:szCs w:val="24"/>
        </w:rPr>
        <w:t>Структура общей с</w:t>
      </w:r>
      <w:r w:rsidR="00012ED2" w:rsidRPr="00EF0220">
        <w:rPr>
          <w:rFonts w:ascii="Times New Roman" w:hAnsi="Times New Roman"/>
          <w:b/>
          <w:bCs/>
          <w:szCs w:val="24"/>
        </w:rPr>
        <w:t>мертности населения Иркутской области</w:t>
      </w:r>
      <w:r w:rsidR="00587D14">
        <w:rPr>
          <w:rFonts w:ascii="Times New Roman" w:hAnsi="Times New Roman"/>
          <w:b/>
          <w:bCs/>
          <w:szCs w:val="24"/>
        </w:rPr>
        <w:t xml:space="preserve"> по причинам</w:t>
      </w:r>
      <w:r w:rsidR="00012ED2" w:rsidRPr="00EF0220">
        <w:rPr>
          <w:rFonts w:ascii="Times New Roman" w:hAnsi="Times New Roman"/>
          <w:b/>
          <w:bCs/>
          <w:szCs w:val="24"/>
        </w:rPr>
        <w:t>, 201</w:t>
      </w:r>
      <w:r w:rsidR="00587D14">
        <w:rPr>
          <w:rFonts w:ascii="Times New Roman" w:hAnsi="Times New Roman"/>
          <w:b/>
          <w:bCs/>
          <w:szCs w:val="24"/>
        </w:rPr>
        <w:t>7</w:t>
      </w:r>
      <w:r w:rsidR="00012ED2" w:rsidRPr="00EF0220">
        <w:rPr>
          <w:rFonts w:ascii="Times New Roman" w:hAnsi="Times New Roman"/>
          <w:b/>
          <w:bCs/>
          <w:szCs w:val="24"/>
        </w:rPr>
        <w:t xml:space="preserve"> г. (%)</w:t>
      </w:r>
    </w:p>
    <w:p w:rsidR="00012ED2" w:rsidRPr="00CE18C4" w:rsidRDefault="00012ED2" w:rsidP="00012ED2">
      <w:pPr>
        <w:spacing w:after="0" w:line="240" w:lineRule="auto"/>
        <w:ind w:right="-2" w:firstLine="426"/>
        <w:jc w:val="both"/>
        <w:rPr>
          <w:rFonts w:ascii="Times New Roman" w:hAnsi="Times New Roman"/>
          <w:sz w:val="24"/>
          <w:szCs w:val="24"/>
        </w:rPr>
      </w:pPr>
    </w:p>
    <w:p w:rsidR="00012ED2" w:rsidRPr="00206D4B" w:rsidRDefault="00012ED2" w:rsidP="00012ED2">
      <w:pPr>
        <w:spacing w:after="0" w:line="240" w:lineRule="auto"/>
        <w:ind w:right="-2" w:firstLine="426"/>
        <w:jc w:val="both"/>
        <w:rPr>
          <w:rFonts w:ascii="Times New Roman" w:hAnsi="Times New Roman"/>
          <w:sz w:val="24"/>
          <w:szCs w:val="26"/>
        </w:rPr>
      </w:pPr>
      <w:r w:rsidRPr="00CE18C4">
        <w:rPr>
          <w:rFonts w:ascii="Times New Roman" w:hAnsi="Times New Roman"/>
          <w:sz w:val="24"/>
          <w:szCs w:val="24"/>
        </w:rPr>
        <w:t>Сравнительный анализ</w:t>
      </w:r>
      <w:r w:rsidRPr="00CE18C4">
        <w:rPr>
          <w:rFonts w:ascii="Times New Roman" w:hAnsi="Times New Roman"/>
          <w:b/>
          <w:sz w:val="24"/>
          <w:szCs w:val="24"/>
        </w:rPr>
        <w:t xml:space="preserve"> причин смертности</w:t>
      </w:r>
      <w:r w:rsidRPr="00CE18C4">
        <w:rPr>
          <w:rFonts w:ascii="Times New Roman" w:hAnsi="Times New Roman"/>
          <w:sz w:val="24"/>
          <w:szCs w:val="24"/>
        </w:rPr>
        <w:t xml:space="preserve"> свидетельствует, что </w:t>
      </w:r>
      <w:r w:rsidRPr="00CE18C4">
        <w:rPr>
          <w:rFonts w:ascii="Times New Roman" w:hAnsi="Times New Roman"/>
          <w:sz w:val="24"/>
          <w:szCs w:val="26"/>
        </w:rPr>
        <w:t xml:space="preserve">на протяжении ряда </w:t>
      </w:r>
      <w:r w:rsidRPr="00206D4B">
        <w:rPr>
          <w:rFonts w:ascii="Times New Roman" w:hAnsi="Times New Roman"/>
          <w:sz w:val="24"/>
          <w:szCs w:val="26"/>
        </w:rPr>
        <w:t xml:space="preserve">лет в Иркутской области отмечаются более </w:t>
      </w:r>
      <w:r w:rsidRPr="00206D4B">
        <w:rPr>
          <w:rFonts w:ascii="Times New Roman" w:hAnsi="Times New Roman"/>
          <w:b/>
          <w:sz w:val="24"/>
          <w:szCs w:val="26"/>
        </w:rPr>
        <w:t xml:space="preserve">высокие, </w:t>
      </w:r>
      <w:r w:rsidRPr="00206D4B">
        <w:rPr>
          <w:rFonts w:ascii="Times New Roman" w:hAnsi="Times New Roman"/>
          <w:sz w:val="24"/>
          <w:szCs w:val="26"/>
        </w:rPr>
        <w:t>по сравнению с российскими показателями,</w:t>
      </w:r>
      <w:r w:rsidRPr="00206D4B">
        <w:rPr>
          <w:rFonts w:ascii="Times New Roman" w:hAnsi="Times New Roman"/>
          <w:b/>
          <w:sz w:val="24"/>
          <w:szCs w:val="26"/>
        </w:rPr>
        <w:t xml:space="preserve"> уровни смертности</w:t>
      </w:r>
      <w:r w:rsidRPr="00206D4B">
        <w:rPr>
          <w:rFonts w:ascii="Times New Roman" w:hAnsi="Times New Roman"/>
          <w:sz w:val="24"/>
          <w:szCs w:val="26"/>
        </w:rPr>
        <w:t xml:space="preserve"> от инфекционных болезней (в основном от туберкулеза и ВИЧ-инфекции), новообразований, болезней органов дыхания, травм и отравлений (в т.ч. самоубийств, убийств, ДТП).  </w:t>
      </w:r>
    </w:p>
    <w:p w:rsidR="006D1F51" w:rsidRDefault="006D1F51" w:rsidP="00012ED2">
      <w:pPr>
        <w:spacing w:after="0" w:line="240" w:lineRule="auto"/>
        <w:ind w:right="-2" w:firstLine="426"/>
        <w:jc w:val="both"/>
        <w:rPr>
          <w:rFonts w:ascii="Times New Roman" w:hAnsi="Times New Roman"/>
          <w:sz w:val="24"/>
          <w:szCs w:val="24"/>
        </w:rPr>
      </w:pPr>
      <w:r w:rsidRPr="006D1F51">
        <w:rPr>
          <w:rFonts w:ascii="Times New Roman" w:hAnsi="Times New Roman"/>
          <w:sz w:val="24"/>
          <w:szCs w:val="24"/>
        </w:rPr>
        <w:t>Отмечено снижение показателя смертности от туберкулеза по сравнению с предыдущими годами</w:t>
      </w:r>
      <w:r>
        <w:rPr>
          <w:rFonts w:ascii="Times New Roman" w:hAnsi="Times New Roman"/>
          <w:sz w:val="24"/>
          <w:szCs w:val="24"/>
        </w:rPr>
        <w:t>: в</w:t>
      </w:r>
      <w:r w:rsidRPr="006D1F51">
        <w:rPr>
          <w:rFonts w:ascii="Times New Roman" w:hAnsi="Times New Roman"/>
          <w:sz w:val="24"/>
          <w:szCs w:val="24"/>
        </w:rPr>
        <w:t xml:space="preserve"> 2017г. он составил 16,0 , в 2016 г. -20,2, в 2015г. - 27,0 на 100 тыс.населения.</w:t>
      </w:r>
      <w:r>
        <w:rPr>
          <w:rFonts w:ascii="Times New Roman" w:hAnsi="Times New Roman"/>
          <w:sz w:val="24"/>
          <w:szCs w:val="24"/>
        </w:rPr>
        <w:t xml:space="preserve"> Следует отметить,</w:t>
      </w:r>
      <w:r w:rsidR="003B7F00">
        <w:rPr>
          <w:rFonts w:ascii="Times New Roman" w:hAnsi="Times New Roman"/>
          <w:sz w:val="24"/>
          <w:szCs w:val="24"/>
        </w:rPr>
        <w:t xml:space="preserve"> что</w:t>
      </w:r>
      <w:r w:rsidRPr="00CF1517">
        <w:rPr>
          <w:rFonts w:ascii="Times New Roman" w:hAnsi="Times New Roman"/>
          <w:sz w:val="24"/>
          <w:szCs w:val="24"/>
        </w:rPr>
        <w:t xml:space="preserve"> число умерших ВИЧ- инфицированных </w:t>
      </w:r>
      <w:r w:rsidR="003B7F00">
        <w:rPr>
          <w:rFonts w:ascii="Times New Roman" w:hAnsi="Times New Roman"/>
          <w:sz w:val="24"/>
          <w:szCs w:val="24"/>
        </w:rPr>
        <w:t>осталось на прежнем уровне</w:t>
      </w:r>
      <w:r w:rsidRPr="00CF1517">
        <w:rPr>
          <w:rFonts w:ascii="Times New Roman" w:hAnsi="Times New Roman"/>
          <w:sz w:val="24"/>
          <w:szCs w:val="24"/>
        </w:rPr>
        <w:t>(</w:t>
      </w:r>
      <w:r w:rsidR="003B7F00">
        <w:rPr>
          <w:rFonts w:ascii="Times New Roman" w:hAnsi="Times New Roman"/>
          <w:sz w:val="24"/>
          <w:szCs w:val="24"/>
        </w:rPr>
        <w:t xml:space="preserve">2017г. - </w:t>
      </w:r>
      <w:r w:rsidR="00CF1517" w:rsidRPr="00CF1517">
        <w:rPr>
          <w:rFonts w:ascii="Times New Roman" w:hAnsi="Times New Roman"/>
          <w:sz w:val="24"/>
          <w:szCs w:val="24"/>
        </w:rPr>
        <w:t>1033</w:t>
      </w:r>
      <w:r w:rsidRPr="00CF1517">
        <w:rPr>
          <w:rFonts w:ascii="Times New Roman" w:hAnsi="Times New Roman"/>
          <w:sz w:val="24"/>
          <w:szCs w:val="24"/>
        </w:rPr>
        <w:t xml:space="preserve"> чел. </w:t>
      </w:r>
      <w:r w:rsidR="003B7F00">
        <w:rPr>
          <w:rFonts w:ascii="Times New Roman" w:hAnsi="Times New Roman"/>
          <w:sz w:val="24"/>
          <w:szCs w:val="24"/>
        </w:rPr>
        <w:t>2016г. -</w:t>
      </w:r>
      <w:r w:rsidRPr="00CF1517">
        <w:rPr>
          <w:rFonts w:ascii="Times New Roman" w:hAnsi="Times New Roman"/>
          <w:sz w:val="24"/>
          <w:szCs w:val="24"/>
        </w:rPr>
        <w:t xml:space="preserve"> </w:t>
      </w:r>
      <w:r w:rsidR="00CF1517" w:rsidRPr="00CF1517">
        <w:rPr>
          <w:rFonts w:ascii="Times New Roman" w:hAnsi="Times New Roman"/>
          <w:sz w:val="24"/>
          <w:szCs w:val="24"/>
        </w:rPr>
        <w:t>1</w:t>
      </w:r>
      <w:r w:rsidR="00CF1517">
        <w:rPr>
          <w:rFonts w:ascii="Times New Roman" w:hAnsi="Times New Roman"/>
          <w:sz w:val="24"/>
          <w:szCs w:val="24"/>
        </w:rPr>
        <w:t>037</w:t>
      </w:r>
      <w:r w:rsidRPr="00CF1517">
        <w:rPr>
          <w:rFonts w:ascii="Times New Roman" w:hAnsi="Times New Roman"/>
          <w:sz w:val="24"/>
          <w:szCs w:val="24"/>
        </w:rPr>
        <w:t>);</w:t>
      </w:r>
    </w:p>
    <w:p w:rsidR="00012ED2" w:rsidRPr="00BB2FBC" w:rsidRDefault="00012ED2" w:rsidP="00012ED2">
      <w:pPr>
        <w:spacing w:after="0" w:line="240" w:lineRule="auto"/>
        <w:ind w:firstLine="426"/>
        <w:contextualSpacing/>
        <w:jc w:val="both"/>
        <w:rPr>
          <w:rFonts w:ascii="Times New Roman" w:hAnsi="Times New Roman"/>
          <w:sz w:val="24"/>
          <w:szCs w:val="24"/>
        </w:rPr>
      </w:pPr>
      <w:r w:rsidRPr="00BB2FBC">
        <w:rPr>
          <w:rFonts w:ascii="Times New Roman" w:hAnsi="Times New Roman"/>
          <w:sz w:val="24"/>
          <w:szCs w:val="24"/>
        </w:rPr>
        <w:t xml:space="preserve">В динамике </w:t>
      </w:r>
      <w:r w:rsidR="006D1F51">
        <w:rPr>
          <w:rFonts w:ascii="Times New Roman" w:hAnsi="Times New Roman"/>
          <w:sz w:val="24"/>
          <w:szCs w:val="24"/>
        </w:rPr>
        <w:t xml:space="preserve">2014-2017 годов </w:t>
      </w:r>
      <w:r w:rsidRPr="00BB2FBC">
        <w:rPr>
          <w:rFonts w:ascii="Times New Roman" w:hAnsi="Times New Roman"/>
          <w:sz w:val="24"/>
          <w:szCs w:val="24"/>
        </w:rPr>
        <w:t>отмечается  снижение смертности от следующих причин:</w:t>
      </w:r>
    </w:p>
    <w:p w:rsidR="00012ED2" w:rsidRPr="00E6262F" w:rsidRDefault="00012ED2" w:rsidP="008717CB">
      <w:pPr>
        <w:numPr>
          <w:ilvl w:val="0"/>
          <w:numId w:val="16"/>
        </w:numPr>
        <w:spacing w:after="0" w:line="240" w:lineRule="auto"/>
        <w:contextualSpacing/>
        <w:jc w:val="both"/>
        <w:rPr>
          <w:rFonts w:ascii="Times New Roman" w:hAnsi="Times New Roman"/>
          <w:sz w:val="24"/>
          <w:szCs w:val="24"/>
        </w:rPr>
      </w:pPr>
      <w:r w:rsidRPr="00E6262F">
        <w:rPr>
          <w:rFonts w:ascii="Times New Roman" w:hAnsi="Times New Roman"/>
          <w:sz w:val="24"/>
          <w:szCs w:val="24"/>
        </w:rPr>
        <w:t xml:space="preserve">болезней системы кровообращения  на </w:t>
      </w:r>
      <w:r w:rsidR="006D1F51">
        <w:rPr>
          <w:rFonts w:ascii="Times New Roman" w:hAnsi="Times New Roman"/>
          <w:sz w:val="24"/>
          <w:szCs w:val="24"/>
        </w:rPr>
        <w:t>8,9</w:t>
      </w:r>
      <w:r w:rsidRPr="00E6262F">
        <w:rPr>
          <w:rFonts w:ascii="Times New Roman" w:hAnsi="Times New Roman"/>
          <w:sz w:val="24"/>
          <w:szCs w:val="24"/>
        </w:rPr>
        <w:t xml:space="preserve"> %</w:t>
      </w:r>
    </w:p>
    <w:p w:rsidR="00012ED2" w:rsidRPr="00E6262F" w:rsidRDefault="00E6262F" w:rsidP="008717CB">
      <w:pPr>
        <w:numPr>
          <w:ilvl w:val="0"/>
          <w:numId w:val="16"/>
        </w:numPr>
        <w:spacing w:after="0" w:line="240" w:lineRule="auto"/>
        <w:contextualSpacing/>
        <w:jc w:val="both"/>
        <w:rPr>
          <w:rFonts w:ascii="Times New Roman" w:hAnsi="Times New Roman"/>
          <w:sz w:val="24"/>
          <w:szCs w:val="24"/>
        </w:rPr>
      </w:pPr>
      <w:r w:rsidRPr="00E6262F">
        <w:rPr>
          <w:rFonts w:ascii="Times New Roman" w:hAnsi="Times New Roman"/>
          <w:sz w:val="24"/>
          <w:szCs w:val="24"/>
        </w:rPr>
        <w:t xml:space="preserve">туберкулёза  на </w:t>
      </w:r>
      <w:r w:rsidR="006D1F51">
        <w:rPr>
          <w:rFonts w:ascii="Times New Roman" w:hAnsi="Times New Roman"/>
          <w:sz w:val="24"/>
          <w:szCs w:val="24"/>
        </w:rPr>
        <w:t>34,1</w:t>
      </w:r>
      <w:r w:rsidR="00012ED2" w:rsidRPr="00E6262F">
        <w:rPr>
          <w:rFonts w:ascii="Times New Roman" w:hAnsi="Times New Roman"/>
          <w:sz w:val="24"/>
          <w:szCs w:val="24"/>
        </w:rPr>
        <w:t>%</w:t>
      </w:r>
    </w:p>
    <w:p w:rsidR="00012ED2" w:rsidRPr="00E6262F" w:rsidRDefault="00012ED2" w:rsidP="008717CB">
      <w:pPr>
        <w:numPr>
          <w:ilvl w:val="0"/>
          <w:numId w:val="16"/>
        </w:numPr>
        <w:spacing w:after="0" w:line="240" w:lineRule="auto"/>
        <w:contextualSpacing/>
        <w:jc w:val="both"/>
        <w:rPr>
          <w:rFonts w:ascii="Times New Roman" w:hAnsi="Times New Roman"/>
          <w:sz w:val="24"/>
          <w:szCs w:val="24"/>
        </w:rPr>
      </w:pPr>
      <w:r w:rsidRPr="00E6262F">
        <w:rPr>
          <w:rFonts w:ascii="Times New Roman" w:hAnsi="Times New Roman"/>
          <w:sz w:val="24"/>
          <w:szCs w:val="24"/>
        </w:rPr>
        <w:t xml:space="preserve">болезней органов пищеварения  на </w:t>
      </w:r>
      <w:r w:rsidR="006D1F51">
        <w:rPr>
          <w:rFonts w:ascii="Times New Roman" w:hAnsi="Times New Roman"/>
          <w:sz w:val="24"/>
          <w:szCs w:val="24"/>
        </w:rPr>
        <w:t>35,5</w:t>
      </w:r>
      <w:r w:rsidRPr="00E6262F">
        <w:rPr>
          <w:rFonts w:ascii="Times New Roman" w:hAnsi="Times New Roman"/>
          <w:sz w:val="24"/>
          <w:szCs w:val="24"/>
        </w:rPr>
        <w:t>%</w:t>
      </w:r>
    </w:p>
    <w:p w:rsidR="006D1F51" w:rsidRDefault="00012ED2" w:rsidP="008717CB">
      <w:pPr>
        <w:pStyle w:val="Default"/>
        <w:numPr>
          <w:ilvl w:val="0"/>
          <w:numId w:val="16"/>
        </w:numPr>
        <w:jc w:val="both"/>
        <w:rPr>
          <w:color w:val="auto"/>
        </w:rPr>
      </w:pPr>
      <w:r w:rsidRPr="00E6262F">
        <w:rPr>
          <w:szCs w:val="26"/>
        </w:rPr>
        <w:t xml:space="preserve">внешних причин на </w:t>
      </w:r>
      <w:r w:rsidR="006D1F51">
        <w:rPr>
          <w:szCs w:val="26"/>
        </w:rPr>
        <w:t>18,2</w:t>
      </w:r>
      <w:r w:rsidRPr="00E6262F">
        <w:rPr>
          <w:szCs w:val="26"/>
        </w:rPr>
        <w:t xml:space="preserve"> %</w:t>
      </w:r>
      <w:r w:rsidR="006D1F51" w:rsidRPr="006D1F51">
        <w:rPr>
          <w:color w:val="auto"/>
        </w:rPr>
        <w:t xml:space="preserve"> </w:t>
      </w:r>
    </w:p>
    <w:p w:rsidR="006D1F51" w:rsidRDefault="00473E35" w:rsidP="008717CB">
      <w:pPr>
        <w:pStyle w:val="Default"/>
        <w:numPr>
          <w:ilvl w:val="0"/>
          <w:numId w:val="16"/>
        </w:numPr>
        <w:jc w:val="both"/>
        <w:rPr>
          <w:color w:val="auto"/>
        </w:rPr>
      </w:pPr>
      <w:r>
        <w:rPr>
          <w:color w:val="auto"/>
        </w:rPr>
        <w:t>б</w:t>
      </w:r>
      <w:r w:rsidR="006D1F51" w:rsidRPr="00BF6876">
        <w:rPr>
          <w:color w:val="auto"/>
        </w:rPr>
        <w:t xml:space="preserve">олезни органов дыхания </w:t>
      </w:r>
      <w:r w:rsidR="006D1F51">
        <w:rPr>
          <w:color w:val="auto"/>
        </w:rPr>
        <w:t xml:space="preserve"> на 43,2</w:t>
      </w:r>
      <w:r w:rsidR="006D1F51" w:rsidRPr="00BF6876">
        <w:rPr>
          <w:color w:val="auto"/>
        </w:rPr>
        <w:t>%</w:t>
      </w:r>
    </w:p>
    <w:p w:rsidR="00473E35" w:rsidRPr="00BF6876" w:rsidRDefault="00473E35" w:rsidP="008717CB">
      <w:pPr>
        <w:pStyle w:val="Default"/>
        <w:numPr>
          <w:ilvl w:val="0"/>
          <w:numId w:val="16"/>
        </w:numPr>
        <w:jc w:val="both"/>
        <w:rPr>
          <w:color w:val="auto"/>
        </w:rPr>
      </w:pPr>
      <w:r>
        <w:rPr>
          <w:color w:val="auto"/>
        </w:rPr>
        <w:t>в</w:t>
      </w:r>
      <w:r w:rsidRPr="00BF6876">
        <w:rPr>
          <w:color w:val="auto"/>
        </w:rPr>
        <w:t xml:space="preserve">се виды транспортных несчастных случаев </w:t>
      </w:r>
      <w:r>
        <w:rPr>
          <w:color w:val="auto"/>
        </w:rPr>
        <w:t>на 12,7</w:t>
      </w:r>
      <w:r w:rsidRPr="00BF6876">
        <w:rPr>
          <w:color w:val="auto"/>
        </w:rPr>
        <w:t>%</w:t>
      </w:r>
    </w:p>
    <w:p w:rsidR="00473E35" w:rsidRPr="00BF6876" w:rsidRDefault="00473E35" w:rsidP="008717CB">
      <w:pPr>
        <w:pStyle w:val="Default"/>
        <w:numPr>
          <w:ilvl w:val="0"/>
          <w:numId w:val="16"/>
        </w:numPr>
        <w:jc w:val="both"/>
        <w:rPr>
          <w:color w:val="auto"/>
        </w:rPr>
      </w:pPr>
      <w:r>
        <w:rPr>
          <w:color w:val="auto"/>
        </w:rPr>
        <w:t>убийства на 37,5</w:t>
      </w:r>
    </w:p>
    <w:p w:rsidR="00012ED2" w:rsidRPr="00BF6876" w:rsidRDefault="00012ED2" w:rsidP="00012ED2">
      <w:pPr>
        <w:pStyle w:val="Default"/>
        <w:ind w:firstLine="426"/>
        <w:jc w:val="both"/>
        <w:rPr>
          <w:color w:val="auto"/>
        </w:rPr>
      </w:pPr>
      <w:r w:rsidRPr="00BF6876">
        <w:rPr>
          <w:b/>
          <w:color w:val="auto"/>
        </w:rPr>
        <w:t xml:space="preserve">Рост смертности </w:t>
      </w:r>
      <w:r w:rsidRPr="00BF6876">
        <w:rPr>
          <w:color w:val="auto"/>
        </w:rPr>
        <w:t>отмечается по следующим классам болезней:</w:t>
      </w:r>
    </w:p>
    <w:p w:rsidR="00012ED2" w:rsidRPr="00BF6876" w:rsidRDefault="00012ED2" w:rsidP="00012ED2">
      <w:pPr>
        <w:pStyle w:val="Default"/>
        <w:ind w:firstLine="426"/>
        <w:jc w:val="both"/>
        <w:rPr>
          <w:b/>
          <w:color w:val="auto"/>
          <w:sz w:val="6"/>
          <w:szCs w:val="6"/>
        </w:rPr>
      </w:pPr>
    </w:p>
    <w:p w:rsidR="00012ED2" w:rsidRPr="00BF6876" w:rsidRDefault="00012ED2" w:rsidP="008717CB">
      <w:pPr>
        <w:pStyle w:val="Default"/>
        <w:numPr>
          <w:ilvl w:val="0"/>
          <w:numId w:val="7"/>
        </w:numPr>
        <w:jc w:val="both"/>
        <w:rPr>
          <w:color w:val="auto"/>
        </w:rPr>
      </w:pPr>
      <w:r w:rsidRPr="00BF6876">
        <w:rPr>
          <w:color w:val="auto"/>
        </w:rPr>
        <w:t xml:space="preserve">Инфекционные и паразитарные </w:t>
      </w:r>
      <w:r w:rsidR="00473E35">
        <w:rPr>
          <w:color w:val="auto"/>
        </w:rPr>
        <w:t>на</w:t>
      </w:r>
      <w:r w:rsidR="006D1F51">
        <w:rPr>
          <w:color w:val="auto"/>
        </w:rPr>
        <w:t>18,8</w:t>
      </w:r>
      <w:r w:rsidRPr="00BF6876">
        <w:rPr>
          <w:color w:val="auto"/>
        </w:rPr>
        <w:t xml:space="preserve">% </w:t>
      </w:r>
    </w:p>
    <w:p w:rsidR="00012ED2" w:rsidRPr="00BF6876" w:rsidRDefault="00012ED2" w:rsidP="008717CB">
      <w:pPr>
        <w:pStyle w:val="Default"/>
        <w:numPr>
          <w:ilvl w:val="0"/>
          <w:numId w:val="7"/>
        </w:numPr>
        <w:jc w:val="both"/>
        <w:rPr>
          <w:color w:val="auto"/>
        </w:rPr>
      </w:pPr>
      <w:r w:rsidRPr="00BF6876">
        <w:rPr>
          <w:color w:val="auto"/>
        </w:rPr>
        <w:t xml:space="preserve">Новообразования </w:t>
      </w:r>
      <w:r w:rsidR="00473E35">
        <w:rPr>
          <w:color w:val="auto"/>
        </w:rPr>
        <w:t>на</w:t>
      </w:r>
      <w:r w:rsidRPr="00BF6876">
        <w:rPr>
          <w:color w:val="auto"/>
        </w:rPr>
        <w:t xml:space="preserve"> </w:t>
      </w:r>
      <w:r w:rsidR="006D1F51">
        <w:rPr>
          <w:color w:val="auto"/>
        </w:rPr>
        <w:t>6,5</w:t>
      </w:r>
      <w:r w:rsidRPr="00BF6876">
        <w:rPr>
          <w:color w:val="auto"/>
        </w:rPr>
        <w:t xml:space="preserve">% </w:t>
      </w:r>
    </w:p>
    <w:p w:rsidR="00012ED2" w:rsidRPr="00BF6876" w:rsidRDefault="006D1F51" w:rsidP="008717CB">
      <w:pPr>
        <w:pStyle w:val="Default"/>
        <w:numPr>
          <w:ilvl w:val="0"/>
          <w:numId w:val="7"/>
        </w:numPr>
        <w:jc w:val="both"/>
        <w:rPr>
          <w:color w:val="auto"/>
        </w:rPr>
      </w:pPr>
      <w:r>
        <w:rPr>
          <w:color w:val="auto"/>
        </w:rPr>
        <w:t xml:space="preserve">Самоубийства </w:t>
      </w:r>
      <w:r w:rsidR="00473E35">
        <w:rPr>
          <w:color w:val="auto"/>
        </w:rPr>
        <w:t xml:space="preserve">на </w:t>
      </w:r>
      <w:r>
        <w:rPr>
          <w:color w:val="auto"/>
        </w:rPr>
        <w:t>1,7</w:t>
      </w:r>
      <w:r w:rsidR="00732406" w:rsidRPr="00BF6876">
        <w:rPr>
          <w:color w:val="auto"/>
        </w:rPr>
        <w:t>,6</w:t>
      </w:r>
      <w:r w:rsidR="00012ED2" w:rsidRPr="00BF6876">
        <w:rPr>
          <w:color w:val="auto"/>
        </w:rPr>
        <w:t xml:space="preserve">% </w:t>
      </w:r>
    </w:p>
    <w:p w:rsidR="00012ED2" w:rsidRPr="006C5C4F" w:rsidRDefault="00012ED2" w:rsidP="00012ED2">
      <w:pPr>
        <w:spacing w:after="0" w:line="240" w:lineRule="auto"/>
        <w:ind w:firstLine="709"/>
        <w:contextualSpacing/>
        <w:jc w:val="both"/>
        <w:rPr>
          <w:rFonts w:ascii="Times New Roman" w:hAnsi="Times New Roman"/>
          <w:sz w:val="10"/>
          <w:szCs w:val="10"/>
        </w:rPr>
      </w:pPr>
    </w:p>
    <w:p w:rsidR="006865A6" w:rsidRDefault="006865A6" w:rsidP="00FD40D6">
      <w:pPr>
        <w:spacing w:after="0" w:line="240" w:lineRule="auto"/>
        <w:contextualSpacing/>
        <w:rPr>
          <w:rFonts w:ascii="Times New Roman" w:hAnsi="Times New Roman"/>
          <w:color w:val="000000"/>
          <w:sz w:val="24"/>
          <w:szCs w:val="24"/>
        </w:rPr>
      </w:pPr>
    </w:p>
    <w:p w:rsidR="00012ED2" w:rsidRPr="0090311A" w:rsidRDefault="006865A6" w:rsidP="00012ED2">
      <w:pPr>
        <w:spacing w:after="0" w:line="240" w:lineRule="auto"/>
        <w:ind w:left="1571"/>
        <w:contextualSpacing/>
        <w:jc w:val="right"/>
        <w:rPr>
          <w:rFonts w:ascii="Times New Roman" w:hAnsi="Times New Roman"/>
          <w:color w:val="000000"/>
          <w:sz w:val="24"/>
          <w:szCs w:val="24"/>
        </w:rPr>
      </w:pPr>
      <w:r>
        <w:rPr>
          <w:rFonts w:ascii="Times New Roman" w:hAnsi="Times New Roman"/>
          <w:color w:val="000000"/>
          <w:sz w:val="24"/>
          <w:szCs w:val="24"/>
        </w:rPr>
        <w:t>Таблица № 31</w:t>
      </w:r>
    </w:p>
    <w:p w:rsidR="00012ED2" w:rsidRPr="0090311A" w:rsidRDefault="00012ED2" w:rsidP="00012ED2">
      <w:pPr>
        <w:pStyle w:val="2"/>
        <w:spacing w:before="0" w:line="240" w:lineRule="auto"/>
        <w:contextualSpacing/>
        <w:jc w:val="center"/>
        <w:rPr>
          <w:rFonts w:ascii="Times New Roman" w:hAnsi="Times New Roman"/>
          <w:iCs/>
          <w:color w:val="000000"/>
          <w:sz w:val="24"/>
          <w:szCs w:val="24"/>
        </w:rPr>
      </w:pPr>
      <w:r w:rsidRPr="0090311A">
        <w:rPr>
          <w:rFonts w:ascii="Times New Roman" w:hAnsi="Times New Roman"/>
          <w:iCs/>
          <w:color w:val="000000"/>
          <w:sz w:val="24"/>
          <w:szCs w:val="24"/>
        </w:rPr>
        <w:t xml:space="preserve">Показатели смертности населения </w:t>
      </w:r>
      <w:r w:rsidRPr="00335D34">
        <w:rPr>
          <w:rFonts w:ascii="Times New Roman" w:hAnsi="Times New Roman"/>
          <w:iCs/>
          <w:color w:val="000000"/>
          <w:sz w:val="24"/>
          <w:szCs w:val="24"/>
        </w:rPr>
        <w:t>(на 100</w:t>
      </w:r>
      <w:r w:rsidRPr="0090311A">
        <w:rPr>
          <w:rFonts w:ascii="Times New Roman" w:hAnsi="Times New Roman"/>
          <w:iCs/>
          <w:color w:val="000000"/>
          <w:sz w:val="24"/>
          <w:szCs w:val="24"/>
        </w:rPr>
        <w:t xml:space="preserve"> тыс.)</w:t>
      </w:r>
      <w:r w:rsidR="00F377CA">
        <w:rPr>
          <w:rStyle w:val="af1"/>
          <w:rFonts w:ascii="Times New Roman" w:hAnsi="Times New Roman"/>
          <w:iCs/>
          <w:color w:val="000000"/>
          <w:sz w:val="24"/>
          <w:szCs w:val="24"/>
        </w:rPr>
        <w:footnoteReference w:id="9"/>
      </w:r>
    </w:p>
    <w:p w:rsidR="00012ED2" w:rsidRPr="0090311A" w:rsidRDefault="00012ED2" w:rsidP="00012ED2">
      <w:pPr>
        <w:spacing w:after="0" w:line="240" w:lineRule="auto"/>
        <w:ind w:left="1571"/>
        <w:contextualSpacing/>
        <w:rPr>
          <w:rFonts w:ascii="Times New Roman" w:hAnsi="Times New Roman"/>
        </w:rPr>
      </w:pPr>
    </w:p>
    <w:tbl>
      <w:tblPr>
        <w:tblW w:w="5000" w:type="pct"/>
        <w:jc w:val="center"/>
        <w:tblLayout w:type="fixed"/>
        <w:tblLook w:val="04A0"/>
      </w:tblPr>
      <w:tblGrid>
        <w:gridCol w:w="2375"/>
        <w:gridCol w:w="850"/>
        <w:gridCol w:w="992"/>
        <w:gridCol w:w="992"/>
        <w:gridCol w:w="854"/>
        <w:gridCol w:w="1135"/>
        <w:gridCol w:w="1133"/>
        <w:gridCol w:w="1240"/>
      </w:tblGrid>
      <w:tr w:rsidR="00B47915" w:rsidRPr="0090311A" w:rsidTr="00B47915">
        <w:trPr>
          <w:trHeight w:val="363"/>
          <w:jc w:val="center"/>
        </w:trPr>
        <w:tc>
          <w:tcPr>
            <w:tcW w:w="1241" w:type="pct"/>
            <w:vMerge w:val="restart"/>
            <w:tcBorders>
              <w:top w:val="single" w:sz="4" w:space="0" w:color="auto"/>
              <w:left w:val="single" w:sz="4" w:space="0" w:color="auto"/>
              <w:right w:val="single" w:sz="4" w:space="0" w:color="auto"/>
            </w:tcBorders>
            <w:vAlign w:val="center"/>
            <w:hideMark/>
          </w:tcPr>
          <w:p w:rsidR="00657B98" w:rsidRPr="0090311A" w:rsidRDefault="00657B98" w:rsidP="00A8454D">
            <w:pPr>
              <w:spacing w:after="0" w:line="240" w:lineRule="auto"/>
              <w:contextualSpacing/>
              <w:jc w:val="center"/>
              <w:rPr>
                <w:rFonts w:ascii="Times New Roman" w:hAnsi="Times New Roman"/>
                <w:color w:val="000000"/>
              </w:rPr>
            </w:pPr>
            <w:r w:rsidRPr="0090311A">
              <w:rPr>
                <w:rFonts w:ascii="Times New Roman" w:hAnsi="Times New Roman"/>
                <w:color w:val="000000"/>
              </w:rPr>
              <w:t>причины смерти</w:t>
            </w:r>
          </w:p>
        </w:tc>
        <w:tc>
          <w:tcPr>
            <w:tcW w:w="1926" w:type="pct"/>
            <w:gridSpan w:val="4"/>
            <w:tcBorders>
              <w:top w:val="single" w:sz="4" w:space="0" w:color="auto"/>
              <w:left w:val="nil"/>
              <w:bottom w:val="single" w:sz="4" w:space="0" w:color="auto"/>
              <w:right w:val="single" w:sz="4" w:space="0" w:color="auto"/>
            </w:tcBorders>
            <w:vAlign w:val="center"/>
            <w:hideMark/>
          </w:tcPr>
          <w:p w:rsidR="00657B98" w:rsidRPr="00B81998" w:rsidRDefault="00657B98" w:rsidP="00A8454D">
            <w:pPr>
              <w:spacing w:after="0" w:line="240" w:lineRule="auto"/>
              <w:contextualSpacing/>
              <w:jc w:val="center"/>
              <w:rPr>
                <w:rFonts w:ascii="Times New Roman" w:hAnsi="Times New Roman"/>
                <w:color w:val="000000"/>
              </w:rPr>
            </w:pPr>
            <w:r w:rsidRPr="008A4B36">
              <w:rPr>
                <w:rFonts w:ascii="Times New Roman" w:hAnsi="Times New Roman"/>
                <w:b/>
                <w:color w:val="000000"/>
              </w:rPr>
              <w:t xml:space="preserve">Иркутская область </w:t>
            </w:r>
          </w:p>
        </w:tc>
        <w:tc>
          <w:tcPr>
            <w:tcW w:w="593" w:type="pct"/>
            <w:vMerge w:val="restart"/>
            <w:tcBorders>
              <w:top w:val="single" w:sz="4" w:space="0" w:color="auto"/>
              <w:left w:val="single" w:sz="4" w:space="0" w:color="auto"/>
              <w:bottom w:val="single" w:sz="4" w:space="0" w:color="auto"/>
              <w:right w:val="single" w:sz="4" w:space="0" w:color="auto"/>
            </w:tcBorders>
            <w:vAlign w:val="center"/>
          </w:tcPr>
          <w:p w:rsidR="00657B98" w:rsidRPr="00B81998" w:rsidRDefault="00657B98" w:rsidP="00B47915">
            <w:pPr>
              <w:spacing w:after="0" w:line="240" w:lineRule="auto"/>
              <w:contextualSpacing/>
              <w:jc w:val="center"/>
              <w:rPr>
                <w:rFonts w:ascii="Times New Roman" w:hAnsi="Times New Roman"/>
                <w:color w:val="000000"/>
              </w:rPr>
            </w:pPr>
            <w:r w:rsidRPr="00B81998">
              <w:rPr>
                <w:rFonts w:ascii="Times New Roman" w:hAnsi="Times New Roman"/>
                <w:color w:val="000000"/>
              </w:rPr>
              <w:t>+/</w:t>
            </w:r>
            <w:r w:rsidRPr="00B47915">
              <w:rPr>
                <w:rFonts w:ascii="Times New Roman" w:hAnsi="Times New Roman"/>
                <w:color w:val="000000"/>
              </w:rPr>
              <w:t xml:space="preserve">– </w:t>
            </w:r>
            <w:r w:rsidRPr="00B81998">
              <w:rPr>
                <w:rFonts w:ascii="Times New Roman" w:hAnsi="Times New Roman"/>
                <w:color w:val="000000"/>
              </w:rPr>
              <w:t xml:space="preserve"> </w:t>
            </w:r>
            <w:r w:rsidRPr="00B47915">
              <w:rPr>
                <w:rFonts w:ascii="Times New Roman" w:hAnsi="Times New Roman"/>
                <w:color w:val="000000"/>
              </w:rPr>
              <w:t>2017</w:t>
            </w:r>
            <w:r w:rsidR="00B47915">
              <w:rPr>
                <w:rFonts w:ascii="Times New Roman" w:hAnsi="Times New Roman"/>
                <w:color w:val="000000"/>
              </w:rPr>
              <w:t>/</w:t>
            </w:r>
            <w:r w:rsidRPr="00B47915">
              <w:rPr>
                <w:rFonts w:ascii="Times New Roman" w:hAnsi="Times New Roman"/>
                <w:color w:val="000000"/>
              </w:rPr>
              <w:t xml:space="preserve"> 2014,</w:t>
            </w:r>
            <w:r w:rsidRPr="00B81998">
              <w:rPr>
                <w:rFonts w:ascii="Times New Roman" w:hAnsi="Times New Roman"/>
                <w:color w:val="000000"/>
              </w:rPr>
              <w:t xml:space="preserve"> %</w:t>
            </w:r>
          </w:p>
        </w:tc>
        <w:tc>
          <w:tcPr>
            <w:tcW w:w="592" w:type="pct"/>
            <w:vMerge w:val="restart"/>
            <w:tcBorders>
              <w:top w:val="single" w:sz="4" w:space="0" w:color="auto"/>
              <w:left w:val="single" w:sz="4" w:space="0" w:color="auto"/>
              <w:right w:val="single" w:sz="4" w:space="0" w:color="auto"/>
            </w:tcBorders>
            <w:vAlign w:val="center"/>
          </w:tcPr>
          <w:p w:rsidR="00657B98" w:rsidRPr="005A482E" w:rsidRDefault="00657B98" w:rsidP="00A8454D">
            <w:pPr>
              <w:spacing w:after="0" w:line="240" w:lineRule="auto"/>
              <w:contextualSpacing/>
              <w:jc w:val="center"/>
              <w:rPr>
                <w:rFonts w:ascii="Arial" w:hAnsi="Arial" w:cs="Arial"/>
                <w:color w:val="000000"/>
                <w:sz w:val="20"/>
              </w:rPr>
            </w:pPr>
            <w:r w:rsidRPr="008A4B36">
              <w:rPr>
                <w:rFonts w:ascii="Times New Roman" w:hAnsi="Times New Roman"/>
                <w:b/>
                <w:color w:val="000000"/>
              </w:rPr>
              <w:t xml:space="preserve">РФ </w:t>
            </w:r>
            <w:r>
              <w:rPr>
                <w:rFonts w:ascii="Times New Roman" w:hAnsi="Times New Roman"/>
                <w:color w:val="000000"/>
              </w:rPr>
              <w:t>(2016)</w:t>
            </w:r>
          </w:p>
        </w:tc>
        <w:tc>
          <w:tcPr>
            <w:tcW w:w="648" w:type="pct"/>
            <w:vMerge w:val="restart"/>
            <w:tcBorders>
              <w:top w:val="single" w:sz="4" w:space="0" w:color="auto"/>
              <w:left w:val="single" w:sz="4" w:space="0" w:color="auto"/>
              <w:right w:val="single" w:sz="4" w:space="0" w:color="auto"/>
            </w:tcBorders>
            <w:vAlign w:val="center"/>
          </w:tcPr>
          <w:p w:rsidR="00657B98" w:rsidRPr="0090311A" w:rsidRDefault="00657B98" w:rsidP="00A8454D">
            <w:pPr>
              <w:spacing w:after="0" w:line="240" w:lineRule="auto"/>
              <w:contextualSpacing/>
              <w:rPr>
                <w:rFonts w:ascii="Times New Roman" w:hAnsi="Times New Roman"/>
                <w:color w:val="000000"/>
              </w:rPr>
            </w:pPr>
            <w:r>
              <w:rPr>
                <w:rFonts w:ascii="Times New Roman" w:hAnsi="Times New Roman"/>
                <w:color w:val="000000"/>
              </w:rPr>
              <w:t>сравнение  с уровнем РФ</w:t>
            </w:r>
          </w:p>
        </w:tc>
      </w:tr>
      <w:tr w:rsidR="00B47915" w:rsidRPr="000E3ED9" w:rsidTr="00B47915">
        <w:trPr>
          <w:trHeight w:val="402"/>
          <w:jc w:val="center"/>
        </w:trPr>
        <w:tc>
          <w:tcPr>
            <w:tcW w:w="1241" w:type="pct"/>
            <w:vMerge/>
            <w:tcBorders>
              <w:left w:val="single" w:sz="4" w:space="0" w:color="auto"/>
              <w:bottom w:val="single" w:sz="4" w:space="0" w:color="auto"/>
              <w:right w:val="single" w:sz="4" w:space="0" w:color="auto"/>
            </w:tcBorders>
            <w:vAlign w:val="center"/>
            <w:hideMark/>
          </w:tcPr>
          <w:p w:rsidR="00755C62" w:rsidRPr="0090311A" w:rsidRDefault="00755C62" w:rsidP="00A8454D">
            <w:pPr>
              <w:spacing w:after="0" w:line="240" w:lineRule="auto"/>
              <w:contextualSpacing/>
              <w:jc w:val="center"/>
              <w:rPr>
                <w:rFonts w:ascii="Times New Roman" w:hAnsi="Times New Roman"/>
                <w:color w:val="000000"/>
              </w:rPr>
            </w:pPr>
          </w:p>
        </w:tc>
        <w:tc>
          <w:tcPr>
            <w:tcW w:w="444" w:type="pct"/>
            <w:tcBorders>
              <w:top w:val="single" w:sz="4" w:space="0" w:color="auto"/>
              <w:left w:val="nil"/>
              <w:bottom w:val="single" w:sz="4" w:space="0" w:color="auto"/>
              <w:right w:val="nil"/>
            </w:tcBorders>
            <w:vAlign w:val="center"/>
            <w:hideMark/>
          </w:tcPr>
          <w:p w:rsidR="00755C62" w:rsidRPr="0090311A" w:rsidRDefault="00755C62" w:rsidP="00A8454D">
            <w:pPr>
              <w:spacing w:after="0" w:line="240" w:lineRule="auto"/>
              <w:contextualSpacing/>
              <w:jc w:val="center"/>
              <w:rPr>
                <w:rFonts w:ascii="Times New Roman" w:hAnsi="Times New Roman"/>
                <w:color w:val="000000"/>
              </w:rPr>
            </w:pPr>
            <w:r w:rsidRPr="0090311A">
              <w:rPr>
                <w:rFonts w:ascii="Times New Roman" w:hAnsi="Times New Roman"/>
                <w:color w:val="000000"/>
              </w:rPr>
              <w:t>2014</w:t>
            </w:r>
          </w:p>
        </w:tc>
        <w:tc>
          <w:tcPr>
            <w:tcW w:w="518" w:type="pct"/>
            <w:tcBorders>
              <w:top w:val="single" w:sz="4" w:space="0" w:color="auto"/>
              <w:left w:val="single" w:sz="4" w:space="0" w:color="auto"/>
              <w:bottom w:val="single" w:sz="4" w:space="0" w:color="auto"/>
              <w:right w:val="single" w:sz="4" w:space="0" w:color="auto"/>
            </w:tcBorders>
            <w:vAlign w:val="center"/>
            <w:hideMark/>
          </w:tcPr>
          <w:p w:rsidR="00755C62" w:rsidRPr="0090311A" w:rsidRDefault="00755C62" w:rsidP="00A8454D">
            <w:pPr>
              <w:spacing w:after="0" w:line="240" w:lineRule="auto"/>
              <w:contextualSpacing/>
              <w:jc w:val="center"/>
              <w:rPr>
                <w:rFonts w:ascii="Times New Roman" w:hAnsi="Times New Roman"/>
                <w:color w:val="000000"/>
              </w:rPr>
            </w:pPr>
            <w:r>
              <w:rPr>
                <w:rFonts w:ascii="Times New Roman" w:hAnsi="Times New Roman"/>
                <w:color w:val="000000"/>
              </w:rPr>
              <w:t>2015</w:t>
            </w:r>
          </w:p>
        </w:tc>
        <w:tc>
          <w:tcPr>
            <w:tcW w:w="518" w:type="pct"/>
            <w:tcBorders>
              <w:top w:val="single" w:sz="4" w:space="0" w:color="auto"/>
              <w:left w:val="nil"/>
              <w:bottom w:val="single" w:sz="4" w:space="0" w:color="auto"/>
              <w:right w:val="single" w:sz="4" w:space="0" w:color="auto"/>
            </w:tcBorders>
            <w:vAlign w:val="center"/>
            <w:hideMark/>
          </w:tcPr>
          <w:p w:rsidR="00755C62" w:rsidRPr="0090311A" w:rsidRDefault="00755C62" w:rsidP="00A8454D">
            <w:pPr>
              <w:spacing w:after="0" w:line="240" w:lineRule="auto"/>
              <w:contextualSpacing/>
              <w:jc w:val="center"/>
              <w:rPr>
                <w:rFonts w:ascii="Times New Roman" w:hAnsi="Times New Roman"/>
                <w:color w:val="000000"/>
              </w:rPr>
            </w:pPr>
            <w:r>
              <w:rPr>
                <w:rFonts w:ascii="Times New Roman" w:hAnsi="Times New Roman"/>
                <w:color w:val="000000"/>
              </w:rPr>
              <w:t>2016</w:t>
            </w:r>
          </w:p>
        </w:tc>
        <w:tc>
          <w:tcPr>
            <w:tcW w:w="446" w:type="pct"/>
            <w:tcBorders>
              <w:top w:val="single" w:sz="4" w:space="0" w:color="auto"/>
              <w:left w:val="nil"/>
              <w:bottom w:val="single" w:sz="4" w:space="0" w:color="auto"/>
              <w:right w:val="single" w:sz="4" w:space="0" w:color="auto"/>
            </w:tcBorders>
            <w:vAlign w:val="center"/>
          </w:tcPr>
          <w:p w:rsidR="00755C62" w:rsidRPr="00B81998" w:rsidRDefault="00755C62" w:rsidP="00B47915">
            <w:pPr>
              <w:spacing w:after="0" w:line="240" w:lineRule="auto"/>
              <w:contextualSpacing/>
              <w:jc w:val="center"/>
              <w:rPr>
                <w:rFonts w:ascii="Times New Roman" w:hAnsi="Times New Roman"/>
                <w:color w:val="000000"/>
              </w:rPr>
            </w:pPr>
            <w:r w:rsidRPr="00B47915">
              <w:rPr>
                <w:rFonts w:ascii="Times New Roman" w:hAnsi="Times New Roman"/>
                <w:color w:val="000000"/>
              </w:rPr>
              <w:t>2017</w:t>
            </w:r>
          </w:p>
        </w:tc>
        <w:tc>
          <w:tcPr>
            <w:tcW w:w="593" w:type="pct"/>
            <w:vMerge/>
            <w:tcBorders>
              <w:top w:val="single" w:sz="4" w:space="0" w:color="auto"/>
              <w:left w:val="single" w:sz="4" w:space="0" w:color="auto"/>
              <w:bottom w:val="single" w:sz="4" w:space="0" w:color="auto"/>
              <w:right w:val="single" w:sz="4" w:space="0" w:color="auto"/>
            </w:tcBorders>
            <w:vAlign w:val="center"/>
          </w:tcPr>
          <w:p w:rsidR="00755C62" w:rsidRPr="00B81998" w:rsidRDefault="00755C62" w:rsidP="00A8454D">
            <w:pPr>
              <w:spacing w:after="0" w:line="240" w:lineRule="auto"/>
              <w:contextualSpacing/>
              <w:jc w:val="center"/>
              <w:rPr>
                <w:rFonts w:ascii="Times New Roman" w:hAnsi="Times New Roman"/>
                <w:color w:val="000000"/>
              </w:rPr>
            </w:pPr>
          </w:p>
        </w:tc>
        <w:tc>
          <w:tcPr>
            <w:tcW w:w="592" w:type="pct"/>
            <w:vMerge/>
            <w:tcBorders>
              <w:left w:val="single" w:sz="4" w:space="0" w:color="auto"/>
              <w:bottom w:val="single" w:sz="4" w:space="0" w:color="auto"/>
              <w:right w:val="single" w:sz="4" w:space="0" w:color="auto"/>
            </w:tcBorders>
          </w:tcPr>
          <w:p w:rsidR="00755C62" w:rsidRPr="005A482E" w:rsidRDefault="00755C62" w:rsidP="00A8454D">
            <w:pPr>
              <w:spacing w:after="0" w:line="240" w:lineRule="auto"/>
              <w:contextualSpacing/>
              <w:jc w:val="center"/>
              <w:rPr>
                <w:rFonts w:ascii="Arial" w:hAnsi="Arial" w:cs="Arial"/>
                <w:color w:val="000000"/>
                <w:sz w:val="20"/>
              </w:rPr>
            </w:pPr>
          </w:p>
        </w:tc>
        <w:tc>
          <w:tcPr>
            <w:tcW w:w="648" w:type="pct"/>
            <w:vMerge/>
            <w:tcBorders>
              <w:left w:val="single" w:sz="4" w:space="0" w:color="auto"/>
              <w:bottom w:val="single" w:sz="4" w:space="0" w:color="auto"/>
              <w:right w:val="single" w:sz="4" w:space="0" w:color="auto"/>
            </w:tcBorders>
            <w:vAlign w:val="center"/>
          </w:tcPr>
          <w:p w:rsidR="00755C62" w:rsidRDefault="00755C62" w:rsidP="00A8454D">
            <w:pPr>
              <w:spacing w:after="0" w:line="240" w:lineRule="auto"/>
              <w:contextualSpacing/>
              <w:jc w:val="center"/>
              <w:rPr>
                <w:rFonts w:ascii="Times New Roman" w:hAnsi="Times New Roman"/>
                <w:color w:val="000000"/>
              </w:rPr>
            </w:pPr>
          </w:p>
        </w:tc>
      </w:tr>
      <w:tr w:rsidR="00B47915" w:rsidRPr="0090311A"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rPr>
                <w:rFonts w:ascii="Times New Roman" w:hAnsi="Times New Roman"/>
                <w:color w:val="000000"/>
              </w:rPr>
            </w:pPr>
            <w:r w:rsidRPr="0090311A">
              <w:rPr>
                <w:rFonts w:ascii="Times New Roman" w:hAnsi="Times New Roman"/>
                <w:color w:val="000000"/>
              </w:rPr>
              <w:t>Все причины</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1368</w:t>
            </w:r>
            <w:r w:rsidRPr="004232FC">
              <w:rPr>
                <w:rFonts w:ascii="Times New Roman" w:hAnsi="Times New Roman"/>
                <w:color w:val="000000"/>
              </w:rPr>
              <w:t>,8</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1363,1</w:t>
            </w:r>
          </w:p>
        </w:tc>
        <w:tc>
          <w:tcPr>
            <w:tcW w:w="518" w:type="pct"/>
            <w:tcBorders>
              <w:top w:val="nil"/>
              <w:left w:val="nil"/>
              <w:bottom w:val="single" w:sz="4" w:space="0" w:color="auto"/>
              <w:right w:val="single" w:sz="4" w:space="0" w:color="auto"/>
            </w:tcBorders>
            <w:vAlign w:val="center"/>
            <w:hideMark/>
          </w:tcPr>
          <w:p w:rsidR="00657B98" w:rsidRPr="005A3B59" w:rsidRDefault="00657B98" w:rsidP="00A8454D">
            <w:pPr>
              <w:spacing w:after="0" w:line="240" w:lineRule="auto"/>
              <w:contextualSpacing/>
              <w:jc w:val="center"/>
              <w:rPr>
                <w:rFonts w:ascii="Times New Roman" w:hAnsi="Times New Roman"/>
                <w:color w:val="000000"/>
              </w:rPr>
            </w:pPr>
            <w:r w:rsidRPr="005A3B59">
              <w:rPr>
                <w:rFonts w:ascii="Times New Roman" w:hAnsi="Times New Roman"/>
                <w:color w:val="000000"/>
              </w:rPr>
              <w:t>1341,1</w:t>
            </w:r>
          </w:p>
        </w:tc>
        <w:tc>
          <w:tcPr>
            <w:tcW w:w="446" w:type="pct"/>
            <w:tcBorders>
              <w:top w:val="single" w:sz="4" w:space="0" w:color="auto"/>
              <w:left w:val="nil"/>
              <w:bottom w:val="single" w:sz="4" w:space="0" w:color="auto"/>
              <w:right w:val="single" w:sz="4" w:space="0" w:color="auto"/>
            </w:tcBorders>
            <w:vAlign w:val="center"/>
          </w:tcPr>
          <w:p w:rsidR="00657B98" w:rsidRPr="00813EF2" w:rsidRDefault="00D65C8B" w:rsidP="00425C2E">
            <w:pPr>
              <w:spacing w:after="0" w:line="240" w:lineRule="auto"/>
              <w:contextualSpacing/>
              <w:jc w:val="center"/>
              <w:rPr>
                <w:rFonts w:ascii="Times New Roman" w:hAnsi="Times New Roman"/>
                <w:color w:val="000000"/>
              </w:rPr>
            </w:pPr>
            <w:r>
              <w:rPr>
                <w:rFonts w:ascii="Times New Roman" w:hAnsi="Times New Roman"/>
                <w:color w:val="000000"/>
              </w:rPr>
              <w:t>1289,5</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-5,8</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F74765">
            <w:pPr>
              <w:spacing w:after="0" w:line="240" w:lineRule="auto"/>
              <w:contextualSpacing/>
              <w:jc w:val="center"/>
              <w:rPr>
                <w:rFonts w:ascii="Times New Roman" w:hAnsi="Times New Roman"/>
                <w:color w:val="000000"/>
              </w:rPr>
            </w:pPr>
            <w:r w:rsidRPr="00813EF2">
              <w:rPr>
                <w:rFonts w:ascii="Times New Roman" w:hAnsi="Times New Roman"/>
                <w:color w:val="000000"/>
              </w:rPr>
              <w:t>1289,3</w:t>
            </w:r>
          </w:p>
        </w:tc>
        <w:tc>
          <w:tcPr>
            <w:tcW w:w="648" w:type="pct"/>
            <w:tcBorders>
              <w:top w:val="nil"/>
              <w:left w:val="single" w:sz="4" w:space="0" w:color="auto"/>
              <w:bottom w:val="single" w:sz="4" w:space="0" w:color="auto"/>
              <w:right w:val="single" w:sz="4" w:space="0" w:color="auto"/>
            </w:tcBorders>
            <w:vAlign w:val="center"/>
          </w:tcPr>
          <w:p w:rsidR="00657B98" w:rsidRPr="00A87135" w:rsidRDefault="00657B98" w:rsidP="00A8454D">
            <w:pPr>
              <w:spacing w:after="0" w:line="240" w:lineRule="auto"/>
              <w:contextualSpacing/>
              <w:rPr>
                <w:rFonts w:ascii="Times New Roman" w:hAnsi="Times New Roman"/>
              </w:rPr>
            </w:pPr>
            <w:r>
              <w:rPr>
                <w:rFonts w:ascii="Times New Roman" w:hAnsi="Times New Roman"/>
              </w:rPr>
              <w:t>в</w:t>
            </w:r>
            <w:r w:rsidRPr="00A87135">
              <w:rPr>
                <w:rFonts w:ascii="Times New Roman" w:hAnsi="Times New Roman"/>
              </w:rPr>
              <w:t>ыше  на 4,0%</w:t>
            </w:r>
          </w:p>
        </w:tc>
      </w:tr>
      <w:tr w:rsidR="00B47915" w:rsidRPr="0090311A" w:rsidTr="00463989">
        <w:trPr>
          <w:trHeight w:val="229"/>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rPr>
                <w:rFonts w:ascii="Times New Roman" w:hAnsi="Times New Roman"/>
                <w:color w:val="000000"/>
              </w:rPr>
            </w:pPr>
            <w:r w:rsidRPr="0090311A">
              <w:rPr>
                <w:rFonts w:ascii="Times New Roman" w:hAnsi="Times New Roman"/>
                <w:color w:val="000000"/>
                <w:spacing w:val="-6"/>
              </w:rPr>
              <w:t>Инфекционные и паразитарные болезни</w:t>
            </w:r>
            <w:r w:rsidRPr="0090311A">
              <w:rPr>
                <w:rFonts w:ascii="Times New Roman" w:hAnsi="Times New Roman"/>
                <w:color w:val="000000"/>
                <w:spacing w:val="-14"/>
              </w:rPr>
              <w:t xml:space="preserve"> </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59,6</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71,7</w:t>
            </w:r>
          </w:p>
        </w:tc>
        <w:tc>
          <w:tcPr>
            <w:tcW w:w="518" w:type="pct"/>
            <w:tcBorders>
              <w:top w:val="nil"/>
              <w:left w:val="nil"/>
              <w:bottom w:val="single" w:sz="4" w:space="0" w:color="auto"/>
              <w:right w:val="single" w:sz="4" w:space="0" w:color="auto"/>
            </w:tcBorders>
            <w:vAlign w:val="center"/>
            <w:hideMark/>
          </w:tcPr>
          <w:p w:rsidR="00657B98" w:rsidRPr="00813EF2" w:rsidRDefault="00657B98" w:rsidP="00A8454D">
            <w:pPr>
              <w:spacing w:after="0" w:line="240" w:lineRule="auto"/>
              <w:contextualSpacing/>
              <w:jc w:val="center"/>
              <w:rPr>
                <w:rFonts w:ascii="Times New Roman" w:hAnsi="Times New Roman"/>
                <w:color w:val="000000"/>
              </w:rPr>
            </w:pPr>
            <w:r w:rsidRPr="000E3ED9">
              <w:rPr>
                <w:rFonts w:ascii="Times New Roman" w:hAnsi="Times New Roman"/>
                <w:color w:val="000000"/>
              </w:rPr>
              <w:t>75,1</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70,8</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+18,8</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24,1</w:t>
            </w:r>
          </w:p>
        </w:tc>
        <w:tc>
          <w:tcPr>
            <w:tcW w:w="648" w:type="pct"/>
            <w:tcBorders>
              <w:top w:val="nil"/>
              <w:left w:val="single" w:sz="4" w:space="0" w:color="auto"/>
              <w:bottom w:val="single" w:sz="4" w:space="0" w:color="auto"/>
              <w:right w:val="single" w:sz="4" w:space="0" w:color="auto"/>
            </w:tcBorders>
            <w:vAlign w:val="center"/>
          </w:tcPr>
          <w:p w:rsidR="00657B98" w:rsidRPr="001379F1" w:rsidRDefault="00657B98" w:rsidP="00A8454D">
            <w:pPr>
              <w:spacing w:after="0" w:line="240" w:lineRule="auto"/>
            </w:pPr>
            <w:r>
              <w:rPr>
                <w:rFonts w:ascii="Times New Roman" w:hAnsi="Times New Roman"/>
              </w:rPr>
              <w:t>выше в 3,1</w:t>
            </w:r>
            <w:r w:rsidRPr="001379F1">
              <w:rPr>
                <w:rFonts w:ascii="Times New Roman" w:hAnsi="Times New Roman"/>
              </w:rPr>
              <w:t xml:space="preserve"> раза</w:t>
            </w:r>
          </w:p>
        </w:tc>
      </w:tr>
      <w:tr w:rsidR="00B47915" w:rsidRPr="0090311A" w:rsidTr="00463989">
        <w:trPr>
          <w:trHeight w:val="300"/>
          <w:jc w:val="center"/>
        </w:trPr>
        <w:tc>
          <w:tcPr>
            <w:tcW w:w="1241" w:type="pct"/>
            <w:tcBorders>
              <w:top w:val="single" w:sz="4" w:space="0" w:color="auto"/>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jc w:val="right"/>
              <w:rPr>
                <w:rFonts w:ascii="Times New Roman" w:hAnsi="Times New Roman"/>
                <w:color w:val="000000"/>
              </w:rPr>
            </w:pPr>
            <w:r w:rsidRPr="0090311A">
              <w:rPr>
                <w:rFonts w:ascii="Times New Roman" w:hAnsi="Times New Roman"/>
                <w:color w:val="000000"/>
              </w:rPr>
              <w:t>в т.ч. туберкулёз</w:t>
            </w:r>
          </w:p>
        </w:tc>
        <w:tc>
          <w:tcPr>
            <w:tcW w:w="444" w:type="pct"/>
            <w:tcBorders>
              <w:top w:val="single" w:sz="4" w:space="0" w:color="auto"/>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25,2</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23,6</w:t>
            </w:r>
          </w:p>
        </w:tc>
        <w:tc>
          <w:tcPr>
            <w:tcW w:w="518" w:type="pct"/>
            <w:tcBorders>
              <w:top w:val="single" w:sz="4" w:space="0" w:color="auto"/>
              <w:left w:val="nil"/>
              <w:bottom w:val="single" w:sz="4" w:space="0" w:color="auto"/>
              <w:right w:val="single" w:sz="4" w:space="0" w:color="auto"/>
            </w:tcBorders>
            <w:vAlign w:val="center"/>
            <w:hideMark/>
          </w:tcPr>
          <w:p w:rsidR="00657B98" w:rsidRPr="00813EF2" w:rsidRDefault="00657B98" w:rsidP="00F74765">
            <w:pPr>
              <w:spacing w:after="0" w:line="240" w:lineRule="auto"/>
              <w:contextualSpacing/>
              <w:jc w:val="center"/>
              <w:rPr>
                <w:rFonts w:ascii="Times New Roman" w:hAnsi="Times New Roman"/>
                <w:color w:val="000000"/>
              </w:rPr>
            </w:pPr>
            <w:r w:rsidRPr="000E3ED9">
              <w:rPr>
                <w:rFonts w:ascii="Times New Roman" w:hAnsi="Times New Roman"/>
                <w:color w:val="000000"/>
              </w:rPr>
              <w:t>20,4</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16,6</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-34,1</w:t>
            </w:r>
          </w:p>
        </w:tc>
        <w:tc>
          <w:tcPr>
            <w:tcW w:w="592"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7,8</w:t>
            </w:r>
          </w:p>
        </w:tc>
        <w:tc>
          <w:tcPr>
            <w:tcW w:w="648" w:type="pct"/>
            <w:tcBorders>
              <w:top w:val="single" w:sz="4" w:space="0" w:color="auto"/>
              <w:left w:val="single" w:sz="4" w:space="0" w:color="auto"/>
              <w:bottom w:val="single" w:sz="4" w:space="0" w:color="auto"/>
              <w:right w:val="single" w:sz="4" w:space="0" w:color="auto"/>
            </w:tcBorders>
            <w:vAlign w:val="center"/>
          </w:tcPr>
          <w:p w:rsidR="00657B98" w:rsidRPr="006450B7" w:rsidRDefault="00657B98" w:rsidP="00A8454D">
            <w:pPr>
              <w:spacing w:after="0" w:line="240" w:lineRule="auto"/>
            </w:pPr>
            <w:r>
              <w:rPr>
                <w:rFonts w:ascii="Times New Roman" w:hAnsi="Times New Roman"/>
              </w:rPr>
              <w:t>выше в 2,6</w:t>
            </w:r>
            <w:r w:rsidRPr="006450B7">
              <w:rPr>
                <w:rFonts w:ascii="Times New Roman" w:hAnsi="Times New Roman"/>
              </w:rPr>
              <w:t xml:space="preserve"> раза</w:t>
            </w:r>
          </w:p>
        </w:tc>
      </w:tr>
      <w:tr w:rsidR="00B47915" w:rsidRPr="000E3ED9"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3B7F00" w:rsidRDefault="00657B98" w:rsidP="003B7F00">
            <w:pPr>
              <w:spacing w:after="0" w:line="240" w:lineRule="auto"/>
              <w:contextualSpacing/>
              <w:rPr>
                <w:rFonts w:ascii="Times New Roman" w:hAnsi="Times New Roman"/>
                <w:color w:val="000000"/>
                <w:spacing w:val="-6"/>
              </w:rPr>
            </w:pPr>
            <w:r w:rsidRPr="003B7F00">
              <w:rPr>
                <w:rFonts w:ascii="Times New Roman" w:hAnsi="Times New Roman"/>
                <w:color w:val="000000"/>
                <w:spacing w:val="-6"/>
              </w:rPr>
              <w:t>Новообразования</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204,7</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208,5</w:t>
            </w:r>
          </w:p>
        </w:tc>
        <w:tc>
          <w:tcPr>
            <w:tcW w:w="518" w:type="pct"/>
            <w:tcBorders>
              <w:top w:val="nil"/>
              <w:left w:val="nil"/>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0E3ED9">
              <w:rPr>
                <w:rFonts w:ascii="Times New Roman" w:hAnsi="Times New Roman"/>
                <w:color w:val="000000"/>
              </w:rPr>
              <w:t>211,8</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218,1</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+6,5</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204,3</w:t>
            </w:r>
          </w:p>
        </w:tc>
        <w:tc>
          <w:tcPr>
            <w:tcW w:w="648" w:type="pct"/>
            <w:tcBorders>
              <w:top w:val="nil"/>
              <w:left w:val="single" w:sz="4" w:space="0" w:color="auto"/>
              <w:bottom w:val="single" w:sz="4" w:space="0" w:color="auto"/>
              <w:right w:val="single" w:sz="4" w:space="0" w:color="auto"/>
            </w:tcBorders>
            <w:vAlign w:val="center"/>
          </w:tcPr>
          <w:p w:rsidR="00657B98" w:rsidRPr="00B26C23" w:rsidRDefault="00657B98" w:rsidP="00A8454D">
            <w:pPr>
              <w:spacing w:after="0" w:line="240" w:lineRule="auto"/>
            </w:pPr>
            <w:r w:rsidRPr="00B26C23">
              <w:rPr>
                <w:rFonts w:ascii="Times New Roman" w:hAnsi="Times New Roman"/>
              </w:rPr>
              <w:t>выше</w:t>
            </w:r>
            <w:r>
              <w:rPr>
                <w:rFonts w:ascii="Times New Roman" w:hAnsi="Times New Roman"/>
              </w:rPr>
              <w:t xml:space="preserve"> на 3,7</w:t>
            </w:r>
            <w:r w:rsidRPr="00B26C23">
              <w:rPr>
                <w:rFonts w:ascii="Times New Roman" w:hAnsi="Times New Roman"/>
              </w:rPr>
              <w:t>%</w:t>
            </w:r>
          </w:p>
        </w:tc>
      </w:tr>
      <w:tr w:rsidR="00B47915" w:rsidRPr="0090311A" w:rsidTr="00463989">
        <w:trPr>
          <w:trHeight w:val="300"/>
          <w:jc w:val="center"/>
        </w:trPr>
        <w:tc>
          <w:tcPr>
            <w:tcW w:w="1241" w:type="pct"/>
            <w:tcBorders>
              <w:top w:val="single" w:sz="4" w:space="0" w:color="auto"/>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rPr>
                <w:rFonts w:ascii="Times New Roman" w:hAnsi="Times New Roman"/>
                <w:color w:val="000000"/>
              </w:rPr>
            </w:pPr>
            <w:r>
              <w:rPr>
                <w:rFonts w:ascii="Times New Roman" w:hAnsi="Times New Roman"/>
                <w:color w:val="000000"/>
                <w:spacing w:val="-6"/>
              </w:rPr>
              <w:t xml:space="preserve">Болезни орг. </w:t>
            </w:r>
            <w:r w:rsidRPr="0090311A">
              <w:rPr>
                <w:rFonts w:ascii="Times New Roman" w:hAnsi="Times New Roman"/>
                <w:color w:val="000000"/>
                <w:spacing w:val="-6"/>
              </w:rPr>
              <w:t>кровообращения</w:t>
            </w:r>
          </w:p>
        </w:tc>
        <w:tc>
          <w:tcPr>
            <w:tcW w:w="444" w:type="pct"/>
            <w:tcBorders>
              <w:top w:val="single" w:sz="4" w:space="0" w:color="auto"/>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675,1</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672,2</w:t>
            </w:r>
          </w:p>
        </w:tc>
        <w:tc>
          <w:tcPr>
            <w:tcW w:w="518" w:type="pct"/>
            <w:tcBorders>
              <w:top w:val="single" w:sz="4" w:space="0" w:color="auto"/>
              <w:left w:val="nil"/>
              <w:bottom w:val="single" w:sz="4" w:space="0" w:color="auto"/>
              <w:right w:val="single" w:sz="4" w:space="0" w:color="auto"/>
            </w:tcBorders>
            <w:vAlign w:val="center"/>
            <w:hideMark/>
          </w:tcPr>
          <w:p w:rsidR="00657B98" w:rsidRPr="000E3ED9" w:rsidRDefault="00657B98" w:rsidP="00A8454D">
            <w:pPr>
              <w:spacing w:after="0" w:line="240" w:lineRule="auto"/>
              <w:contextualSpacing/>
              <w:jc w:val="center"/>
              <w:rPr>
                <w:rFonts w:ascii="Times New Roman" w:hAnsi="Times New Roman"/>
                <w:color w:val="000000"/>
              </w:rPr>
            </w:pPr>
            <w:r w:rsidRPr="000E3ED9">
              <w:rPr>
                <w:rFonts w:ascii="Times New Roman" w:hAnsi="Times New Roman"/>
                <w:color w:val="000000"/>
              </w:rPr>
              <w:t>658,1</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615,0</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-8,9</w:t>
            </w:r>
          </w:p>
        </w:tc>
        <w:tc>
          <w:tcPr>
            <w:tcW w:w="592"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616,4</w:t>
            </w:r>
          </w:p>
        </w:tc>
        <w:tc>
          <w:tcPr>
            <w:tcW w:w="648" w:type="pct"/>
            <w:tcBorders>
              <w:top w:val="single" w:sz="4" w:space="0" w:color="auto"/>
              <w:left w:val="single" w:sz="4" w:space="0" w:color="auto"/>
              <w:bottom w:val="single" w:sz="4" w:space="0" w:color="auto"/>
              <w:right w:val="single" w:sz="4" w:space="0" w:color="auto"/>
            </w:tcBorders>
            <w:vAlign w:val="center"/>
          </w:tcPr>
          <w:p w:rsidR="00657B98" w:rsidRPr="007F7ADF" w:rsidRDefault="00657B98" w:rsidP="00A8454D">
            <w:pPr>
              <w:spacing w:after="0" w:line="240" w:lineRule="auto"/>
            </w:pPr>
            <w:r>
              <w:rPr>
                <w:rFonts w:ascii="Times New Roman" w:hAnsi="Times New Roman"/>
              </w:rPr>
              <w:t>выше на 6,8</w:t>
            </w:r>
            <w:r w:rsidRPr="007F7ADF">
              <w:rPr>
                <w:rFonts w:ascii="Times New Roman" w:hAnsi="Times New Roman"/>
              </w:rPr>
              <w:t>%</w:t>
            </w:r>
          </w:p>
        </w:tc>
      </w:tr>
      <w:tr w:rsidR="00B47915" w:rsidRPr="0090311A"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rPr>
                <w:rFonts w:ascii="Times New Roman" w:hAnsi="Times New Roman"/>
                <w:color w:val="000000"/>
              </w:rPr>
            </w:pPr>
            <w:r w:rsidRPr="0090311A">
              <w:rPr>
                <w:rFonts w:ascii="Times New Roman" w:hAnsi="Times New Roman"/>
                <w:color w:val="000000"/>
              </w:rPr>
              <w:t>Болезни органов дыхания</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76,6</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55,6</w:t>
            </w:r>
          </w:p>
        </w:tc>
        <w:tc>
          <w:tcPr>
            <w:tcW w:w="518" w:type="pct"/>
            <w:tcBorders>
              <w:top w:val="nil"/>
              <w:left w:val="nil"/>
              <w:bottom w:val="single" w:sz="4" w:space="0" w:color="auto"/>
              <w:right w:val="single" w:sz="4" w:space="0" w:color="auto"/>
            </w:tcBorders>
            <w:vAlign w:val="center"/>
            <w:hideMark/>
          </w:tcPr>
          <w:p w:rsidR="00657B98" w:rsidRPr="000E3ED9" w:rsidRDefault="00657B98" w:rsidP="00A8454D">
            <w:pPr>
              <w:spacing w:after="0" w:line="240" w:lineRule="auto"/>
              <w:contextualSpacing/>
              <w:jc w:val="center"/>
              <w:rPr>
                <w:rFonts w:ascii="Times New Roman" w:hAnsi="Times New Roman"/>
                <w:color w:val="000000"/>
              </w:rPr>
            </w:pPr>
            <w:r w:rsidRPr="000E3ED9">
              <w:rPr>
                <w:rFonts w:ascii="Times New Roman" w:hAnsi="Times New Roman"/>
                <w:color w:val="000000"/>
              </w:rPr>
              <w:t>56,2</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43,5</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-43,2</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48,0</w:t>
            </w:r>
          </w:p>
        </w:tc>
        <w:tc>
          <w:tcPr>
            <w:tcW w:w="648" w:type="pct"/>
            <w:tcBorders>
              <w:top w:val="nil"/>
              <w:left w:val="single" w:sz="4" w:space="0" w:color="auto"/>
              <w:bottom w:val="single" w:sz="4" w:space="0" w:color="auto"/>
              <w:right w:val="single" w:sz="4" w:space="0" w:color="auto"/>
            </w:tcBorders>
            <w:vAlign w:val="center"/>
          </w:tcPr>
          <w:p w:rsidR="00657B98" w:rsidRPr="00110E6B" w:rsidRDefault="00657B98" w:rsidP="00A8454D">
            <w:pPr>
              <w:spacing w:after="0" w:line="240" w:lineRule="auto"/>
            </w:pPr>
            <w:r>
              <w:rPr>
                <w:rFonts w:ascii="Times New Roman" w:hAnsi="Times New Roman"/>
              </w:rPr>
              <w:t>выше на 17,1</w:t>
            </w:r>
            <w:r w:rsidRPr="00110E6B">
              <w:rPr>
                <w:rFonts w:ascii="Times New Roman" w:hAnsi="Times New Roman"/>
              </w:rPr>
              <w:t>%</w:t>
            </w:r>
          </w:p>
        </w:tc>
      </w:tr>
      <w:tr w:rsidR="00B47915" w:rsidRPr="000E3ED9" w:rsidTr="00463989">
        <w:trPr>
          <w:trHeight w:val="300"/>
          <w:jc w:val="center"/>
        </w:trPr>
        <w:tc>
          <w:tcPr>
            <w:tcW w:w="1241" w:type="pct"/>
            <w:tcBorders>
              <w:top w:val="single" w:sz="4" w:space="0" w:color="auto"/>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rPr>
                <w:rFonts w:ascii="Times New Roman" w:hAnsi="Times New Roman"/>
                <w:color w:val="000000"/>
              </w:rPr>
            </w:pPr>
            <w:r w:rsidRPr="0090311A">
              <w:rPr>
                <w:rFonts w:ascii="Times New Roman" w:hAnsi="Times New Roman"/>
                <w:color w:val="000000"/>
              </w:rPr>
              <w:t>Болезни органов пищеварения</w:t>
            </w:r>
          </w:p>
        </w:tc>
        <w:tc>
          <w:tcPr>
            <w:tcW w:w="444" w:type="pct"/>
            <w:tcBorders>
              <w:top w:val="single" w:sz="4" w:space="0" w:color="auto"/>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84,6</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84,0</w:t>
            </w:r>
          </w:p>
        </w:tc>
        <w:tc>
          <w:tcPr>
            <w:tcW w:w="518" w:type="pct"/>
            <w:tcBorders>
              <w:top w:val="single" w:sz="4" w:space="0" w:color="auto"/>
              <w:left w:val="nil"/>
              <w:bottom w:val="single" w:sz="4" w:space="0" w:color="auto"/>
              <w:right w:val="single" w:sz="4" w:space="0" w:color="auto"/>
            </w:tcBorders>
            <w:vAlign w:val="center"/>
            <w:hideMark/>
          </w:tcPr>
          <w:p w:rsidR="00657B98" w:rsidRPr="000E3ED9" w:rsidRDefault="00657B98" w:rsidP="00A8454D">
            <w:pPr>
              <w:spacing w:after="0" w:line="240" w:lineRule="auto"/>
              <w:contextualSpacing/>
              <w:jc w:val="center"/>
              <w:rPr>
                <w:rFonts w:ascii="Times New Roman" w:hAnsi="Times New Roman"/>
                <w:color w:val="000000"/>
              </w:rPr>
            </w:pPr>
            <w:r w:rsidRPr="000E3ED9">
              <w:rPr>
                <w:rFonts w:ascii="Times New Roman" w:hAnsi="Times New Roman"/>
                <w:color w:val="000000"/>
              </w:rPr>
              <w:t>62,1</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54,6</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-35,5</w:t>
            </w:r>
          </w:p>
        </w:tc>
        <w:tc>
          <w:tcPr>
            <w:tcW w:w="592"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67,0</w:t>
            </w:r>
          </w:p>
        </w:tc>
        <w:tc>
          <w:tcPr>
            <w:tcW w:w="648" w:type="pct"/>
            <w:tcBorders>
              <w:top w:val="single" w:sz="4" w:space="0" w:color="auto"/>
              <w:left w:val="single" w:sz="4" w:space="0" w:color="auto"/>
              <w:bottom w:val="single" w:sz="4" w:space="0" w:color="auto"/>
              <w:right w:val="single" w:sz="4" w:space="0" w:color="auto"/>
            </w:tcBorders>
            <w:vAlign w:val="center"/>
          </w:tcPr>
          <w:p w:rsidR="00657B98" w:rsidRPr="007075A7" w:rsidRDefault="00657B98" w:rsidP="00A8454D">
            <w:pPr>
              <w:spacing w:after="0" w:line="240" w:lineRule="auto"/>
            </w:pPr>
            <w:r>
              <w:rPr>
                <w:rFonts w:ascii="Times New Roman" w:hAnsi="Times New Roman"/>
              </w:rPr>
              <w:t>ниже на 7</w:t>
            </w:r>
            <w:r w:rsidRPr="007075A7">
              <w:rPr>
                <w:rFonts w:ascii="Times New Roman" w:hAnsi="Times New Roman"/>
              </w:rPr>
              <w:t>,3%</w:t>
            </w:r>
          </w:p>
        </w:tc>
      </w:tr>
      <w:tr w:rsidR="00B47915" w:rsidRPr="0090311A" w:rsidTr="00463989">
        <w:trPr>
          <w:trHeight w:val="778"/>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contextualSpacing/>
              <w:rPr>
                <w:rFonts w:ascii="Times New Roman" w:hAnsi="Times New Roman"/>
                <w:color w:val="000000"/>
              </w:rPr>
            </w:pPr>
            <w:r w:rsidRPr="0090311A">
              <w:rPr>
                <w:rFonts w:ascii="Times New Roman" w:hAnsi="Times New Roman"/>
                <w:color w:val="000000"/>
              </w:rPr>
              <w:t>Травмы, отравления и некоторые др.последствия воздействия внешних причин, в т.ч.</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178,0</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160,2</w:t>
            </w:r>
          </w:p>
        </w:tc>
        <w:tc>
          <w:tcPr>
            <w:tcW w:w="518" w:type="pct"/>
            <w:tcBorders>
              <w:top w:val="nil"/>
              <w:left w:val="nil"/>
              <w:bottom w:val="single" w:sz="4" w:space="0" w:color="auto"/>
              <w:right w:val="single" w:sz="4" w:space="0" w:color="auto"/>
            </w:tcBorders>
            <w:vAlign w:val="center"/>
            <w:hideMark/>
          </w:tcPr>
          <w:p w:rsidR="00657B98" w:rsidRPr="000E3ED9" w:rsidRDefault="00657B98" w:rsidP="00A8454D">
            <w:pPr>
              <w:spacing w:after="0" w:line="240" w:lineRule="auto"/>
              <w:contextualSpacing/>
              <w:jc w:val="center"/>
              <w:rPr>
                <w:rFonts w:ascii="Times New Roman" w:hAnsi="Times New Roman"/>
                <w:color w:val="000000"/>
              </w:rPr>
            </w:pPr>
            <w:r w:rsidRPr="000E3ED9">
              <w:rPr>
                <w:rFonts w:ascii="Times New Roman" w:hAnsi="Times New Roman"/>
                <w:color w:val="000000"/>
              </w:rPr>
              <w:t>151,2</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DF025A">
            <w:pPr>
              <w:spacing w:after="0" w:line="240" w:lineRule="auto"/>
              <w:contextualSpacing/>
              <w:jc w:val="center"/>
              <w:rPr>
                <w:rFonts w:ascii="Times New Roman" w:hAnsi="Times New Roman"/>
                <w:color w:val="000000"/>
              </w:rPr>
            </w:pPr>
            <w:r w:rsidRPr="00813EF2">
              <w:rPr>
                <w:rFonts w:ascii="Times New Roman" w:hAnsi="Times New Roman"/>
                <w:color w:val="000000"/>
              </w:rPr>
              <w:t>145,6</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-18,2</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114,2</w:t>
            </w:r>
          </w:p>
        </w:tc>
        <w:tc>
          <w:tcPr>
            <w:tcW w:w="648" w:type="pct"/>
            <w:tcBorders>
              <w:top w:val="nil"/>
              <w:left w:val="single" w:sz="4" w:space="0" w:color="auto"/>
              <w:bottom w:val="single" w:sz="4" w:space="0" w:color="auto"/>
              <w:right w:val="single" w:sz="4" w:space="0" w:color="auto"/>
            </w:tcBorders>
            <w:vAlign w:val="center"/>
          </w:tcPr>
          <w:p w:rsidR="00657B98" w:rsidRPr="007075A7" w:rsidRDefault="00657B98" w:rsidP="00A8454D">
            <w:pPr>
              <w:spacing w:after="0" w:line="240" w:lineRule="auto"/>
            </w:pPr>
            <w:r>
              <w:rPr>
                <w:rFonts w:ascii="Times New Roman" w:hAnsi="Times New Roman"/>
              </w:rPr>
              <w:t>выше в 1,4 раза</w:t>
            </w:r>
          </w:p>
        </w:tc>
      </w:tr>
      <w:tr w:rsidR="00B47915" w:rsidRPr="0090311A"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ind w:left="260"/>
              <w:contextualSpacing/>
              <w:rPr>
                <w:rFonts w:ascii="Times New Roman" w:hAnsi="Times New Roman"/>
                <w:color w:val="000000"/>
              </w:rPr>
            </w:pPr>
            <w:r w:rsidRPr="0090311A">
              <w:rPr>
                <w:rFonts w:ascii="Times New Roman" w:hAnsi="Times New Roman"/>
                <w:color w:val="000000"/>
              </w:rPr>
              <w:t xml:space="preserve">случайные </w:t>
            </w:r>
            <w:r w:rsidRPr="0090311A">
              <w:rPr>
                <w:rFonts w:ascii="Times New Roman" w:hAnsi="Times New Roman"/>
                <w:color w:val="000000"/>
              </w:rPr>
              <w:lastRenderedPageBreak/>
              <w:t>отравления алкоголем</w:t>
            </w:r>
          </w:p>
        </w:tc>
        <w:tc>
          <w:tcPr>
            <w:tcW w:w="444" w:type="pct"/>
            <w:tcBorders>
              <w:top w:val="nil"/>
              <w:left w:val="nil"/>
              <w:bottom w:val="single" w:sz="4" w:space="0" w:color="auto"/>
              <w:right w:val="nil"/>
            </w:tcBorders>
            <w:vAlign w:val="center"/>
            <w:hideMark/>
          </w:tcPr>
          <w:p w:rsidR="00657B98" w:rsidRPr="004153FE" w:rsidRDefault="00657B98" w:rsidP="00A8454D">
            <w:pPr>
              <w:spacing w:after="0" w:line="240" w:lineRule="auto"/>
              <w:contextualSpacing/>
              <w:jc w:val="center"/>
              <w:rPr>
                <w:rFonts w:ascii="Times New Roman" w:hAnsi="Times New Roman"/>
                <w:color w:val="000000"/>
              </w:rPr>
            </w:pPr>
            <w:r w:rsidRPr="004153FE">
              <w:rPr>
                <w:rFonts w:ascii="Times New Roman" w:hAnsi="Times New Roman"/>
                <w:color w:val="000000"/>
              </w:rPr>
              <w:lastRenderedPageBreak/>
              <w:t>7,2</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153FE"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5,6</w:t>
            </w:r>
          </w:p>
        </w:tc>
        <w:tc>
          <w:tcPr>
            <w:tcW w:w="518" w:type="pct"/>
            <w:tcBorders>
              <w:top w:val="nil"/>
              <w:left w:val="nil"/>
              <w:bottom w:val="single" w:sz="4" w:space="0" w:color="auto"/>
              <w:right w:val="single" w:sz="4" w:space="0" w:color="auto"/>
            </w:tcBorders>
            <w:vAlign w:val="center"/>
            <w:hideMark/>
          </w:tcPr>
          <w:p w:rsidR="00657B98" w:rsidRPr="00347BE6" w:rsidRDefault="00657B98" w:rsidP="00A8454D">
            <w:pPr>
              <w:spacing w:after="0" w:line="240" w:lineRule="auto"/>
              <w:contextualSpacing/>
              <w:jc w:val="center"/>
              <w:rPr>
                <w:rFonts w:ascii="Times New Roman" w:hAnsi="Times New Roman"/>
                <w:color w:val="000000"/>
              </w:rPr>
            </w:pPr>
            <w:r w:rsidRPr="00347BE6">
              <w:rPr>
                <w:rFonts w:ascii="Times New Roman" w:hAnsi="Times New Roman"/>
                <w:color w:val="000000"/>
              </w:rPr>
              <w:t>8,1</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DF025A">
            <w:pPr>
              <w:spacing w:after="0" w:line="240" w:lineRule="auto"/>
              <w:contextualSpacing/>
              <w:jc w:val="center"/>
              <w:rPr>
                <w:rFonts w:ascii="Times New Roman" w:hAnsi="Times New Roman"/>
                <w:color w:val="000000"/>
              </w:rPr>
            </w:pPr>
            <w:r w:rsidRPr="00813EF2">
              <w:rPr>
                <w:rFonts w:ascii="Times New Roman" w:hAnsi="Times New Roman"/>
                <w:color w:val="000000"/>
              </w:rPr>
              <w:t>6,6</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-8,3</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9,6</w:t>
            </w:r>
          </w:p>
        </w:tc>
        <w:tc>
          <w:tcPr>
            <w:tcW w:w="648" w:type="pct"/>
            <w:tcBorders>
              <w:top w:val="nil"/>
              <w:left w:val="single" w:sz="4" w:space="0" w:color="auto"/>
              <w:bottom w:val="single" w:sz="4" w:space="0" w:color="auto"/>
              <w:right w:val="single" w:sz="4" w:space="0" w:color="auto"/>
            </w:tcBorders>
            <w:vAlign w:val="center"/>
          </w:tcPr>
          <w:p w:rsidR="00657B98" w:rsidRPr="00BF6876" w:rsidRDefault="00F0421D" w:rsidP="00F0421D">
            <w:pPr>
              <w:spacing w:after="0" w:line="240" w:lineRule="auto"/>
            </w:pPr>
            <w:r>
              <w:rPr>
                <w:rFonts w:ascii="Times New Roman" w:hAnsi="Times New Roman"/>
              </w:rPr>
              <w:t>ниж</w:t>
            </w:r>
            <w:r w:rsidR="00657B98" w:rsidRPr="00BF6876">
              <w:rPr>
                <w:rFonts w:ascii="Times New Roman" w:hAnsi="Times New Roman"/>
              </w:rPr>
              <w:t xml:space="preserve">е на </w:t>
            </w:r>
            <w:r>
              <w:rPr>
                <w:rFonts w:ascii="Times New Roman" w:hAnsi="Times New Roman"/>
              </w:rPr>
              <w:lastRenderedPageBreak/>
              <w:t>15,6</w:t>
            </w:r>
            <w:r w:rsidR="00657B98" w:rsidRPr="00BF6876">
              <w:rPr>
                <w:rFonts w:ascii="Times New Roman" w:hAnsi="Times New Roman"/>
              </w:rPr>
              <w:t>%</w:t>
            </w:r>
          </w:p>
        </w:tc>
      </w:tr>
      <w:tr w:rsidR="00B47915" w:rsidRPr="0090311A"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ind w:left="260"/>
              <w:contextualSpacing/>
              <w:rPr>
                <w:rFonts w:ascii="Times New Roman" w:hAnsi="Times New Roman"/>
                <w:color w:val="000000"/>
              </w:rPr>
            </w:pPr>
            <w:r>
              <w:rPr>
                <w:rFonts w:ascii="Times New Roman" w:hAnsi="Times New Roman"/>
                <w:color w:val="000000"/>
              </w:rPr>
              <w:lastRenderedPageBreak/>
              <w:t>отравления наркотическими средствами</w:t>
            </w:r>
          </w:p>
        </w:tc>
        <w:tc>
          <w:tcPr>
            <w:tcW w:w="444" w:type="pct"/>
            <w:tcBorders>
              <w:top w:val="nil"/>
              <w:left w:val="nil"/>
              <w:bottom w:val="single" w:sz="4" w:space="0" w:color="auto"/>
              <w:right w:val="nil"/>
            </w:tcBorders>
            <w:vAlign w:val="center"/>
            <w:hideMark/>
          </w:tcPr>
          <w:p w:rsidR="00657B98" w:rsidRPr="004153FE"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8,0</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153FE"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3,1</w:t>
            </w:r>
          </w:p>
        </w:tc>
        <w:tc>
          <w:tcPr>
            <w:tcW w:w="518" w:type="pct"/>
            <w:tcBorders>
              <w:top w:val="nil"/>
              <w:left w:val="nil"/>
              <w:bottom w:val="single" w:sz="4" w:space="0" w:color="auto"/>
              <w:right w:val="single" w:sz="4" w:space="0" w:color="auto"/>
            </w:tcBorders>
            <w:vAlign w:val="center"/>
            <w:hideMark/>
          </w:tcPr>
          <w:p w:rsidR="00657B98" w:rsidRPr="008E28FD" w:rsidRDefault="005053E3" w:rsidP="00A8454D">
            <w:pPr>
              <w:spacing w:after="0" w:line="240" w:lineRule="auto"/>
              <w:contextualSpacing/>
              <w:jc w:val="center"/>
              <w:rPr>
                <w:rFonts w:ascii="Times New Roman" w:hAnsi="Times New Roman"/>
                <w:color w:val="000000"/>
              </w:rPr>
            </w:pPr>
            <w:r>
              <w:rPr>
                <w:rFonts w:ascii="Times New Roman" w:hAnsi="Times New Roman"/>
                <w:color w:val="000000"/>
              </w:rPr>
              <w:t>2,9</w:t>
            </w:r>
          </w:p>
        </w:tc>
        <w:tc>
          <w:tcPr>
            <w:tcW w:w="446" w:type="pct"/>
            <w:tcBorders>
              <w:top w:val="single" w:sz="4" w:space="0" w:color="auto"/>
              <w:left w:val="nil"/>
              <w:bottom w:val="single" w:sz="4" w:space="0" w:color="auto"/>
              <w:right w:val="single" w:sz="4" w:space="0" w:color="auto"/>
            </w:tcBorders>
            <w:vAlign w:val="center"/>
          </w:tcPr>
          <w:p w:rsidR="00657B98" w:rsidRPr="00A97FFE" w:rsidRDefault="00A97FFE" w:rsidP="00DF025A">
            <w:pPr>
              <w:spacing w:after="0" w:line="240" w:lineRule="auto"/>
              <w:ind w:right="-109"/>
              <w:contextualSpacing/>
              <w:jc w:val="center"/>
              <w:rPr>
                <w:rFonts w:ascii="Times New Roman" w:hAnsi="Times New Roman"/>
                <w:color w:val="000000"/>
              </w:rPr>
            </w:pPr>
            <w:r w:rsidRPr="00A97FFE">
              <w:rPr>
                <w:rFonts w:ascii="Times New Roman" w:hAnsi="Times New Roman"/>
                <w:color w:val="000000"/>
              </w:rPr>
              <w:t>2,9</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A97FFE" w:rsidRDefault="00657B98" w:rsidP="00425C2E">
            <w:pPr>
              <w:spacing w:after="0" w:line="240" w:lineRule="auto"/>
              <w:ind w:right="-109"/>
              <w:contextualSpacing/>
              <w:rPr>
                <w:rFonts w:ascii="Times New Roman" w:hAnsi="Times New Roman"/>
                <w:color w:val="000000"/>
              </w:rPr>
            </w:pPr>
          </w:p>
        </w:tc>
        <w:tc>
          <w:tcPr>
            <w:tcW w:w="592" w:type="pct"/>
            <w:tcBorders>
              <w:top w:val="nil"/>
              <w:left w:val="single" w:sz="4" w:space="0" w:color="auto"/>
              <w:bottom w:val="single" w:sz="4" w:space="0" w:color="auto"/>
              <w:right w:val="single" w:sz="4" w:space="0" w:color="auto"/>
            </w:tcBorders>
            <w:vAlign w:val="center"/>
          </w:tcPr>
          <w:p w:rsidR="00657B98" w:rsidRPr="00A97FFE" w:rsidRDefault="00657B98" w:rsidP="00A8454D">
            <w:pPr>
              <w:spacing w:after="0" w:line="240" w:lineRule="auto"/>
              <w:contextualSpacing/>
              <w:jc w:val="center"/>
              <w:rPr>
                <w:rFonts w:ascii="Times New Roman" w:hAnsi="Times New Roman"/>
                <w:color w:val="000000"/>
              </w:rPr>
            </w:pPr>
          </w:p>
        </w:tc>
        <w:tc>
          <w:tcPr>
            <w:tcW w:w="648" w:type="pct"/>
            <w:tcBorders>
              <w:top w:val="nil"/>
              <w:left w:val="single" w:sz="4" w:space="0" w:color="auto"/>
              <w:bottom w:val="single" w:sz="4" w:space="0" w:color="auto"/>
              <w:right w:val="single" w:sz="4" w:space="0" w:color="auto"/>
            </w:tcBorders>
            <w:vAlign w:val="center"/>
          </w:tcPr>
          <w:p w:rsidR="00657B98" w:rsidRPr="00A97FFE" w:rsidRDefault="00657B98" w:rsidP="00A8454D">
            <w:pPr>
              <w:spacing w:after="0" w:line="240" w:lineRule="auto"/>
              <w:rPr>
                <w:rFonts w:ascii="Times New Roman" w:hAnsi="Times New Roman"/>
                <w:color w:val="000000"/>
              </w:rPr>
            </w:pPr>
            <w:r w:rsidRPr="00A97FFE">
              <w:rPr>
                <w:rFonts w:ascii="Times New Roman" w:hAnsi="Times New Roman"/>
                <w:color w:val="000000"/>
              </w:rPr>
              <w:t>-</w:t>
            </w:r>
          </w:p>
        </w:tc>
      </w:tr>
      <w:tr w:rsidR="00B47915" w:rsidRPr="000E3ED9"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ind w:left="260"/>
              <w:contextualSpacing/>
              <w:rPr>
                <w:rFonts w:ascii="Times New Roman" w:hAnsi="Times New Roman"/>
                <w:color w:val="000000"/>
              </w:rPr>
            </w:pPr>
            <w:r w:rsidRPr="0090311A">
              <w:rPr>
                <w:rFonts w:ascii="Times New Roman" w:hAnsi="Times New Roman"/>
                <w:color w:val="000000"/>
              </w:rPr>
              <w:t>самоубийства</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23,5</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26,3</w:t>
            </w:r>
          </w:p>
        </w:tc>
        <w:tc>
          <w:tcPr>
            <w:tcW w:w="518" w:type="pct"/>
            <w:tcBorders>
              <w:top w:val="nil"/>
              <w:left w:val="nil"/>
              <w:bottom w:val="single" w:sz="4" w:space="0" w:color="auto"/>
              <w:right w:val="single" w:sz="4" w:space="0" w:color="auto"/>
            </w:tcBorders>
            <w:vAlign w:val="center"/>
            <w:hideMark/>
          </w:tcPr>
          <w:p w:rsidR="00657B98" w:rsidRPr="008E28FD" w:rsidRDefault="00657B98" w:rsidP="00A8454D">
            <w:pPr>
              <w:spacing w:after="0" w:line="240" w:lineRule="auto"/>
              <w:contextualSpacing/>
              <w:jc w:val="center"/>
              <w:rPr>
                <w:rFonts w:ascii="Times New Roman" w:hAnsi="Times New Roman"/>
                <w:color w:val="000000"/>
              </w:rPr>
            </w:pPr>
            <w:r w:rsidRPr="008E28FD">
              <w:rPr>
                <w:rFonts w:ascii="Times New Roman" w:hAnsi="Times New Roman"/>
                <w:color w:val="000000"/>
              </w:rPr>
              <w:t>24,1</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DF025A">
            <w:pPr>
              <w:spacing w:after="0" w:line="240" w:lineRule="auto"/>
              <w:contextualSpacing/>
              <w:jc w:val="center"/>
              <w:rPr>
                <w:rFonts w:ascii="Times New Roman" w:hAnsi="Times New Roman"/>
                <w:color w:val="000000"/>
              </w:rPr>
            </w:pPr>
            <w:r w:rsidRPr="00813EF2">
              <w:rPr>
                <w:rFonts w:ascii="Times New Roman" w:hAnsi="Times New Roman"/>
                <w:color w:val="000000"/>
              </w:rPr>
              <w:t>23,9</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+1,7</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15,8</w:t>
            </w:r>
          </w:p>
        </w:tc>
        <w:tc>
          <w:tcPr>
            <w:tcW w:w="648" w:type="pct"/>
            <w:tcBorders>
              <w:top w:val="nil"/>
              <w:left w:val="single" w:sz="4" w:space="0" w:color="auto"/>
              <w:bottom w:val="single" w:sz="4" w:space="0" w:color="auto"/>
              <w:right w:val="single" w:sz="4" w:space="0" w:color="auto"/>
            </w:tcBorders>
            <w:vAlign w:val="center"/>
          </w:tcPr>
          <w:p w:rsidR="00657B98" w:rsidRPr="008D2F52" w:rsidRDefault="00657B98" w:rsidP="00A8454D">
            <w:pPr>
              <w:spacing w:after="0" w:line="240" w:lineRule="auto"/>
            </w:pPr>
            <w:r w:rsidRPr="008D2F52">
              <w:rPr>
                <w:rFonts w:ascii="Times New Roman" w:hAnsi="Times New Roman"/>
              </w:rPr>
              <w:t>выше в</w:t>
            </w:r>
            <w:r>
              <w:rPr>
                <w:rFonts w:ascii="Times New Roman" w:hAnsi="Times New Roman"/>
              </w:rPr>
              <w:t xml:space="preserve"> </w:t>
            </w:r>
            <w:r w:rsidRPr="008D2F52">
              <w:rPr>
                <w:rFonts w:ascii="Times New Roman" w:hAnsi="Times New Roman"/>
              </w:rPr>
              <w:t>1,5 раза</w:t>
            </w:r>
          </w:p>
        </w:tc>
      </w:tr>
      <w:tr w:rsidR="00B47915" w:rsidRPr="0090311A" w:rsidTr="00463989">
        <w:trPr>
          <w:trHeight w:val="300"/>
          <w:jc w:val="center"/>
        </w:trPr>
        <w:tc>
          <w:tcPr>
            <w:tcW w:w="1241" w:type="pct"/>
            <w:tcBorders>
              <w:top w:val="nil"/>
              <w:left w:val="single" w:sz="4" w:space="0" w:color="auto"/>
              <w:bottom w:val="single" w:sz="4" w:space="0" w:color="auto"/>
              <w:right w:val="single" w:sz="4" w:space="0" w:color="auto"/>
            </w:tcBorders>
            <w:vAlign w:val="bottom"/>
            <w:hideMark/>
          </w:tcPr>
          <w:p w:rsidR="00657B98" w:rsidRPr="0090311A" w:rsidRDefault="00657B98" w:rsidP="00A8454D">
            <w:pPr>
              <w:spacing w:after="0" w:line="240" w:lineRule="auto"/>
              <w:ind w:left="260"/>
              <w:contextualSpacing/>
              <w:rPr>
                <w:rFonts w:ascii="Times New Roman" w:hAnsi="Times New Roman"/>
                <w:color w:val="000000"/>
              </w:rPr>
            </w:pPr>
            <w:r w:rsidRPr="0090311A">
              <w:rPr>
                <w:rFonts w:ascii="Times New Roman" w:hAnsi="Times New Roman"/>
                <w:color w:val="000000"/>
              </w:rPr>
              <w:t>убийства</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19,2</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17,5</w:t>
            </w:r>
          </w:p>
        </w:tc>
        <w:tc>
          <w:tcPr>
            <w:tcW w:w="518" w:type="pct"/>
            <w:tcBorders>
              <w:top w:val="nil"/>
              <w:left w:val="nil"/>
              <w:bottom w:val="single" w:sz="4" w:space="0" w:color="auto"/>
              <w:right w:val="single" w:sz="4" w:space="0" w:color="auto"/>
            </w:tcBorders>
            <w:vAlign w:val="center"/>
            <w:hideMark/>
          </w:tcPr>
          <w:p w:rsidR="00657B98" w:rsidRPr="008E28FD" w:rsidRDefault="00657B98" w:rsidP="00A8454D">
            <w:pPr>
              <w:spacing w:after="0" w:line="240" w:lineRule="auto"/>
              <w:contextualSpacing/>
              <w:jc w:val="center"/>
              <w:rPr>
                <w:rFonts w:ascii="Times New Roman" w:hAnsi="Times New Roman"/>
                <w:color w:val="000000"/>
              </w:rPr>
            </w:pPr>
            <w:r w:rsidRPr="008E28FD">
              <w:rPr>
                <w:rFonts w:ascii="Times New Roman" w:hAnsi="Times New Roman"/>
                <w:color w:val="000000"/>
              </w:rPr>
              <w:t>14,9</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DF025A">
            <w:pPr>
              <w:spacing w:after="0" w:line="240" w:lineRule="auto"/>
              <w:contextualSpacing/>
              <w:jc w:val="center"/>
              <w:rPr>
                <w:rFonts w:ascii="Times New Roman" w:hAnsi="Times New Roman"/>
                <w:color w:val="000000"/>
              </w:rPr>
            </w:pPr>
            <w:r w:rsidRPr="00813EF2">
              <w:rPr>
                <w:rFonts w:ascii="Times New Roman" w:hAnsi="Times New Roman"/>
                <w:color w:val="000000"/>
              </w:rPr>
              <w:t>12,0</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-37,5</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7,2</w:t>
            </w:r>
          </w:p>
        </w:tc>
        <w:tc>
          <w:tcPr>
            <w:tcW w:w="648" w:type="pct"/>
            <w:tcBorders>
              <w:top w:val="nil"/>
              <w:left w:val="single" w:sz="4" w:space="0" w:color="auto"/>
              <w:bottom w:val="single" w:sz="4" w:space="0" w:color="auto"/>
              <w:right w:val="single" w:sz="4" w:space="0" w:color="auto"/>
            </w:tcBorders>
            <w:vAlign w:val="center"/>
          </w:tcPr>
          <w:p w:rsidR="00657B98" w:rsidRPr="008D2F52" w:rsidRDefault="00657B98" w:rsidP="00A8454D">
            <w:pPr>
              <w:spacing w:after="0" w:line="240" w:lineRule="auto"/>
            </w:pPr>
            <w:r w:rsidRPr="008D2F52">
              <w:rPr>
                <w:rFonts w:ascii="Times New Roman" w:hAnsi="Times New Roman"/>
              </w:rPr>
              <w:t>выше в 2,1 раза</w:t>
            </w:r>
          </w:p>
        </w:tc>
      </w:tr>
      <w:tr w:rsidR="00B47915" w:rsidRPr="0090311A" w:rsidTr="00463989">
        <w:trPr>
          <w:trHeight w:val="300"/>
          <w:jc w:val="center"/>
        </w:trPr>
        <w:tc>
          <w:tcPr>
            <w:tcW w:w="1241" w:type="pct"/>
            <w:tcBorders>
              <w:top w:val="nil"/>
              <w:left w:val="single" w:sz="4" w:space="0" w:color="auto"/>
              <w:bottom w:val="single" w:sz="4" w:space="0" w:color="auto"/>
              <w:right w:val="single" w:sz="4" w:space="0" w:color="auto"/>
            </w:tcBorders>
            <w:noWrap/>
            <w:vAlign w:val="bottom"/>
            <w:hideMark/>
          </w:tcPr>
          <w:p w:rsidR="00657B98" w:rsidRPr="0090311A" w:rsidRDefault="00657B98" w:rsidP="00A8454D">
            <w:pPr>
              <w:spacing w:after="0" w:line="240" w:lineRule="auto"/>
              <w:ind w:left="260"/>
              <w:contextualSpacing/>
              <w:rPr>
                <w:rFonts w:ascii="Times New Roman" w:hAnsi="Times New Roman"/>
                <w:color w:val="000000"/>
              </w:rPr>
            </w:pPr>
            <w:r w:rsidRPr="0090311A">
              <w:rPr>
                <w:rFonts w:ascii="Times New Roman" w:hAnsi="Times New Roman"/>
                <w:color w:val="000000"/>
              </w:rPr>
              <w:t>все виды транспортных несчастных случаев</w:t>
            </w:r>
          </w:p>
        </w:tc>
        <w:tc>
          <w:tcPr>
            <w:tcW w:w="444" w:type="pct"/>
            <w:tcBorders>
              <w:top w:val="nil"/>
              <w:left w:val="nil"/>
              <w:bottom w:val="single" w:sz="4" w:space="0" w:color="auto"/>
              <w:right w:val="nil"/>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19,7</w:t>
            </w:r>
          </w:p>
        </w:tc>
        <w:tc>
          <w:tcPr>
            <w:tcW w:w="518" w:type="pct"/>
            <w:tcBorders>
              <w:top w:val="single" w:sz="4" w:space="0" w:color="auto"/>
              <w:left w:val="single" w:sz="4" w:space="0" w:color="auto"/>
              <w:bottom w:val="single" w:sz="4" w:space="0" w:color="auto"/>
              <w:right w:val="single" w:sz="4" w:space="0" w:color="auto"/>
            </w:tcBorders>
            <w:vAlign w:val="center"/>
            <w:hideMark/>
          </w:tcPr>
          <w:p w:rsidR="00657B98" w:rsidRPr="004232FC" w:rsidRDefault="00657B98" w:rsidP="00A8454D">
            <w:pPr>
              <w:spacing w:after="0" w:line="240" w:lineRule="auto"/>
              <w:contextualSpacing/>
              <w:jc w:val="center"/>
              <w:rPr>
                <w:rFonts w:ascii="Times New Roman" w:hAnsi="Times New Roman"/>
                <w:color w:val="000000"/>
              </w:rPr>
            </w:pPr>
            <w:r>
              <w:rPr>
                <w:rFonts w:ascii="Times New Roman" w:hAnsi="Times New Roman"/>
                <w:color w:val="000000"/>
              </w:rPr>
              <w:t>16,1</w:t>
            </w:r>
          </w:p>
        </w:tc>
        <w:tc>
          <w:tcPr>
            <w:tcW w:w="518" w:type="pct"/>
            <w:tcBorders>
              <w:top w:val="nil"/>
              <w:left w:val="nil"/>
              <w:bottom w:val="single" w:sz="4" w:space="0" w:color="auto"/>
              <w:right w:val="single" w:sz="4" w:space="0" w:color="auto"/>
            </w:tcBorders>
            <w:vAlign w:val="center"/>
            <w:hideMark/>
          </w:tcPr>
          <w:p w:rsidR="00657B98" w:rsidRPr="008E28FD" w:rsidRDefault="00657B98" w:rsidP="00A8454D">
            <w:pPr>
              <w:spacing w:after="0" w:line="240" w:lineRule="auto"/>
              <w:contextualSpacing/>
              <w:jc w:val="center"/>
              <w:rPr>
                <w:rFonts w:ascii="Times New Roman" w:hAnsi="Times New Roman"/>
                <w:color w:val="000000"/>
              </w:rPr>
            </w:pPr>
            <w:r w:rsidRPr="008E28FD">
              <w:rPr>
                <w:rFonts w:ascii="Times New Roman" w:hAnsi="Times New Roman"/>
                <w:color w:val="000000"/>
              </w:rPr>
              <w:t>17,7</w:t>
            </w:r>
          </w:p>
        </w:tc>
        <w:tc>
          <w:tcPr>
            <w:tcW w:w="446" w:type="pct"/>
            <w:tcBorders>
              <w:top w:val="single" w:sz="4" w:space="0" w:color="auto"/>
              <w:left w:val="nil"/>
              <w:bottom w:val="single" w:sz="4" w:space="0" w:color="auto"/>
              <w:right w:val="single" w:sz="4" w:space="0" w:color="auto"/>
            </w:tcBorders>
            <w:vAlign w:val="center"/>
          </w:tcPr>
          <w:p w:rsidR="00657B98" w:rsidRPr="00813EF2" w:rsidRDefault="00657B98" w:rsidP="00DF025A">
            <w:pPr>
              <w:spacing w:after="0" w:line="240" w:lineRule="auto"/>
              <w:contextualSpacing/>
              <w:jc w:val="center"/>
              <w:rPr>
                <w:rFonts w:ascii="Times New Roman" w:hAnsi="Times New Roman"/>
                <w:color w:val="000000"/>
              </w:rPr>
            </w:pPr>
            <w:r w:rsidRPr="00813EF2">
              <w:rPr>
                <w:rFonts w:ascii="Times New Roman" w:hAnsi="Times New Roman"/>
                <w:color w:val="000000"/>
              </w:rPr>
              <w:t>17,2</w:t>
            </w:r>
          </w:p>
        </w:tc>
        <w:tc>
          <w:tcPr>
            <w:tcW w:w="593" w:type="pct"/>
            <w:tcBorders>
              <w:top w:val="single" w:sz="4" w:space="0" w:color="auto"/>
              <w:left w:val="single" w:sz="4" w:space="0" w:color="auto"/>
              <w:bottom w:val="single" w:sz="4" w:space="0" w:color="auto"/>
              <w:right w:val="single" w:sz="4" w:space="0" w:color="auto"/>
            </w:tcBorders>
            <w:vAlign w:val="center"/>
          </w:tcPr>
          <w:p w:rsidR="00657B98" w:rsidRPr="00813EF2" w:rsidRDefault="00657B98" w:rsidP="00425C2E">
            <w:pPr>
              <w:spacing w:after="0" w:line="240" w:lineRule="auto"/>
              <w:contextualSpacing/>
              <w:jc w:val="center"/>
              <w:rPr>
                <w:rFonts w:ascii="Times New Roman" w:hAnsi="Times New Roman"/>
                <w:color w:val="000000"/>
              </w:rPr>
            </w:pPr>
            <w:r w:rsidRPr="00813EF2">
              <w:rPr>
                <w:rFonts w:ascii="Times New Roman" w:hAnsi="Times New Roman"/>
                <w:color w:val="000000"/>
              </w:rPr>
              <w:t>-12,7</w:t>
            </w:r>
          </w:p>
        </w:tc>
        <w:tc>
          <w:tcPr>
            <w:tcW w:w="592" w:type="pct"/>
            <w:tcBorders>
              <w:top w:val="nil"/>
              <w:left w:val="single" w:sz="4" w:space="0" w:color="auto"/>
              <w:bottom w:val="single" w:sz="4" w:space="0" w:color="auto"/>
              <w:right w:val="single" w:sz="4" w:space="0" w:color="auto"/>
            </w:tcBorders>
            <w:vAlign w:val="center"/>
          </w:tcPr>
          <w:p w:rsidR="00657B98" w:rsidRPr="00813EF2" w:rsidRDefault="00657B98" w:rsidP="00A8454D">
            <w:pPr>
              <w:spacing w:after="0" w:line="240" w:lineRule="auto"/>
              <w:contextualSpacing/>
              <w:jc w:val="center"/>
              <w:rPr>
                <w:rFonts w:ascii="Times New Roman" w:hAnsi="Times New Roman"/>
                <w:color w:val="000000"/>
              </w:rPr>
            </w:pPr>
            <w:r w:rsidRPr="00813EF2">
              <w:rPr>
                <w:rFonts w:ascii="Times New Roman" w:hAnsi="Times New Roman"/>
                <w:color w:val="000000"/>
              </w:rPr>
              <w:t>14,7</w:t>
            </w:r>
          </w:p>
        </w:tc>
        <w:tc>
          <w:tcPr>
            <w:tcW w:w="648" w:type="pct"/>
            <w:tcBorders>
              <w:top w:val="nil"/>
              <w:left w:val="single" w:sz="4" w:space="0" w:color="auto"/>
              <w:bottom w:val="single" w:sz="4" w:space="0" w:color="auto"/>
              <w:right w:val="single" w:sz="4" w:space="0" w:color="auto"/>
            </w:tcBorders>
            <w:vAlign w:val="center"/>
          </w:tcPr>
          <w:p w:rsidR="00657B98" w:rsidRPr="006E0208" w:rsidRDefault="00657B98" w:rsidP="00A8454D">
            <w:pPr>
              <w:spacing w:after="0" w:line="240" w:lineRule="auto"/>
            </w:pPr>
            <w:r w:rsidRPr="006E0208">
              <w:rPr>
                <w:rFonts w:ascii="Times New Roman" w:hAnsi="Times New Roman"/>
              </w:rPr>
              <w:t xml:space="preserve">выше </w:t>
            </w:r>
            <w:r>
              <w:rPr>
                <w:rFonts w:ascii="Times New Roman" w:hAnsi="Times New Roman"/>
              </w:rPr>
              <w:t>в 1,2 раза</w:t>
            </w:r>
          </w:p>
        </w:tc>
      </w:tr>
    </w:tbl>
    <w:p w:rsidR="00012ED2" w:rsidRDefault="00012ED2" w:rsidP="00012ED2">
      <w:pPr>
        <w:spacing w:after="0" w:line="240" w:lineRule="auto"/>
        <w:ind w:right="-2" w:firstLine="426"/>
        <w:jc w:val="both"/>
        <w:rPr>
          <w:rFonts w:ascii="Times New Roman" w:hAnsi="Times New Roman"/>
          <w:sz w:val="24"/>
          <w:szCs w:val="24"/>
        </w:rPr>
      </w:pPr>
    </w:p>
    <w:p w:rsidR="00012ED2" w:rsidRPr="005E2186" w:rsidRDefault="00012ED2" w:rsidP="00012ED2">
      <w:pPr>
        <w:spacing w:after="0" w:line="240" w:lineRule="auto"/>
        <w:ind w:right="-2" w:firstLine="426"/>
        <w:jc w:val="both"/>
        <w:rPr>
          <w:rFonts w:ascii="Times New Roman" w:hAnsi="Times New Roman"/>
          <w:sz w:val="24"/>
          <w:szCs w:val="24"/>
        </w:rPr>
      </w:pPr>
      <w:r w:rsidRPr="003B5F46">
        <w:rPr>
          <w:rFonts w:ascii="Times New Roman" w:hAnsi="Times New Roman"/>
          <w:sz w:val="24"/>
          <w:szCs w:val="24"/>
        </w:rPr>
        <w:t>Всего за 201</w:t>
      </w:r>
      <w:r w:rsidR="00850B58">
        <w:rPr>
          <w:rFonts w:ascii="Times New Roman" w:hAnsi="Times New Roman"/>
          <w:sz w:val="24"/>
          <w:szCs w:val="24"/>
        </w:rPr>
        <w:t>7</w:t>
      </w:r>
      <w:r w:rsidRPr="003B5F46">
        <w:rPr>
          <w:rFonts w:ascii="Times New Roman" w:hAnsi="Times New Roman"/>
          <w:sz w:val="24"/>
          <w:szCs w:val="24"/>
        </w:rPr>
        <w:t xml:space="preserve"> год в Иркутской области умерли </w:t>
      </w:r>
      <w:r w:rsidR="008B6A92">
        <w:rPr>
          <w:rFonts w:ascii="Times New Roman" w:hAnsi="Times New Roman"/>
          <w:sz w:val="24"/>
          <w:szCs w:val="24"/>
        </w:rPr>
        <w:t xml:space="preserve">31032 человека </w:t>
      </w:r>
      <w:r w:rsidRPr="003B5F46">
        <w:rPr>
          <w:rFonts w:ascii="Times New Roman" w:hAnsi="Times New Roman"/>
          <w:sz w:val="24"/>
          <w:szCs w:val="24"/>
        </w:rPr>
        <w:t xml:space="preserve">(на </w:t>
      </w:r>
      <w:r w:rsidR="008B6A92">
        <w:rPr>
          <w:rFonts w:ascii="Times New Roman" w:hAnsi="Times New Roman"/>
          <w:sz w:val="24"/>
          <w:szCs w:val="24"/>
        </w:rPr>
        <w:t xml:space="preserve">1300 </w:t>
      </w:r>
      <w:r w:rsidRPr="003B5F46">
        <w:rPr>
          <w:rFonts w:ascii="Times New Roman" w:hAnsi="Times New Roman"/>
          <w:sz w:val="24"/>
          <w:szCs w:val="24"/>
        </w:rPr>
        <w:t>чел. меньше, чем в 201</w:t>
      </w:r>
      <w:r w:rsidR="008B6A92">
        <w:rPr>
          <w:rFonts w:ascii="Times New Roman" w:hAnsi="Times New Roman"/>
          <w:sz w:val="24"/>
          <w:szCs w:val="24"/>
        </w:rPr>
        <w:t>6</w:t>
      </w:r>
      <w:r w:rsidRPr="003B5F46">
        <w:rPr>
          <w:rFonts w:ascii="Times New Roman" w:hAnsi="Times New Roman"/>
          <w:sz w:val="24"/>
          <w:szCs w:val="24"/>
        </w:rPr>
        <w:t xml:space="preserve"> г</w:t>
      </w:r>
      <w:r w:rsidRPr="00064BC8">
        <w:rPr>
          <w:rFonts w:ascii="Times New Roman" w:hAnsi="Times New Roman"/>
          <w:sz w:val="24"/>
          <w:szCs w:val="24"/>
        </w:rPr>
        <w:t>.). Смертность городского населения Иркутской области снизи</w:t>
      </w:r>
      <w:r w:rsidR="00064BC8" w:rsidRPr="00064BC8">
        <w:rPr>
          <w:rFonts w:ascii="Times New Roman" w:hAnsi="Times New Roman"/>
          <w:sz w:val="24"/>
          <w:szCs w:val="24"/>
        </w:rPr>
        <w:t xml:space="preserve">лась на </w:t>
      </w:r>
      <w:r w:rsidR="0013734C">
        <w:rPr>
          <w:rFonts w:ascii="Times New Roman" w:hAnsi="Times New Roman"/>
          <w:sz w:val="24"/>
          <w:szCs w:val="24"/>
        </w:rPr>
        <w:t>3,8</w:t>
      </w:r>
      <w:r w:rsidR="00064BC8" w:rsidRPr="00064BC8">
        <w:rPr>
          <w:rFonts w:ascii="Times New Roman" w:hAnsi="Times New Roman"/>
          <w:sz w:val="24"/>
          <w:szCs w:val="24"/>
        </w:rPr>
        <w:t xml:space="preserve">%  и составила </w:t>
      </w:r>
      <w:r w:rsidR="008B6A92">
        <w:rPr>
          <w:rFonts w:ascii="Times New Roman" w:hAnsi="Times New Roman"/>
          <w:sz w:val="24"/>
          <w:szCs w:val="24"/>
        </w:rPr>
        <w:t xml:space="preserve">12,8 , против </w:t>
      </w:r>
      <w:r w:rsidR="00064BC8" w:rsidRPr="00064BC8">
        <w:rPr>
          <w:rFonts w:ascii="Times New Roman" w:hAnsi="Times New Roman"/>
          <w:sz w:val="24"/>
          <w:szCs w:val="24"/>
        </w:rPr>
        <w:t>13,31</w:t>
      </w:r>
      <w:r w:rsidRPr="00064BC8">
        <w:rPr>
          <w:rFonts w:ascii="Times New Roman" w:hAnsi="Times New Roman"/>
          <w:sz w:val="24"/>
          <w:szCs w:val="24"/>
        </w:rPr>
        <w:t xml:space="preserve"> на</w:t>
      </w:r>
      <w:r w:rsidR="00064BC8" w:rsidRPr="00064BC8">
        <w:rPr>
          <w:rFonts w:ascii="Times New Roman" w:hAnsi="Times New Roman"/>
          <w:sz w:val="24"/>
          <w:szCs w:val="24"/>
        </w:rPr>
        <w:t xml:space="preserve"> 1000 городского населения</w:t>
      </w:r>
      <w:r w:rsidR="008B6A92">
        <w:rPr>
          <w:rFonts w:ascii="Times New Roman" w:hAnsi="Times New Roman"/>
          <w:sz w:val="24"/>
          <w:szCs w:val="24"/>
        </w:rPr>
        <w:t xml:space="preserve"> в 2016 г.</w:t>
      </w:r>
      <w:r w:rsidRPr="00ED6308">
        <w:rPr>
          <w:rFonts w:ascii="Times New Roman" w:hAnsi="Times New Roman"/>
          <w:color w:val="FF0000"/>
          <w:sz w:val="24"/>
          <w:szCs w:val="24"/>
        </w:rPr>
        <w:t xml:space="preserve"> </w:t>
      </w:r>
      <w:r w:rsidRPr="003A774F">
        <w:rPr>
          <w:rFonts w:ascii="Times New Roman" w:hAnsi="Times New Roman"/>
          <w:sz w:val="24"/>
          <w:szCs w:val="24"/>
        </w:rPr>
        <w:t>Среди сельского населен</w:t>
      </w:r>
      <w:r w:rsidR="00170E39">
        <w:rPr>
          <w:rFonts w:ascii="Times New Roman" w:hAnsi="Times New Roman"/>
          <w:sz w:val="24"/>
          <w:szCs w:val="24"/>
        </w:rPr>
        <w:t>ия отмечается снижение</w:t>
      </w:r>
      <w:r w:rsidR="003A774F" w:rsidRPr="003A774F">
        <w:rPr>
          <w:rFonts w:ascii="Times New Roman" w:hAnsi="Times New Roman"/>
          <w:sz w:val="24"/>
          <w:szCs w:val="24"/>
        </w:rPr>
        <w:t xml:space="preserve"> с 13,73 в 2016</w:t>
      </w:r>
      <w:r w:rsidRPr="003A774F">
        <w:rPr>
          <w:rFonts w:ascii="Times New Roman" w:hAnsi="Times New Roman"/>
          <w:sz w:val="24"/>
          <w:szCs w:val="24"/>
        </w:rPr>
        <w:t xml:space="preserve"> г.</w:t>
      </w:r>
      <w:r w:rsidR="008B6A92">
        <w:rPr>
          <w:rFonts w:ascii="Times New Roman" w:hAnsi="Times New Roman"/>
          <w:sz w:val="24"/>
          <w:szCs w:val="24"/>
        </w:rPr>
        <w:t xml:space="preserve"> до 13,22 в 2017 г.</w:t>
      </w:r>
      <w:r w:rsidRPr="003A774F">
        <w:rPr>
          <w:rFonts w:ascii="Times New Roman" w:hAnsi="Times New Roman"/>
          <w:sz w:val="24"/>
          <w:szCs w:val="24"/>
        </w:rPr>
        <w:t xml:space="preserve"> </w:t>
      </w:r>
      <w:r w:rsidRPr="005E2186">
        <w:rPr>
          <w:rFonts w:ascii="Times New Roman" w:hAnsi="Times New Roman"/>
          <w:sz w:val="24"/>
          <w:szCs w:val="24"/>
        </w:rPr>
        <w:t xml:space="preserve">Показатель смертности сельского </w:t>
      </w:r>
      <w:r w:rsidR="005E2186" w:rsidRPr="005E2186">
        <w:rPr>
          <w:rFonts w:ascii="Times New Roman" w:hAnsi="Times New Roman"/>
          <w:sz w:val="24"/>
          <w:szCs w:val="24"/>
        </w:rPr>
        <w:t>населения выше городского на 3,</w:t>
      </w:r>
      <w:r w:rsidR="008B6A92">
        <w:rPr>
          <w:rFonts w:ascii="Times New Roman" w:hAnsi="Times New Roman"/>
          <w:sz w:val="24"/>
          <w:szCs w:val="24"/>
        </w:rPr>
        <w:t>0</w:t>
      </w:r>
      <w:r w:rsidRPr="005E2186">
        <w:rPr>
          <w:rFonts w:ascii="Times New Roman" w:hAnsi="Times New Roman"/>
          <w:sz w:val="24"/>
          <w:szCs w:val="24"/>
        </w:rPr>
        <w:t>%.</w:t>
      </w:r>
    </w:p>
    <w:p w:rsidR="00012ED2" w:rsidRPr="00355DAC" w:rsidRDefault="00012ED2" w:rsidP="00012ED2">
      <w:pPr>
        <w:spacing w:after="0" w:line="240" w:lineRule="auto"/>
        <w:ind w:right="-2" w:firstLine="426"/>
        <w:jc w:val="both"/>
        <w:rPr>
          <w:rFonts w:ascii="Times New Roman" w:hAnsi="Times New Roman"/>
          <w:sz w:val="24"/>
          <w:szCs w:val="24"/>
        </w:rPr>
      </w:pPr>
      <w:r w:rsidRPr="007A66C0">
        <w:rPr>
          <w:rFonts w:ascii="Times New Roman" w:hAnsi="Times New Roman"/>
          <w:sz w:val="24"/>
          <w:szCs w:val="24"/>
        </w:rPr>
        <w:t>Смертность от болезней системы кровообращения в Иркутской области составила в  201</w:t>
      </w:r>
      <w:r w:rsidR="008B6A92">
        <w:rPr>
          <w:rFonts w:ascii="Times New Roman" w:hAnsi="Times New Roman"/>
          <w:sz w:val="24"/>
          <w:szCs w:val="24"/>
        </w:rPr>
        <w:t>7</w:t>
      </w:r>
      <w:r w:rsidRPr="007A66C0">
        <w:rPr>
          <w:rFonts w:ascii="Times New Roman" w:hAnsi="Times New Roman"/>
          <w:sz w:val="24"/>
          <w:szCs w:val="24"/>
        </w:rPr>
        <w:t xml:space="preserve"> г. </w:t>
      </w:r>
      <w:r w:rsidR="008B6A92">
        <w:rPr>
          <w:rFonts w:ascii="Times New Roman" w:hAnsi="Times New Roman"/>
          <w:sz w:val="24"/>
          <w:szCs w:val="24"/>
        </w:rPr>
        <w:t>615,0</w:t>
      </w:r>
      <w:r w:rsidRPr="007A66C0">
        <w:rPr>
          <w:rFonts w:ascii="Times New Roman" w:hAnsi="Times New Roman"/>
          <w:sz w:val="24"/>
          <w:szCs w:val="24"/>
        </w:rPr>
        <w:t xml:space="preserve"> на 100 тыс. населения, что ниже уровня 201</w:t>
      </w:r>
      <w:r w:rsidR="008B6A92">
        <w:rPr>
          <w:rFonts w:ascii="Times New Roman" w:hAnsi="Times New Roman"/>
          <w:sz w:val="24"/>
          <w:szCs w:val="24"/>
        </w:rPr>
        <w:t>6</w:t>
      </w:r>
      <w:r w:rsidRPr="007A66C0">
        <w:rPr>
          <w:rFonts w:ascii="Times New Roman" w:hAnsi="Times New Roman"/>
          <w:sz w:val="24"/>
          <w:szCs w:val="24"/>
        </w:rPr>
        <w:t>г. (</w:t>
      </w:r>
      <w:r w:rsidR="008B6A92">
        <w:rPr>
          <w:rFonts w:ascii="Times New Roman" w:hAnsi="Times New Roman"/>
          <w:sz w:val="24"/>
          <w:szCs w:val="24"/>
        </w:rPr>
        <w:t>658,1</w:t>
      </w:r>
      <w:r w:rsidRPr="007A66C0">
        <w:rPr>
          <w:rFonts w:ascii="Times New Roman" w:hAnsi="Times New Roman"/>
          <w:sz w:val="24"/>
          <w:szCs w:val="24"/>
        </w:rPr>
        <w:t xml:space="preserve">) на </w:t>
      </w:r>
      <w:r w:rsidR="008B6A92">
        <w:rPr>
          <w:rFonts w:ascii="Times New Roman" w:hAnsi="Times New Roman"/>
          <w:sz w:val="24"/>
          <w:szCs w:val="24"/>
        </w:rPr>
        <w:t>6,5</w:t>
      </w:r>
      <w:r w:rsidRPr="007A66C0">
        <w:rPr>
          <w:rFonts w:ascii="Times New Roman" w:hAnsi="Times New Roman"/>
          <w:sz w:val="24"/>
          <w:szCs w:val="24"/>
        </w:rPr>
        <w:t>%.</w:t>
      </w:r>
      <w:r w:rsidRPr="00ED6308">
        <w:rPr>
          <w:rFonts w:ascii="Times New Roman" w:hAnsi="Times New Roman"/>
          <w:color w:val="FF0000"/>
          <w:sz w:val="24"/>
          <w:szCs w:val="24"/>
        </w:rPr>
        <w:t xml:space="preserve"> </w:t>
      </w:r>
      <w:r w:rsidRPr="007A66C0">
        <w:rPr>
          <w:rFonts w:ascii="Times New Roman" w:hAnsi="Times New Roman"/>
          <w:sz w:val="24"/>
          <w:szCs w:val="24"/>
        </w:rPr>
        <w:t>От данной причины в Иркутской области  умерли</w:t>
      </w:r>
      <w:r w:rsidR="008B6A92">
        <w:rPr>
          <w:rFonts w:ascii="Times New Roman" w:hAnsi="Times New Roman"/>
          <w:sz w:val="24"/>
          <w:szCs w:val="24"/>
        </w:rPr>
        <w:t xml:space="preserve"> 14799 </w:t>
      </w:r>
      <w:r w:rsidRPr="007A66C0">
        <w:rPr>
          <w:rFonts w:ascii="Times New Roman" w:hAnsi="Times New Roman"/>
          <w:sz w:val="24"/>
          <w:szCs w:val="24"/>
        </w:rPr>
        <w:t xml:space="preserve"> человек (</w:t>
      </w:r>
      <w:r w:rsidR="008B6A92" w:rsidRPr="007A66C0">
        <w:rPr>
          <w:rFonts w:ascii="Times New Roman" w:hAnsi="Times New Roman"/>
          <w:sz w:val="24"/>
          <w:szCs w:val="24"/>
        </w:rPr>
        <w:t>15865</w:t>
      </w:r>
      <w:r w:rsidRPr="007A66C0">
        <w:rPr>
          <w:rFonts w:ascii="Times New Roman" w:hAnsi="Times New Roman"/>
          <w:sz w:val="24"/>
          <w:szCs w:val="24"/>
        </w:rPr>
        <w:t xml:space="preserve"> чел. в 201</w:t>
      </w:r>
      <w:r w:rsidR="008B6A92">
        <w:rPr>
          <w:rFonts w:ascii="Times New Roman" w:hAnsi="Times New Roman"/>
          <w:sz w:val="24"/>
          <w:szCs w:val="24"/>
        </w:rPr>
        <w:t>6</w:t>
      </w:r>
      <w:r w:rsidRPr="007A66C0">
        <w:rPr>
          <w:rFonts w:ascii="Times New Roman" w:hAnsi="Times New Roman"/>
          <w:sz w:val="24"/>
          <w:szCs w:val="24"/>
        </w:rPr>
        <w:t xml:space="preserve"> г.).</w:t>
      </w:r>
      <w:r w:rsidRPr="00ED6308">
        <w:rPr>
          <w:rFonts w:ascii="Times New Roman" w:hAnsi="Times New Roman"/>
          <w:color w:val="FF0000"/>
          <w:sz w:val="24"/>
          <w:szCs w:val="24"/>
        </w:rPr>
        <w:t xml:space="preserve"> </w:t>
      </w:r>
      <w:r w:rsidRPr="00231924">
        <w:rPr>
          <w:rFonts w:ascii="Times New Roman" w:hAnsi="Times New Roman"/>
          <w:sz w:val="24"/>
          <w:szCs w:val="24"/>
        </w:rPr>
        <w:t>Смертность городского населения от болезней сис</w:t>
      </w:r>
      <w:r w:rsidR="00DC3B81" w:rsidRPr="00231924">
        <w:rPr>
          <w:rFonts w:ascii="Times New Roman" w:hAnsi="Times New Roman"/>
          <w:sz w:val="24"/>
          <w:szCs w:val="24"/>
        </w:rPr>
        <w:t xml:space="preserve">темы кровообращения </w:t>
      </w:r>
      <w:r w:rsidR="00231924" w:rsidRPr="00231924">
        <w:rPr>
          <w:rFonts w:ascii="Times New Roman" w:hAnsi="Times New Roman"/>
          <w:sz w:val="24"/>
          <w:szCs w:val="24"/>
        </w:rPr>
        <w:t xml:space="preserve"> продолжает снижаться (на 6,7% , в 2016г.-</w:t>
      </w:r>
      <w:r w:rsidR="00DC3B81" w:rsidRPr="00231924">
        <w:rPr>
          <w:rFonts w:ascii="Times New Roman" w:hAnsi="Times New Roman"/>
          <w:sz w:val="24"/>
          <w:szCs w:val="24"/>
        </w:rPr>
        <w:t xml:space="preserve"> на 2,2% </w:t>
      </w:r>
      <w:r w:rsidR="00231924" w:rsidRPr="00231924">
        <w:rPr>
          <w:rFonts w:ascii="Times New Roman" w:hAnsi="Times New Roman"/>
          <w:sz w:val="24"/>
          <w:szCs w:val="24"/>
        </w:rPr>
        <w:t>)</w:t>
      </w:r>
      <w:r w:rsidR="00DC3B81" w:rsidRPr="00231924">
        <w:rPr>
          <w:rFonts w:ascii="Times New Roman" w:hAnsi="Times New Roman"/>
          <w:sz w:val="24"/>
          <w:szCs w:val="24"/>
        </w:rPr>
        <w:t xml:space="preserve"> и </w:t>
      </w:r>
      <w:r w:rsidR="00DC3B81" w:rsidRPr="00355DAC">
        <w:rPr>
          <w:rFonts w:ascii="Times New Roman" w:hAnsi="Times New Roman"/>
          <w:sz w:val="24"/>
          <w:szCs w:val="24"/>
        </w:rPr>
        <w:t xml:space="preserve">составила </w:t>
      </w:r>
      <w:r w:rsidR="00231924" w:rsidRPr="00355DAC">
        <w:rPr>
          <w:rFonts w:ascii="Times New Roman" w:hAnsi="Times New Roman"/>
          <w:sz w:val="24"/>
          <w:szCs w:val="24"/>
        </w:rPr>
        <w:t>616,8 случаев (</w:t>
      </w:r>
      <w:r w:rsidR="00DC3B81" w:rsidRPr="00355DAC">
        <w:rPr>
          <w:rFonts w:ascii="Times New Roman" w:hAnsi="Times New Roman"/>
          <w:sz w:val="24"/>
          <w:szCs w:val="24"/>
        </w:rPr>
        <w:t>660,0</w:t>
      </w:r>
      <w:r w:rsidRPr="00355DAC">
        <w:rPr>
          <w:rFonts w:ascii="Times New Roman" w:hAnsi="Times New Roman"/>
          <w:sz w:val="24"/>
          <w:szCs w:val="24"/>
        </w:rPr>
        <w:t xml:space="preserve"> на</w:t>
      </w:r>
      <w:r w:rsidR="00DC3B81" w:rsidRPr="00355DAC">
        <w:rPr>
          <w:rFonts w:ascii="Times New Roman" w:hAnsi="Times New Roman"/>
          <w:sz w:val="24"/>
          <w:szCs w:val="24"/>
        </w:rPr>
        <w:t xml:space="preserve"> 1000 городского населения </w:t>
      </w:r>
      <w:r w:rsidR="00231924" w:rsidRPr="00355DAC">
        <w:rPr>
          <w:rFonts w:ascii="Times New Roman" w:hAnsi="Times New Roman"/>
          <w:sz w:val="24"/>
          <w:szCs w:val="24"/>
        </w:rPr>
        <w:t>– в прошедшем году</w:t>
      </w:r>
      <w:r w:rsidRPr="00355DAC">
        <w:rPr>
          <w:rFonts w:ascii="Times New Roman" w:hAnsi="Times New Roman"/>
          <w:sz w:val="24"/>
          <w:szCs w:val="24"/>
        </w:rPr>
        <w:t xml:space="preserve">). Среди сельского населения </w:t>
      </w:r>
      <w:r w:rsidR="00231924" w:rsidRPr="00355DAC">
        <w:rPr>
          <w:rFonts w:ascii="Times New Roman" w:hAnsi="Times New Roman"/>
          <w:sz w:val="24"/>
          <w:szCs w:val="24"/>
        </w:rPr>
        <w:t xml:space="preserve">также </w:t>
      </w:r>
      <w:r w:rsidRPr="00355DAC">
        <w:rPr>
          <w:rFonts w:ascii="Times New Roman" w:hAnsi="Times New Roman"/>
          <w:sz w:val="24"/>
          <w:szCs w:val="24"/>
        </w:rPr>
        <w:t>отмеча</w:t>
      </w:r>
      <w:r w:rsidR="00154BCD" w:rsidRPr="00355DAC">
        <w:rPr>
          <w:rFonts w:ascii="Times New Roman" w:hAnsi="Times New Roman"/>
          <w:sz w:val="24"/>
          <w:szCs w:val="24"/>
        </w:rPr>
        <w:t xml:space="preserve">ется снижение </w:t>
      </w:r>
      <w:r w:rsidR="00231924" w:rsidRPr="00355DAC">
        <w:rPr>
          <w:rFonts w:ascii="Times New Roman" w:hAnsi="Times New Roman"/>
          <w:sz w:val="24"/>
          <w:szCs w:val="24"/>
        </w:rPr>
        <w:t>(6,0 и</w:t>
      </w:r>
      <w:r w:rsidR="00154BCD" w:rsidRPr="00355DAC">
        <w:rPr>
          <w:rFonts w:ascii="Times New Roman" w:hAnsi="Times New Roman"/>
          <w:sz w:val="24"/>
          <w:szCs w:val="24"/>
        </w:rPr>
        <w:t xml:space="preserve"> 2,2 % </w:t>
      </w:r>
      <w:r w:rsidR="00231924" w:rsidRPr="00355DAC">
        <w:rPr>
          <w:rFonts w:ascii="Times New Roman" w:hAnsi="Times New Roman"/>
          <w:sz w:val="24"/>
          <w:szCs w:val="24"/>
        </w:rPr>
        <w:t xml:space="preserve">, соответственно) показатель в 2017 г. – 608,0, в 2016 - </w:t>
      </w:r>
      <w:r w:rsidR="00154BCD" w:rsidRPr="00355DAC">
        <w:rPr>
          <w:rFonts w:ascii="Times New Roman" w:hAnsi="Times New Roman"/>
          <w:sz w:val="24"/>
          <w:szCs w:val="24"/>
        </w:rPr>
        <w:t xml:space="preserve"> 648,2</w:t>
      </w:r>
      <w:r w:rsidRPr="00355DAC">
        <w:rPr>
          <w:rFonts w:ascii="Times New Roman" w:hAnsi="Times New Roman"/>
          <w:sz w:val="24"/>
          <w:szCs w:val="24"/>
        </w:rPr>
        <w:t>. Показатель смертности от болезней системы кровообращения  среди сельского населения</w:t>
      </w:r>
      <w:r w:rsidR="00BB3543" w:rsidRPr="00355DAC">
        <w:rPr>
          <w:rFonts w:ascii="Times New Roman" w:hAnsi="Times New Roman"/>
          <w:sz w:val="24"/>
          <w:szCs w:val="24"/>
        </w:rPr>
        <w:t xml:space="preserve"> </w:t>
      </w:r>
      <w:r w:rsidR="00231924" w:rsidRPr="00355DAC">
        <w:rPr>
          <w:rFonts w:ascii="Times New Roman" w:hAnsi="Times New Roman"/>
          <w:sz w:val="24"/>
          <w:szCs w:val="24"/>
        </w:rPr>
        <w:t>практически не отличается от</w:t>
      </w:r>
      <w:r w:rsidR="00BB3543" w:rsidRPr="00355DAC">
        <w:rPr>
          <w:rFonts w:ascii="Times New Roman" w:hAnsi="Times New Roman"/>
          <w:sz w:val="24"/>
          <w:szCs w:val="24"/>
        </w:rPr>
        <w:t xml:space="preserve"> городского </w:t>
      </w:r>
      <w:r w:rsidR="00231924" w:rsidRPr="00355DAC">
        <w:rPr>
          <w:rFonts w:ascii="Times New Roman" w:hAnsi="Times New Roman"/>
          <w:sz w:val="24"/>
          <w:szCs w:val="24"/>
        </w:rPr>
        <w:t xml:space="preserve">(ниже </w:t>
      </w:r>
      <w:r w:rsidR="00BB3543" w:rsidRPr="00355DAC">
        <w:rPr>
          <w:rFonts w:ascii="Times New Roman" w:hAnsi="Times New Roman"/>
          <w:sz w:val="24"/>
          <w:szCs w:val="24"/>
        </w:rPr>
        <w:t>на 1,</w:t>
      </w:r>
      <w:r w:rsidR="00231924" w:rsidRPr="00355DAC">
        <w:rPr>
          <w:rFonts w:ascii="Times New Roman" w:hAnsi="Times New Roman"/>
          <w:sz w:val="24"/>
          <w:szCs w:val="24"/>
        </w:rPr>
        <w:t>3</w:t>
      </w:r>
      <w:r w:rsidRPr="00355DAC">
        <w:rPr>
          <w:rFonts w:ascii="Times New Roman" w:hAnsi="Times New Roman"/>
          <w:sz w:val="24"/>
          <w:szCs w:val="24"/>
        </w:rPr>
        <w:t>%</w:t>
      </w:r>
      <w:r w:rsidR="00231924" w:rsidRPr="00355DAC">
        <w:rPr>
          <w:rFonts w:ascii="Times New Roman" w:hAnsi="Times New Roman"/>
          <w:sz w:val="24"/>
          <w:szCs w:val="24"/>
        </w:rPr>
        <w:t>)</w:t>
      </w:r>
      <w:r w:rsidRPr="00355DAC">
        <w:rPr>
          <w:rFonts w:ascii="Times New Roman" w:hAnsi="Times New Roman"/>
          <w:sz w:val="24"/>
          <w:szCs w:val="24"/>
        </w:rPr>
        <w:t xml:space="preserve">, </w:t>
      </w:r>
      <w:r w:rsidR="008270C2" w:rsidRPr="00355DAC">
        <w:rPr>
          <w:rFonts w:ascii="Times New Roman" w:hAnsi="Times New Roman"/>
          <w:sz w:val="24"/>
          <w:szCs w:val="24"/>
        </w:rPr>
        <w:t xml:space="preserve"> </w:t>
      </w:r>
      <w:r w:rsidR="00231924" w:rsidRPr="00355DAC">
        <w:rPr>
          <w:rFonts w:ascii="Times New Roman" w:hAnsi="Times New Roman"/>
          <w:sz w:val="24"/>
          <w:szCs w:val="24"/>
        </w:rPr>
        <w:t xml:space="preserve">в том числе </w:t>
      </w:r>
      <w:r w:rsidRPr="00355DAC">
        <w:rPr>
          <w:rFonts w:ascii="Times New Roman" w:hAnsi="Times New Roman"/>
          <w:sz w:val="24"/>
          <w:szCs w:val="24"/>
        </w:rPr>
        <w:t>от</w:t>
      </w:r>
      <w:r w:rsidR="008270C2" w:rsidRPr="00355DAC">
        <w:rPr>
          <w:rFonts w:ascii="Times New Roman" w:hAnsi="Times New Roman"/>
          <w:sz w:val="24"/>
          <w:szCs w:val="24"/>
        </w:rPr>
        <w:t xml:space="preserve"> гипертонической болезни – </w:t>
      </w:r>
      <w:r w:rsidR="00231924" w:rsidRPr="00355DAC">
        <w:rPr>
          <w:rFonts w:ascii="Times New Roman" w:hAnsi="Times New Roman"/>
          <w:sz w:val="24"/>
          <w:szCs w:val="24"/>
        </w:rPr>
        <w:t xml:space="preserve">на28,7%, ИБС -15,7%, острых мозговых нарушений – 17,9%. </w:t>
      </w:r>
      <w:r w:rsidRPr="00355DAC">
        <w:rPr>
          <w:rFonts w:ascii="Times New Roman" w:hAnsi="Times New Roman"/>
          <w:sz w:val="24"/>
          <w:szCs w:val="24"/>
        </w:rPr>
        <w:t xml:space="preserve"> </w:t>
      </w:r>
    </w:p>
    <w:p w:rsidR="00012ED2" w:rsidRPr="00611D47" w:rsidRDefault="00012ED2" w:rsidP="00012ED2">
      <w:pPr>
        <w:spacing w:after="0" w:line="240" w:lineRule="auto"/>
        <w:ind w:right="-2" w:firstLine="426"/>
        <w:jc w:val="both"/>
        <w:rPr>
          <w:rFonts w:ascii="Times New Roman" w:hAnsi="Times New Roman"/>
          <w:sz w:val="24"/>
          <w:szCs w:val="24"/>
        </w:rPr>
      </w:pPr>
      <w:r w:rsidRPr="00355DAC">
        <w:rPr>
          <w:rFonts w:ascii="Times New Roman" w:hAnsi="Times New Roman"/>
          <w:sz w:val="24"/>
          <w:szCs w:val="24"/>
        </w:rPr>
        <w:t>Показатель смертности населения от новообразований в 201</w:t>
      </w:r>
      <w:r w:rsidR="008B6A92" w:rsidRPr="00355DAC">
        <w:rPr>
          <w:rFonts w:ascii="Times New Roman" w:hAnsi="Times New Roman"/>
          <w:sz w:val="24"/>
          <w:szCs w:val="24"/>
        </w:rPr>
        <w:t>7</w:t>
      </w:r>
      <w:r w:rsidRPr="00355DAC">
        <w:rPr>
          <w:rFonts w:ascii="Times New Roman" w:hAnsi="Times New Roman"/>
          <w:sz w:val="24"/>
          <w:szCs w:val="24"/>
        </w:rPr>
        <w:t xml:space="preserve"> г. увеличился на </w:t>
      </w:r>
      <w:r w:rsidR="003B49EB" w:rsidRPr="00355DAC">
        <w:rPr>
          <w:rFonts w:ascii="Times New Roman" w:hAnsi="Times New Roman"/>
          <w:sz w:val="24"/>
          <w:szCs w:val="24"/>
        </w:rPr>
        <w:t>2,9</w:t>
      </w:r>
      <w:r w:rsidRPr="00355DAC">
        <w:rPr>
          <w:rFonts w:ascii="Times New Roman" w:hAnsi="Times New Roman"/>
          <w:sz w:val="24"/>
          <w:szCs w:val="24"/>
        </w:rPr>
        <w:t xml:space="preserve"> % и составил</w:t>
      </w:r>
      <w:r w:rsidR="008B6A92" w:rsidRPr="00355DAC">
        <w:rPr>
          <w:rFonts w:ascii="Times New Roman" w:hAnsi="Times New Roman"/>
          <w:sz w:val="24"/>
          <w:szCs w:val="24"/>
        </w:rPr>
        <w:t xml:space="preserve"> 218,1 </w:t>
      </w:r>
      <w:r w:rsidRPr="00355DAC">
        <w:rPr>
          <w:rFonts w:ascii="Times New Roman" w:hAnsi="Times New Roman"/>
          <w:sz w:val="24"/>
          <w:szCs w:val="24"/>
        </w:rPr>
        <w:t>на 100 тыс. (201</w:t>
      </w:r>
      <w:r w:rsidR="008B6A92" w:rsidRPr="00355DAC">
        <w:rPr>
          <w:rFonts w:ascii="Times New Roman" w:hAnsi="Times New Roman"/>
          <w:sz w:val="24"/>
          <w:szCs w:val="24"/>
        </w:rPr>
        <w:t>6</w:t>
      </w:r>
      <w:r w:rsidRPr="00355DAC">
        <w:rPr>
          <w:rFonts w:ascii="Times New Roman" w:hAnsi="Times New Roman"/>
          <w:sz w:val="24"/>
          <w:szCs w:val="24"/>
        </w:rPr>
        <w:t xml:space="preserve"> г. – </w:t>
      </w:r>
      <w:r w:rsidR="008B6A92" w:rsidRPr="00355DAC">
        <w:rPr>
          <w:rFonts w:ascii="Times New Roman" w:hAnsi="Times New Roman"/>
          <w:sz w:val="24"/>
          <w:szCs w:val="24"/>
        </w:rPr>
        <w:t>211</w:t>
      </w:r>
      <w:r w:rsidR="008B6A92" w:rsidRPr="007A66C0">
        <w:rPr>
          <w:rFonts w:ascii="Times New Roman" w:hAnsi="Times New Roman"/>
          <w:sz w:val="24"/>
          <w:szCs w:val="24"/>
        </w:rPr>
        <w:t>,8</w:t>
      </w:r>
      <w:r w:rsidRPr="007A66C0">
        <w:rPr>
          <w:rFonts w:ascii="Times New Roman" w:hAnsi="Times New Roman"/>
          <w:sz w:val="24"/>
          <w:szCs w:val="24"/>
        </w:rPr>
        <w:t>).  В 201</w:t>
      </w:r>
      <w:r w:rsidR="008B6A92">
        <w:rPr>
          <w:rFonts w:ascii="Times New Roman" w:hAnsi="Times New Roman"/>
          <w:sz w:val="24"/>
          <w:szCs w:val="24"/>
        </w:rPr>
        <w:t>7</w:t>
      </w:r>
      <w:r w:rsidRPr="007A66C0">
        <w:rPr>
          <w:rFonts w:ascii="Times New Roman" w:hAnsi="Times New Roman"/>
          <w:sz w:val="24"/>
          <w:szCs w:val="24"/>
        </w:rPr>
        <w:t xml:space="preserve"> г. от новообразований в Иркутской области умерли </w:t>
      </w:r>
      <w:r w:rsidR="008B6A92">
        <w:rPr>
          <w:rFonts w:ascii="Times New Roman" w:hAnsi="Times New Roman"/>
          <w:sz w:val="24"/>
          <w:szCs w:val="24"/>
        </w:rPr>
        <w:t xml:space="preserve">5248 </w:t>
      </w:r>
      <w:r w:rsidRPr="007A66C0">
        <w:rPr>
          <w:rFonts w:ascii="Times New Roman" w:hAnsi="Times New Roman"/>
          <w:sz w:val="24"/>
          <w:szCs w:val="24"/>
        </w:rPr>
        <w:t xml:space="preserve"> чел. (на  </w:t>
      </w:r>
      <w:r w:rsidR="008B6A92">
        <w:rPr>
          <w:rFonts w:ascii="Times New Roman" w:hAnsi="Times New Roman"/>
          <w:sz w:val="24"/>
          <w:szCs w:val="24"/>
        </w:rPr>
        <w:t>143</w:t>
      </w:r>
      <w:r w:rsidRPr="007A66C0">
        <w:rPr>
          <w:rFonts w:ascii="Times New Roman" w:hAnsi="Times New Roman"/>
          <w:sz w:val="24"/>
          <w:szCs w:val="24"/>
        </w:rPr>
        <w:t xml:space="preserve"> чел. больше, чем в 201</w:t>
      </w:r>
      <w:r w:rsidR="008B6A92">
        <w:rPr>
          <w:rFonts w:ascii="Times New Roman" w:hAnsi="Times New Roman"/>
          <w:sz w:val="24"/>
          <w:szCs w:val="24"/>
        </w:rPr>
        <w:t>6</w:t>
      </w:r>
      <w:r w:rsidRPr="007A66C0">
        <w:rPr>
          <w:rFonts w:ascii="Times New Roman" w:hAnsi="Times New Roman"/>
          <w:sz w:val="24"/>
          <w:szCs w:val="24"/>
        </w:rPr>
        <w:t>г</w:t>
      </w:r>
      <w:r w:rsidRPr="00231924">
        <w:rPr>
          <w:rFonts w:ascii="Times New Roman" w:hAnsi="Times New Roman"/>
          <w:sz w:val="24"/>
          <w:szCs w:val="24"/>
        </w:rPr>
        <w:t>.). Смертность городского населения увели</w:t>
      </w:r>
      <w:r w:rsidR="00116004" w:rsidRPr="00231924">
        <w:rPr>
          <w:rFonts w:ascii="Times New Roman" w:hAnsi="Times New Roman"/>
          <w:sz w:val="24"/>
          <w:szCs w:val="24"/>
        </w:rPr>
        <w:t xml:space="preserve">чилась на </w:t>
      </w:r>
      <w:r w:rsidR="00103DF3" w:rsidRPr="00231924">
        <w:rPr>
          <w:rFonts w:ascii="Times New Roman" w:hAnsi="Times New Roman"/>
          <w:sz w:val="24"/>
          <w:szCs w:val="24"/>
        </w:rPr>
        <w:t xml:space="preserve">4,2% </w:t>
      </w:r>
      <w:r w:rsidR="00116004" w:rsidRPr="00231924">
        <w:rPr>
          <w:rFonts w:ascii="Times New Roman" w:hAnsi="Times New Roman"/>
          <w:sz w:val="24"/>
          <w:szCs w:val="24"/>
        </w:rPr>
        <w:t>и составила</w:t>
      </w:r>
      <w:r w:rsidR="00103DF3" w:rsidRPr="00231924">
        <w:rPr>
          <w:rFonts w:ascii="Times New Roman" w:hAnsi="Times New Roman"/>
          <w:sz w:val="24"/>
          <w:szCs w:val="24"/>
        </w:rPr>
        <w:t xml:space="preserve"> 222,0</w:t>
      </w:r>
      <w:r w:rsidR="00116004" w:rsidRPr="00231924">
        <w:rPr>
          <w:rFonts w:ascii="Times New Roman" w:hAnsi="Times New Roman"/>
          <w:sz w:val="24"/>
          <w:szCs w:val="24"/>
        </w:rPr>
        <w:t xml:space="preserve"> </w:t>
      </w:r>
      <w:r w:rsidRPr="00231924">
        <w:rPr>
          <w:rFonts w:ascii="Times New Roman" w:hAnsi="Times New Roman"/>
          <w:sz w:val="24"/>
          <w:szCs w:val="24"/>
        </w:rPr>
        <w:t>на 1000 горо</w:t>
      </w:r>
      <w:r w:rsidR="00116004" w:rsidRPr="00231924">
        <w:rPr>
          <w:rFonts w:ascii="Times New Roman" w:hAnsi="Times New Roman"/>
          <w:sz w:val="24"/>
          <w:szCs w:val="24"/>
        </w:rPr>
        <w:t>дского населения (201</w:t>
      </w:r>
      <w:r w:rsidR="00103DF3" w:rsidRPr="00231924">
        <w:rPr>
          <w:rFonts w:ascii="Times New Roman" w:hAnsi="Times New Roman"/>
          <w:sz w:val="24"/>
          <w:szCs w:val="24"/>
        </w:rPr>
        <w:t>6</w:t>
      </w:r>
      <w:r w:rsidR="00116004" w:rsidRPr="00231924">
        <w:rPr>
          <w:rFonts w:ascii="Times New Roman" w:hAnsi="Times New Roman"/>
          <w:sz w:val="24"/>
          <w:szCs w:val="24"/>
        </w:rPr>
        <w:t xml:space="preserve"> г. </w:t>
      </w:r>
      <w:r w:rsidR="00103DF3" w:rsidRPr="00231924">
        <w:rPr>
          <w:rFonts w:ascii="Times New Roman" w:hAnsi="Times New Roman"/>
          <w:sz w:val="24"/>
          <w:szCs w:val="24"/>
        </w:rPr>
        <w:t>показатель - 212,9, рост относительно 2015 года - 1,3</w:t>
      </w:r>
      <w:r w:rsidR="00103DF3" w:rsidRPr="00611D47">
        <w:rPr>
          <w:rFonts w:ascii="Times New Roman" w:hAnsi="Times New Roman"/>
          <w:sz w:val="24"/>
          <w:szCs w:val="24"/>
        </w:rPr>
        <w:t>%</w:t>
      </w:r>
      <w:r w:rsidRPr="00611D47">
        <w:rPr>
          <w:rFonts w:ascii="Times New Roman" w:hAnsi="Times New Roman"/>
          <w:sz w:val="24"/>
          <w:szCs w:val="24"/>
        </w:rPr>
        <w:t>). Среди сельского населения отмечает</w:t>
      </w:r>
      <w:r w:rsidR="00686793" w:rsidRPr="00611D47">
        <w:rPr>
          <w:rFonts w:ascii="Times New Roman" w:hAnsi="Times New Roman"/>
          <w:sz w:val="24"/>
          <w:szCs w:val="24"/>
        </w:rPr>
        <w:t xml:space="preserve">ся </w:t>
      </w:r>
      <w:r w:rsidR="00103DF3" w:rsidRPr="00611D47">
        <w:rPr>
          <w:rFonts w:ascii="Times New Roman" w:hAnsi="Times New Roman"/>
          <w:sz w:val="24"/>
          <w:szCs w:val="24"/>
        </w:rPr>
        <w:t xml:space="preserve"> небольшое снижение - </w:t>
      </w:r>
      <w:r w:rsidR="00686793" w:rsidRPr="00611D47">
        <w:rPr>
          <w:rFonts w:ascii="Times New Roman" w:hAnsi="Times New Roman"/>
          <w:sz w:val="24"/>
          <w:szCs w:val="24"/>
        </w:rPr>
        <w:t xml:space="preserve">на </w:t>
      </w:r>
      <w:r w:rsidR="00103DF3" w:rsidRPr="00611D47">
        <w:rPr>
          <w:rFonts w:ascii="Times New Roman" w:hAnsi="Times New Roman"/>
          <w:sz w:val="24"/>
          <w:szCs w:val="24"/>
        </w:rPr>
        <w:t xml:space="preserve">1,5% показателя, тогда как в  2016 регистрировалось увеличение </w:t>
      </w:r>
      <w:r w:rsidR="00686793" w:rsidRPr="00611D47">
        <w:rPr>
          <w:rFonts w:ascii="Times New Roman" w:hAnsi="Times New Roman"/>
          <w:sz w:val="24"/>
          <w:szCs w:val="24"/>
        </w:rPr>
        <w:t xml:space="preserve">8,9 % </w:t>
      </w:r>
      <w:r w:rsidR="00103DF3" w:rsidRPr="00611D47">
        <w:rPr>
          <w:rFonts w:ascii="Times New Roman" w:hAnsi="Times New Roman"/>
          <w:sz w:val="24"/>
          <w:szCs w:val="24"/>
        </w:rPr>
        <w:t>. Показатель смертности составил 203,4 (</w:t>
      </w:r>
      <w:r w:rsidR="00686793" w:rsidRPr="00611D47">
        <w:rPr>
          <w:rFonts w:ascii="Times New Roman" w:hAnsi="Times New Roman"/>
          <w:sz w:val="24"/>
          <w:szCs w:val="24"/>
        </w:rPr>
        <w:t>206,7 в 2016</w:t>
      </w:r>
      <w:r w:rsidRPr="00611D47">
        <w:rPr>
          <w:rFonts w:ascii="Times New Roman" w:hAnsi="Times New Roman"/>
          <w:sz w:val="24"/>
          <w:szCs w:val="24"/>
        </w:rPr>
        <w:t xml:space="preserve"> г.</w:t>
      </w:r>
      <w:r w:rsidR="00103DF3" w:rsidRPr="00611D47">
        <w:rPr>
          <w:rFonts w:ascii="Times New Roman" w:hAnsi="Times New Roman"/>
          <w:sz w:val="24"/>
          <w:szCs w:val="24"/>
        </w:rPr>
        <w:t>).</w:t>
      </w:r>
      <w:r w:rsidRPr="00611D47">
        <w:rPr>
          <w:rFonts w:ascii="Times New Roman" w:hAnsi="Times New Roman"/>
          <w:sz w:val="24"/>
          <w:szCs w:val="24"/>
        </w:rPr>
        <w:t xml:space="preserve"> Показатель смертности от новообразований  среди сельского </w:t>
      </w:r>
      <w:r w:rsidR="00116004" w:rsidRPr="00611D47">
        <w:rPr>
          <w:rFonts w:ascii="Times New Roman" w:hAnsi="Times New Roman"/>
          <w:sz w:val="24"/>
          <w:szCs w:val="24"/>
        </w:rPr>
        <w:t xml:space="preserve">населения ниже городского на </w:t>
      </w:r>
      <w:r w:rsidR="00231924" w:rsidRPr="00611D47">
        <w:rPr>
          <w:rFonts w:ascii="Times New Roman" w:hAnsi="Times New Roman"/>
          <w:sz w:val="24"/>
          <w:szCs w:val="24"/>
        </w:rPr>
        <w:t>9,0</w:t>
      </w:r>
      <w:r w:rsidR="00116004" w:rsidRPr="00611D47">
        <w:rPr>
          <w:rFonts w:ascii="Times New Roman" w:hAnsi="Times New Roman"/>
          <w:sz w:val="24"/>
          <w:szCs w:val="24"/>
        </w:rPr>
        <w:t xml:space="preserve"> </w:t>
      </w:r>
      <w:r w:rsidRPr="00611D47">
        <w:rPr>
          <w:rFonts w:ascii="Times New Roman" w:hAnsi="Times New Roman"/>
          <w:sz w:val="24"/>
          <w:szCs w:val="24"/>
        </w:rPr>
        <w:t>%.</w:t>
      </w:r>
    </w:p>
    <w:p w:rsidR="00012ED2" w:rsidRPr="00355DAC" w:rsidRDefault="00012ED2" w:rsidP="00012ED2">
      <w:pPr>
        <w:spacing w:after="0" w:line="240" w:lineRule="auto"/>
        <w:ind w:right="-2" w:firstLine="426"/>
        <w:jc w:val="both"/>
        <w:rPr>
          <w:rFonts w:ascii="Times New Roman" w:hAnsi="Times New Roman"/>
          <w:sz w:val="24"/>
          <w:szCs w:val="24"/>
        </w:rPr>
      </w:pPr>
      <w:r w:rsidRPr="00611D47">
        <w:rPr>
          <w:rFonts w:ascii="Times New Roman" w:hAnsi="Times New Roman"/>
          <w:sz w:val="24"/>
          <w:szCs w:val="24"/>
        </w:rPr>
        <w:t xml:space="preserve">Смертность от </w:t>
      </w:r>
      <w:r w:rsidR="003B49EB" w:rsidRPr="00611D47">
        <w:rPr>
          <w:rFonts w:ascii="Times New Roman" w:hAnsi="Times New Roman"/>
        </w:rPr>
        <w:t>всех видов транспортных несчастных случаев</w:t>
      </w:r>
      <w:r w:rsidRPr="00611D47">
        <w:rPr>
          <w:rFonts w:ascii="Times New Roman" w:hAnsi="Times New Roman"/>
          <w:sz w:val="24"/>
          <w:szCs w:val="24"/>
        </w:rPr>
        <w:t xml:space="preserve"> снизилась</w:t>
      </w:r>
      <w:r w:rsidR="003B49EB" w:rsidRPr="00611D47">
        <w:rPr>
          <w:rFonts w:ascii="Times New Roman" w:hAnsi="Times New Roman"/>
          <w:sz w:val="24"/>
          <w:szCs w:val="24"/>
        </w:rPr>
        <w:t xml:space="preserve"> незначительно -</w:t>
      </w:r>
      <w:r w:rsidRPr="00611D47">
        <w:rPr>
          <w:rFonts w:ascii="Times New Roman" w:hAnsi="Times New Roman"/>
          <w:sz w:val="24"/>
          <w:szCs w:val="24"/>
        </w:rPr>
        <w:t xml:space="preserve"> на </w:t>
      </w:r>
      <w:r w:rsidR="003B49EB" w:rsidRPr="00611D47">
        <w:rPr>
          <w:rFonts w:ascii="Times New Roman" w:hAnsi="Times New Roman"/>
          <w:sz w:val="24"/>
          <w:szCs w:val="24"/>
        </w:rPr>
        <w:t>2,8</w:t>
      </w:r>
      <w:r w:rsidRPr="00611D47">
        <w:rPr>
          <w:rFonts w:ascii="Times New Roman" w:hAnsi="Times New Roman"/>
          <w:sz w:val="24"/>
          <w:szCs w:val="24"/>
        </w:rPr>
        <w:t xml:space="preserve"> % и составила в</w:t>
      </w:r>
      <w:r w:rsidR="003B49EB" w:rsidRPr="00611D47">
        <w:rPr>
          <w:rFonts w:ascii="Times New Roman" w:hAnsi="Times New Roman"/>
          <w:sz w:val="24"/>
          <w:szCs w:val="24"/>
        </w:rPr>
        <w:t xml:space="preserve"> 2017 г.- 17,2 (</w:t>
      </w:r>
      <w:r w:rsidRPr="00611D47">
        <w:rPr>
          <w:rFonts w:ascii="Times New Roman" w:hAnsi="Times New Roman"/>
          <w:sz w:val="24"/>
          <w:szCs w:val="24"/>
        </w:rPr>
        <w:t xml:space="preserve">2016 г. </w:t>
      </w:r>
      <w:r w:rsidR="003B49EB" w:rsidRPr="00611D47">
        <w:rPr>
          <w:rFonts w:ascii="Times New Roman" w:hAnsi="Times New Roman"/>
          <w:sz w:val="24"/>
          <w:szCs w:val="24"/>
        </w:rPr>
        <w:t>17,7)</w:t>
      </w:r>
      <w:r w:rsidRPr="00611D47">
        <w:rPr>
          <w:rFonts w:ascii="Times New Roman" w:hAnsi="Times New Roman"/>
          <w:sz w:val="24"/>
          <w:szCs w:val="24"/>
        </w:rPr>
        <w:t xml:space="preserve"> на 100 тыс. (умерли </w:t>
      </w:r>
      <w:r w:rsidR="003B49EB" w:rsidRPr="00611D47">
        <w:rPr>
          <w:rFonts w:ascii="Times New Roman" w:hAnsi="Times New Roman"/>
          <w:sz w:val="24"/>
          <w:szCs w:val="24"/>
        </w:rPr>
        <w:t>413</w:t>
      </w:r>
      <w:r w:rsidRPr="00611D47">
        <w:rPr>
          <w:rFonts w:ascii="Times New Roman" w:hAnsi="Times New Roman"/>
          <w:sz w:val="24"/>
          <w:szCs w:val="24"/>
        </w:rPr>
        <w:t xml:space="preserve"> чел.)</w:t>
      </w:r>
      <w:r w:rsidR="003B49EB" w:rsidRPr="00611D47">
        <w:rPr>
          <w:rFonts w:ascii="Times New Roman" w:hAnsi="Times New Roman"/>
          <w:sz w:val="24"/>
          <w:szCs w:val="24"/>
        </w:rPr>
        <w:t>.</w:t>
      </w:r>
      <w:r w:rsidRPr="00611D47">
        <w:rPr>
          <w:rFonts w:ascii="Times New Roman" w:hAnsi="Times New Roman"/>
          <w:sz w:val="24"/>
          <w:szCs w:val="24"/>
        </w:rPr>
        <w:t xml:space="preserve"> Смертность от ДТП среди городского населения </w:t>
      </w:r>
      <w:r w:rsidR="003B49EB" w:rsidRPr="00611D47">
        <w:rPr>
          <w:rFonts w:ascii="Times New Roman" w:hAnsi="Times New Roman"/>
          <w:sz w:val="24"/>
          <w:szCs w:val="24"/>
        </w:rPr>
        <w:t>сократи</w:t>
      </w:r>
      <w:r w:rsidR="00116004" w:rsidRPr="00611D47">
        <w:rPr>
          <w:rFonts w:ascii="Times New Roman" w:hAnsi="Times New Roman"/>
          <w:sz w:val="24"/>
          <w:szCs w:val="24"/>
        </w:rPr>
        <w:t>лась</w:t>
      </w:r>
      <w:r w:rsidR="003B49EB" w:rsidRPr="00611D47">
        <w:rPr>
          <w:rFonts w:ascii="Times New Roman" w:hAnsi="Times New Roman"/>
          <w:sz w:val="24"/>
          <w:szCs w:val="24"/>
        </w:rPr>
        <w:t xml:space="preserve"> в 2017 г.</w:t>
      </w:r>
      <w:r w:rsidR="00116004" w:rsidRPr="00611D47">
        <w:rPr>
          <w:rFonts w:ascii="Times New Roman" w:hAnsi="Times New Roman"/>
          <w:sz w:val="24"/>
          <w:szCs w:val="24"/>
        </w:rPr>
        <w:t xml:space="preserve"> на </w:t>
      </w:r>
      <w:r w:rsidR="00103DF3" w:rsidRPr="00611D47">
        <w:rPr>
          <w:rFonts w:ascii="Times New Roman" w:hAnsi="Times New Roman"/>
          <w:sz w:val="24"/>
          <w:szCs w:val="24"/>
        </w:rPr>
        <w:t>8,9</w:t>
      </w:r>
      <w:r w:rsidR="00116004" w:rsidRPr="00611D47">
        <w:rPr>
          <w:rFonts w:ascii="Times New Roman" w:hAnsi="Times New Roman"/>
          <w:sz w:val="24"/>
          <w:szCs w:val="24"/>
        </w:rPr>
        <w:t xml:space="preserve">% и составила </w:t>
      </w:r>
      <w:r w:rsidR="003B49EB" w:rsidRPr="00611D47">
        <w:rPr>
          <w:rFonts w:ascii="Times New Roman" w:hAnsi="Times New Roman"/>
          <w:sz w:val="24"/>
          <w:szCs w:val="24"/>
        </w:rPr>
        <w:t xml:space="preserve">15,2, против </w:t>
      </w:r>
      <w:r w:rsidR="00116004" w:rsidRPr="00611D47">
        <w:rPr>
          <w:rFonts w:ascii="Times New Roman" w:hAnsi="Times New Roman"/>
          <w:sz w:val="24"/>
          <w:szCs w:val="24"/>
        </w:rPr>
        <w:t>16,6</w:t>
      </w:r>
      <w:r w:rsidRPr="00611D47">
        <w:rPr>
          <w:rFonts w:ascii="Times New Roman" w:hAnsi="Times New Roman"/>
          <w:sz w:val="24"/>
          <w:szCs w:val="24"/>
        </w:rPr>
        <w:t xml:space="preserve"> на</w:t>
      </w:r>
      <w:r w:rsidR="00116004" w:rsidRPr="00611D47">
        <w:rPr>
          <w:rFonts w:ascii="Times New Roman" w:hAnsi="Times New Roman"/>
          <w:sz w:val="24"/>
          <w:szCs w:val="24"/>
        </w:rPr>
        <w:t xml:space="preserve"> 100 тыс. городского населения</w:t>
      </w:r>
      <w:r w:rsidRPr="00611D47">
        <w:rPr>
          <w:rFonts w:ascii="Times New Roman" w:hAnsi="Times New Roman"/>
          <w:sz w:val="24"/>
          <w:szCs w:val="24"/>
        </w:rPr>
        <w:t>. Среди</w:t>
      </w:r>
      <w:r w:rsidRPr="00103DF3">
        <w:rPr>
          <w:rFonts w:ascii="Times New Roman" w:hAnsi="Times New Roman"/>
          <w:sz w:val="24"/>
          <w:szCs w:val="24"/>
        </w:rPr>
        <w:t xml:space="preserve"> сельского населе</w:t>
      </w:r>
      <w:r w:rsidR="00686793" w:rsidRPr="00103DF3">
        <w:rPr>
          <w:rFonts w:ascii="Times New Roman" w:hAnsi="Times New Roman"/>
          <w:sz w:val="24"/>
          <w:szCs w:val="24"/>
        </w:rPr>
        <w:t xml:space="preserve">ния отмечается </w:t>
      </w:r>
      <w:r w:rsidR="00103DF3" w:rsidRPr="00103DF3">
        <w:rPr>
          <w:rFonts w:ascii="Times New Roman" w:hAnsi="Times New Roman"/>
          <w:sz w:val="24"/>
          <w:szCs w:val="24"/>
        </w:rPr>
        <w:t>рост</w:t>
      </w:r>
      <w:r w:rsidRPr="00103DF3">
        <w:rPr>
          <w:rFonts w:ascii="Times New Roman" w:hAnsi="Times New Roman"/>
          <w:sz w:val="24"/>
          <w:szCs w:val="24"/>
        </w:rPr>
        <w:t xml:space="preserve"> на </w:t>
      </w:r>
      <w:r w:rsidR="00103DF3" w:rsidRPr="00103DF3">
        <w:rPr>
          <w:rFonts w:ascii="Times New Roman" w:hAnsi="Times New Roman"/>
          <w:sz w:val="24"/>
          <w:szCs w:val="24"/>
        </w:rPr>
        <w:t>13,8</w:t>
      </w:r>
      <w:r w:rsidR="00686793" w:rsidRPr="00103DF3">
        <w:rPr>
          <w:rFonts w:ascii="Times New Roman" w:hAnsi="Times New Roman"/>
          <w:sz w:val="24"/>
          <w:szCs w:val="24"/>
        </w:rPr>
        <w:t xml:space="preserve"> % - с 21,7 в 2016</w:t>
      </w:r>
      <w:r w:rsidRPr="00103DF3">
        <w:rPr>
          <w:rFonts w:ascii="Times New Roman" w:hAnsi="Times New Roman"/>
          <w:sz w:val="24"/>
          <w:szCs w:val="24"/>
        </w:rPr>
        <w:t xml:space="preserve"> г.</w:t>
      </w:r>
      <w:r w:rsidR="00103DF3" w:rsidRPr="00103DF3">
        <w:rPr>
          <w:rFonts w:ascii="Times New Roman" w:hAnsi="Times New Roman"/>
          <w:sz w:val="24"/>
          <w:szCs w:val="24"/>
        </w:rPr>
        <w:t xml:space="preserve"> до 24,7 случаев в 2017г. </w:t>
      </w:r>
      <w:r w:rsidRPr="00103DF3">
        <w:rPr>
          <w:rFonts w:ascii="Times New Roman" w:hAnsi="Times New Roman"/>
          <w:sz w:val="24"/>
          <w:szCs w:val="24"/>
        </w:rPr>
        <w:t xml:space="preserve"> Показатель </w:t>
      </w:r>
      <w:r w:rsidRPr="00355DAC">
        <w:rPr>
          <w:rFonts w:ascii="Times New Roman" w:hAnsi="Times New Roman"/>
          <w:sz w:val="24"/>
          <w:szCs w:val="24"/>
        </w:rPr>
        <w:t>смертности от ДТП среди сельского</w:t>
      </w:r>
      <w:r w:rsidR="00116004" w:rsidRPr="00355DAC">
        <w:rPr>
          <w:rFonts w:ascii="Times New Roman" w:hAnsi="Times New Roman"/>
          <w:sz w:val="24"/>
          <w:szCs w:val="24"/>
        </w:rPr>
        <w:t xml:space="preserve"> населения выше городского в 1,</w:t>
      </w:r>
      <w:r w:rsidR="00103DF3" w:rsidRPr="00355DAC">
        <w:rPr>
          <w:rFonts w:ascii="Times New Roman" w:hAnsi="Times New Roman"/>
          <w:sz w:val="24"/>
          <w:szCs w:val="24"/>
        </w:rPr>
        <w:t>6</w:t>
      </w:r>
      <w:r w:rsidRPr="00355DAC">
        <w:rPr>
          <w:rFonts w:ascii="Times New Roman" w:hAnsi="Times New Roman"/>
          <w:sz w:val="24"/>
          <w:szCs w:val="24"/>
        </w:rPr>
        <w:t xml:space="preserve"> раза.</w:t>
      </w:r>
    </w:p>
    <w:p w:rsidR="00407E10" w:rsidRPr="00355DAC" w:rsidRDefault="00407E10" w:rsidP="00012ED2">
      <w:pPr>
        <w:spacing w:after="0" w:line="240" w:lineRule="auto"/>
        <w:ind w:right="-2" w:firstLine="426"/>
        <w:jc w:val="both"/>
        <w:rPr>
          <w:rFonts w:ascii="Times New Roman" w:hAnsi="Times New Roman"/>
          <w:sz w:val="24"/>
          <w:szCs w:val="24"/>
        </w:rPr>
      </w:pPr>
    </w:p>
    <w:p w:rsidR="00012ED2" w:rsidRDefault="00012ED2" w:rsidP="00012ED2">
      <w:pPr>
        <w:spacing w:after="0" w:line="240" w:lineRule="auto"/>
        <w:ind w:firstLine="567"/>
        <w:contextualSpacing/>
        <w:jc w:val="center"/>
        <w:rPr>
          <w:rFonts w:ascii="Times New Roman" w:hAnsi="Times New Roman"/>
          <w:b/>
          <w:sz w:val="24"/>
          <w:szCs w:val="24"/>
        </w:rPr>
      </w:pPr>
      <w:r w:rsidRPr="00355DAC">
        <w:rPr>
          <w:rFonts w:ascii="Times New Roman" w:hAnsi="Times New Roman"/>
          <w:b/>
          <w:sz w:val="24"/>
          <w:szCs w:val="24"/>
        </w:rPr>
        <w:t>Анализ смертности населения трудоспособного возраста</w:t>
      </w:r>
    </w:p>
    <w:p w:rsidR="00A524CD" w:rsidRPr="00355DAC" w:rsidRDefault="00A524CD" w:rsidP="00012ED2">
      <w:pPr>
        <w:spacing w:after="0" w:line="240" w:lineRule="auto"/>
        <w:ind w:firstLine="567"/>
        <w:contextualSpacing/>
        <w:jc w:val="center"/>
        <w:rPr>
          <w:rFonts w:ascii="Times New Roman" w:hAnsi="Times New Roman"/>
          <w:b/>
          <w:sz w:val="24"/>
          <w:szCs w:val="24"/>
        </w:rPr>
      </w:pPr>
    </w:p>
    <w:p w:rsidR="00012ED2" w:rsidRPr="00355DAC" w:rsidRDefault="00012ED2" w:rsidP="00012ED2">
      <w:pPr>
        <w:spacing w:after="0" w:line="240" w:lineRule="auto"/>
        <w:ind w:firstLine="567"/>
        <w:contextualSpacing/>
        <w:jc w:val="both"/>
        <w:rPr>
          <w:rFonts w:ascii="Times New Roman" w:hAnsi="Times New Roman"/>
          <w:sz w:val="24"/>
          <w:szCs w:val="24"/>
        </w:rPr>
      </w:pPr>
      <w:r w:rsidRPr="00355DAC">
        <w:rPr>
          <w:rFonts w:ascii="Times New Roman" w:hAnsi="Times New Roman"/>
          <w:sz w:val="24"/>
          <w:szCs w:val="24"/>
        </w:rPr>
        <w:t xml:space="preserve">Высокий уровень смертности населения трудоспособного возраста остается актуальной проблемой в Иркутской области. </w:t>
      </w:r>
    </w:p>
    <w:p w:rsidR="005264AE" w:rsidRPr="00355DAC" w:rsidRDefault="00012ED2" w:rsidP="00012ED2">
      <w:pPr>
        <w:spacing w:after="0" w:line="240" w:lineRule="auto"/>
        <w:ind w:firstLine="567"/>
        <w:contextualSpacing/>
        <w:jc w:val="both"/>
        <w:rPr>
          <w:rFonts w:ascii="Times New Roman" w:hAnsi="Times New Roman"/>
          <w:sz w:val="24"/>
          <w:szCs w:val="26"/>
        </w:rPr>
      </w:pPr>
      <w:r w:rsidRPr="00355DAC">
        <w:rPr>
          <w:rFonts w:ascii="Times New Roman" w:hAnsi="Times New Roman"/>
          <w:sz w:val="24"/>
          <w:szCs w:val="24"/>
        </w:rPr>
        <w:t xml:space="preserve">Показатель смертности населения Иркутской области в трудоспособном </w:t>
      </w:r>
      <w:r w:rsidR="00B4297F" w:rsidRPr="00355DAC">
        <w:rPr>
          <w:rFonts w:ascii="Times New Roman" w:hAnsi="Times New Roman"/>
          <w:sz w:val="24"/>
          <w:szCs w:val="26"/>
        </w:rPr>
        <w:t>возрасте на протяжении последних пяти</w:t>
      </w:r>
      <w:r w:rsidRPr="00355DAC">
        <w:rPr>
          <w:rFonts w:ascii="Times New Roman" w:hAnsi="Times New Roman"/>
          <w:sz w:val="24"/>
          <w:szCs w:val="26"/>
        </w:rPr>
        <w:t xml:space="preserve"> лет превышает аналогичный показатель по Российской Феде</w:t>
      </w:r>
      <w:r w:rsidR="00B4297F" w:rsidRPr="00355DAC">
        <w:rPr>
          <w:rFonts w:ascii="Times New Roman" w:hAnsi="Times New Roman"/>
          <w:sz w:val="24"/>
          <w:szCs w:val="26"/>
        </w:rPr>
        <w:t>рации в среднем в 1,4 раза</w:t>
      </w:r>
      <w:r w:rsidR="00097BFD" w:rsidRPr="00355DAC">
        <w:rPr>
          <w:rFonts w:ascii="Times New Roman" w:hAnsi="Times New Roman"/>
          <w:sz w:val="24"/>
          <w:szCs w:val="26"/>
        </w:rPr>
        <w:t>. В 201</w:t>
      </w:r>
      <w:r w:rsidR="002B5B64" w:rsidRPr="00355DAC">
        <w:rPr>
          <w:rFonts w:ascii="Times New Roman" w:hAnsi="Times New Roman"/>
          <w:sz w:val="24"/>
          <w:szCs w:val="26"/>
        </w:rPr>
        <w:t>7</w:t>
      </w:r>
      <w:r w:rsidR="003A505C" w:rsidRPr="00355DAC">
        <w:rPr>
          <w:rFonts w:ascii="Times New Roman" w:hAnsi="Times New Roman"/>
          <w:sz w:val="24"/>
          <w:szCs w:val="26"/>
        </w:rPr>
        <w:t xml:space="preserve"> году </w:t>
      </w:r>
      <w:r w:rsidRPr="00355DAC">
        <w:rPr>
          <w:rFonts w:ascii="Times New Roman" w:hAnsi="Times New Roman"/>
          <w:sz w:val="24"/>
          <w:szCs w:val="26"/>
        </w:rPr>
        <w:t xml:space="preserve"> показатель смертности населения трудоспособного возраста в Иркутской области </w:t>
      </w:r>
      <w:r w:rsidR="00097BFD" w:rsidRPr="00355DAC">
        <w:rPr>
          <w:rFonts w:ascii="Times New Roman" w:hAnsi="Times New Roman"/>
          <w:sz w:val="24"/>
          <w:szCs w:val="26"/>
        </w:rPr>
        <w:t xml:space="preserve">составил </w:t>
      </w:r>
      <w:r w:rsidR="002B5B64" w:rsidRPr="00355DAC">
        <w:rPr>
          <w:rFonts w:ascii="Times New Roman" w:hAnsi="Times New Roman"/>
          <w:sz w:val="24"/>
          <w:szCs w:val="26"/>
        </w:rPr>
        <w:t>64</w:t>
      </w:r>
      <w:r w:rsidR="00097BFD" w:rsidRPr="00355DAC">
        <w:rPr>
          <w:rFonts w:ascii="Times New Roman" w:hAnsi="Times New Roman"/>
          <w:sz w:val="24"/>
          <w:szCs w:val="26"/>
        </w:rPr>
        <w:t>2,</w:t>
      </w:r>
      <w:r w:rsidR="002B5B64" w:rsidRPr="00355DAC">
        <w:rPr>
          <w:rFonts w:ascii="Times New Roman" w:hAnsi="Times New Roman"/>
          <w:sz w:val="24"/>
          <w:szCs w:val="26"/>
        </w:rPr>
        <w:t>5</w:t>
      </w:r>
      <w:r w:rsidRPr="00355DAC">
        <w:rPr>
          <w:rFonts w:ascii="Times New Roman" w:hAnsi="Times New Roman"/>
          <w:sz w:val="24"/>
          <w:szCs w:val="26"/>
        </w:rPr>
        <w:t xml:space="preserve"> </w:t>
      </w:r>
      <w:r w:rsidR="00B4297F" w:rsidRPr="00355DAC">
        <w:rPr>
          <w:rFonts w:ascii="Times New Roman" w:hAnsi="Times New Roman"/>
          <w:sz w:val="24"/>
          <w:szCs w:val="26"/>
        </w:rPr>
        <w:t xml:space="preserve"> и превышал среднероссийский уровень на </w:t>
      </w:r>
      <w:r w:rsidR="00A320D6" w:rsidRPr="00355DAC">
        <w:rPr>
          <w:rFonts w:ascii="Times New Roman" w:hAnsi="Times New Roman"/>
          <w:sz w:val="24"/>
          <w:szCs w:val="26"/>
        </w:rPr>
        <w:t>35</w:t>
      </w:r>
      <w:r w:rsidR="00B4297F" w:rsidRPr="00355DAC">
        <w:rPr>
          <w:rFonts w:ascii="Times New Roman" w:hAnsi="Times New Roman"/>
          <w:sz w:val="24"/>
          <w:szCs w:val="26"/>
        </w:rPr>
        <w:t>,</w:t>
      </w:r>
      <w:r w:rsidR="00A320D6" w:rsidRPr="00355DAC">
        <w:rPr>
          <w:rFonts w:ascii="Times New Roman" w:hAnsi="Times New Roman"/>
          <w:sz w:val="24"/>
          <w:szCs w:val="26"/>
        </w:rPr>
        <w:t>7</w:t>
      </w:r>
      <w:r w:rsidR="00B4297F" w:rsidRPr="00355DAC">
        <w:rPr>
          <w:rFonts w:ascii="Times New Roman" w:hAnsi="Times New Roman"/>
          <w:sz w:val="24"/>
          <w:szCs w:val="26"/>
        </w:rPr>
        <w:t>%</w:t>
      </w:r>
      <w:r w:rsidR="00A320D6" w:rsidRPr="00355DAC">
        <w:rPr>
          <w:rFonts w:ascii="Times New Roman" w:hAnsi="Times New Roman"/>
          <w:sz w:val="24"/>
          <w:szCs w:val="26"/>
        </w:rPr>
        <w:t xml:space="preserve"> </w:t>
      </w:r>
      <w:r w:rsidR="00B60D19">
        <w:rPr>
          <w:rFonts w:ascii="Times New Roman" w:hAnsi="Times New Roman"/>
          <w:sz w:val="24"/>
          <w:szCs w:val="26"/>
        </w:rPr>
        <w:t>(рис.4</w:t>
      </w:r>
      <w:r w:rsidRPr="00355DAC">
        <w:rPr>
          <w:rFonts w:ascii="Times New Roman" w:hAnsi="Times New Roman"/>
          <w:sz w:val="24"/>
          <w:szCs w:val="26"/>
        </w:rPr>
        <w:t xml:space="preserve">). </w:t>
      </w:r>
    </w:p>
    <w:p w:rsidR="00012ED2" w:rsidRPr="00355DAC" w:rsidRDefault="005F28ED" w:rsidP="00012ED2">
      <w:pPr>
        <w:spacing w:after="0" w:line="240" w:lineRule="auto"/>
        <w:ind w:firstLine="567"/>
        <w:contextualSpacing/>
        <w:jc w:val="both"/>
        <w:rPr>
          <w:rFonts w:ascii="Times New Roman" w:hAnsi="Times New Roman"/>
          <w:sz w:val="24"/>
          <w:szCs w:val="26"/>
        </w:rPr>
      </w:pPr>
      <w:r w:rsidRPr="00355DAC">
        <w:rPr>
          <w:sz w:val="24"/>
          <w:szCs w:val="26"/>
        </w:rPr>
        <w:object w:dxaOrig="7699" w:dyaOrig="3581">
          <v:shape id="_x0000_i1028" type="#_x0000_t75" style="width:384pt;height:180pt" o:ole="">
            <v:imagedata r:id="rId12" o:title=""/>
          </v:shape>
          <o:OLEObject Type="Embed" ProgID="MSGraph.Chart.8" ShapeID="_x0000_i1028" DrawAspect="Content" ObjectID="_1589615632" r:id="rId13">
            <o:FieldCodes>\s</o:FieldCodes>
          </o:OLEObject>
        </w:object>
      </w:r>
    </w:p>
    <w:p w:rsidR="00012ED2" w:rsidRPr="00097BFD" w:rsidRDefault="00F4627E" w:rsidP="00012ED2">
      <w:pPr>
        <w:spacing w:after="0" w:line="240" w:lineRule="auto"/>
        <w:contextualSpacing/>
        <w:jc w:val="both"/>
        <w:rPr>
          <w:rFonts w:ascii="Times New Roman" w:hAnsi="Times New Roman"/>
          <w:b/>
          <w:sz w:val="18"/>
          <w:szCs w:val="26"/>
        </w:rPr>
      </w:pPr>
      <w:r>
        <w:rPr>
          <w:rFonts w:ascii="Times New Roman" w:hAnsi="Times New Roman"/>
          <w:b/>
          <w:szCs w:val="26"/>
        </w:rPr>
        <w:t>Рис.</w:t>
      </w:r>
      <w:r w:rsidR="00B60D19">
        <w:rPr>
          <w:rFonts w:ascii="Times New Roman" w:hAnsi="Times New Roman"/>
          <w:b/>
          <w:szCs w:val="26"/>
        </w:rPr>
        <w:t>4</w:t>
      </w:r>
      <w:r w:rsidR="00012ED2" w:rsidRPr="00097BFD">
        <w:rPr>
          <w:rFonts w:ascii="Times New Roman" w:hAnsi="Times New Roman"/>
          <w:b/>
          <w:szCs w:val="24"/>
        </w:rPr>
        <w:t>.</w:t>
      </w:r>
      <w:r w:rsidR="00012ED2" w:rsidRPr="00097BFD">
        <w:rPr>
          <w:rFonts w:ascii="Times New Roman" w:hAnsi="Times New Roman"/>
          <w:szCs w:val="24"/>
        </w:rPr>
        <w:t xml:space="preserve"> </w:t>
      </w:r>
      <w:r w:rsidR="00012ED2" w:rsidRPr="00097BFD">
        <w:rPr>
          <w:rFonts w:ascii="Times New Roman" w:hAnsi="Times New Roman"/>
          <w:b/>
          <w:szCs w:val="24"/>
        </w:rPr>
        <w:t>Показатели с</w:t>
      </w:r>
      <w:r w:rsidR="00012ED2" w:rsidRPr="00097BFD">
        <w:rPr>
          <w:rFonts w:ascii="Times New Roman" w:hAnsi="Times New Roman"/>
          <w:b/>
          <w:bCs/>
          <w:szCs w:val="24"/>
        </w:rPr>
        <w:t>мертности населения трудосп</w:t>
      </w:r>
      <w:r w:rsidR="00D022A0">
        <w:rPr>
          <w:rFonts w:ascii="Times New Roman" w:hAnsi="Times New Roman"/>
          <w:b/>
          <w:bCs/>
          <w:szCs w:val="24"/>
        </w:rPr>
        <w:t>особного возраста за период 2012</w:t>
      </w:r>
      <w:r w:rsidR="00097BFD" w:rsidRPr="00097BFD">
        <w:rPr>
          <w:rFonts w:ascii="Times New Roman" w:hAnsi="Times New Roman"/>
          <w:b/>
          <w:bCs/>
          <w:szCs w:val="24"/>
        </w:rPr>
        <w:t xml:space="preserve"> – </w:t>
      </w:r>
      <w:r w:rsidR="00097BFD" w:rsidRPr="00C10F1A">
        <w:rPr>
          <w:rFonts w:ascii="Times New Roman" w:hAnsi="Times New Roman"/>
          <w:b/>
          <w:bCs/>
          <w:szCs w:val="24"/>
        </w:rPr>
        <w:t xml:space="preserve"> 201</w:t>
      </w:r>
      <w:r w:rsidR="002E301E" w:rsidRPr="00C10F1A">
        <w:rPr>
          <w:rFonts w:ascii="Times New Roman" w:hAnsi="Times New Roman"/>
          <w:b/>
          <w:bCs/>
          <w:szCs w:val="24"/>
        </w:rPr>
        <w:t>7</w:t>
      </w:r>
      <w:r w:rsidR="00012ED2" w:rsidRPr="002E301E">
        <w:rPr>
          <w:rFonts w:ascii="Times New Roman" w:hAnsi="Times New Roman"/>
          <w:b/>
          <w:bCs/>
          <w:color w:val="FF0000"/>
          <w:szCs w:val="24"/>
        </w:rPr>
        <w:t xml:space="preserve"> </w:t>
      </w:r>
      <w:r w:rsidR="00012ED2" w:rsidRPr="00097BFD">
        <w:rPr>
          <w:rFonts w:ascii="Times New Roman" w:hAnsi="Times New Roman"/>
          <w:b/>
          <w:bCs/>
          <w:szCs w:val="24"/>
        </w:rPr>
        <w:t>гг. (на 100 тыс.)</w:t>
      </w:r>
    </w:p>
    <w:p w:rsidR="00012ED2" w:rsidRPr="00ED6308" w:rsidRDefault="00012ED2" w:rsidP="00012ED2">
      <w:pPr>
        <w:spacing w:after="0" w:line="240" w:lineRule="auto"/>
        <w:ind w:firstLine="567"/>
        <w:contextualSpacing/>
        <w:jc w:val="both"/>
        <w:rPr>
          <w:rFonts w:ascii="Times New Roman" w:hAnsi="Times New Roman"/>
          <w:color w:val="FF0000"/>
          <w:sz w:val="8"/>
          <w:szCs w:val="10"/>
        </w:rPr>
      </w:pPr>
    </w:p>
    <w:p w:rsidR="00D022A0" w:rsidRPr="00355DAC" w:rsidRDefault="00012ED2" w:rsidP="00D022A0">
      <w:pPr>
        <w:spacing w:line="240" w:lineRule="auto"/>
        <w:ind w:firstLine="709"/>
        <w:contextualSpacing/>
        <w:jc w:val="both"/>
        <w:rPr>
          <w:rFonts w:ascii="Times New Roman" w:hAnsi="Times New Roman"/>
          <w:sz w:val="24"/>
          <w:szCs w:val="26"/>
        </w:rPr>
      </w:pPr>
      <w:r w:rsidRPr="00DB15EC">
        <w:rPr>
          <w:rFonts w:ascii="Times New Roman" w:hAnsi="Times New Roman"/>
          <w:sz w:val="24"/>
          <w:szCs w:val="26"/>
        </w:rPr>
        <w:t xml:space="preserve">Иркутская область входит в перечень регионов с максимальными показателями смертности населения в трудоспособном возрасте. </w:t>
      </w:r>
      <w:r w:rsidR="00D022A0" w:rsidRPr="00DB15EC">
        <w:rPr>
          <w:rFonts w:ascii="Times New Roman" w:hAnsi="Times New Roman"/>
          <w:sz w:val="24"/>
          <w:szCs w:val="26"/>
        </w:rPr>
        <w:t>В 201</w:t>
      </w:r>
      <w:r w:rsidR="00DB15EC" w:rsidRPr="00DB15EC">
        <w:rPr>
          <w:rFonts w:ascii="Times New Roman" w:hAnsi="Times New Roman"/>
          <w:sz w:val="24"/>
          <w:szCs w:val="26"/>
        </w:rPr>
        <w:t>7</w:t>
      </w:r>
      <w:r w:rsidR="00D022A0" w:rsidRPr="00DB15EC">
        <w:rPr>
          <w:rFonts w:ascii="Times New Roman" w:hAnsi="Times New Roman"/>
          <w:sz w:val="24"/>
          <w:szCs w:val="26"/>
        </w:rPr>
        <w:t xml:space="preserve"> году в рейтинге 85 субъектов Российской Федерации Иркутская область занимала </w:t>
      </w:r>
      <w:r w:rsidR="00DB15EC" w:rsidRPr="00DB15EC">
        <w:rPr>
          <w:rFonts w:ascii="Times New Roman" w:hAnsi="Times New Roman"/>
          <w:bCs/>
          <w:sz w:val="24"/>
          <w:szCs w:val="26"/>
        </w:rPr>
        <w:t>6</w:t>
      </w:r>
      <w:r w:rsidR="00D022A0" w:rsidRPr="00DB15EC">
        <w:rPr>
          <w:rFonts w:ascii="Times New Roman" w:hAnsi="Times New Roman"/>
          <w:bCs/>
          <w:sz w:val="24"/>
          <w:szCs w:val="26"/>
        </w:rPr>
        <w:t xml:space="preserve"> место</w:t>
      </w:r>
      <w:r w:rsidR="00D022A0" w:rsidRPr="00DB15EC">
        <w:rPr>
          <w:rFonts w:ascii="Times New Roman" w:hAnsi="Times New Roman"/>
          <w:b/>
          <w:bCs/>
          <w:sz w:val="24"/>
          <w:szCs w:val="26"/>
        </w:rPr>
        <w:t xml:space="preserve"> </w:t>
      </w:r>
      <w:r w:rsidR="00D022A0" w:rsidRPr="00DB15EC">
        <w:rPr>
          <w:rFonts w:ascii="Times New Roman" w:hAnsi="Times New Roman"/>
          <w:bCs/>
          <w:sz w:val="24"/>
          <w:szCs w:val="26"/>
        </w:rPr>
        <w:t>(при ранжировании показателя по убыванию)</w:t>
      </w:r>
      <w:r w:rsidR="00D022A0" w:rsidRPr="00DB15EC">
        <w:rPr>
          <w:rFonts w:ascii="Times New Roman" w:hAnsi="Times New Roman"/>
          <w:sz w:val="24"/>
          <w:szCs w:val="26"/>
        </w:rPr>
        <w:t xml:space="preserve">, после Чукотского </w:t>
      </w:r>
      <w:r w:rsidR="00DB15EC">
        <w:rPr>
          <w:rFonts w:ascii="Times New Roman" w:hAnsi="Times New Roman"/>
          <w:sz w:val="24"/>
          <w:szCs w:val="26"/>
        </w:rPr>
        <w:t>АО</w:t>
      </w:r>
      <w:r w:rsidR="00D022A0" w:rsidRPr="00DB15EC">
        <w:rPr>
          <w:rFonts w:ascii="Times New Roman" w:hAnsi="Times New Roman"/>
          <w:sz w:val="24"/>
          <w:szCs w:val="26"/>
        </w:rPr>
        <w:t xml:space="preserve">, Республики Тыва, </w:t>
      </w:r>
      <w:r w:rsidR="00DB15EC" w:rsidRPr="00DB15EC">
        <w:rPr>
          <w:rFonts w:ascii="Times New Roman" w:hAnsi="Times New Roman"/>
          <w:sz w:val="24"/>
          <w:szCs w:val="26"/>
        </w:rPr>
        <w:t xml:space="preserve">Новгородской </w:t>
      </w:r>
      <w:r w:rsidR="00DB15EC" w:rsidRPr="00355DAC">
        <w:rPr>
          <w:rFonts w:ascii="Times New Roman" w:hAnsi="Times New Roman"/>
          <w:sz w:val="24"/>
          <w:szCs w:val="26"/>
        </w:rPr>
        <w:t>Кемеровской и Магаданской областей</w:t>
      </w:r>
      <w:r w:rsidR="00B47915" w:rsidRPr="00355DAC">
        <w:rPr>
          <w:rFonts w:ascii="Times New Roman" w:hAnsi="Times New Roman"/>
          <w:sz w:val="24"/>
          <w:szCs w:val="26"/>
        </w:rPr>
        <w:t>.</w:t>
      </w:r>
    </w:p>
    <w:p w:rsidR="009104C1" w:rsidRPr="009104C1" w:rsidRDefault="009104C1" w:rsidP="009104C1">
      <w:pPr>
        <w:spacing w:line="240" w:lineRule="auto"/>
        <w:ind w:firstLine="709"/>
        <w:contextualSpacing/>
        <w:jc w:val="both"/>
        <w:rPr>
          <w:rFonts w:ascii="Times New Roman" w:hAnsi="Times New Roman"/>
          <w:sz w:val="24"/>
          <w:szCs w:val="26"/>
        </w:rPr>
      </w:pPr>
      <w:r w:rsidRPr="00355DAC">
        <w:rPr>
          <w:rFonts w:ascii="Times New Roman" w:hAnsi="Times New Roman"/>
          <w:sz w:val="24"/>
          <w:szCs w:val="26"/>
        </w:rPr>
        <w:t>Следует отметить, что высокий уровень смертности населения трудоспособного возраста является одной из причин низкой продолжительности жизни населения Иркутской области. В 201</w:t>
      </w:r>
      <w:r w:rsidR="00DB15EC" w:rsidRPr="00355DAC">
        <w:rPr>
          <w:rFonts w:ascii="Times New Roman" w:hAnsi="Times New Roman"/>
          <w:sz w:val="24"/>
          <w:szCs w:val="26"/>
        </w:rPr>
        <w:t>7</w:t>
      </w:r>
      <w:r w:rsidRPr="00355DAC">
        <w:rPr>
          <w:rFonts w:ascii="Times New Roman" w:hAnsi="Times New Roman"/>
          <w:sz w:val="24"/>
          <w:szCs w:val="26"/>
        </w:rPr>
        <w:t xml:space="preserve"> г., показатель смертности женщин Иркутской области занимал </w:t>
      </w:r>
      <w:r w:rsidR="00355DAC" w:rsidRPr="00355DAC">
        <w:rPr>
          <w:rFonts w:ascii="Times New Roman" w:hAnsi="Times New Roman"/>
          <w:sz w:val="24"/>
          <w:szCs w:val="26"/>
        </w:rPr>
        <w:t>5</w:t>
      </w:r>
      <w:r w:rsidRPr="00355DAC">
        <w:rPr>
          <w:rFonts w:ascii="Times New Roman" w:hAnsi="Times New Roman"/>
          <w:sz w:val="24"/>
          <w:szCs w:val="26"/>
        </w:rPr>
        <w:t xml:space="preserve"> ранговую позицию из 85, мужчин – 6 место.</w:t>
      </w:r>
      <w:r w:rsidRPr="009104C1">
        <w:rPr>
          <w:rFonts w:ascii="Times New Roman" w:hAnsi="Times New Roman"/>
          <w:sz w:val="24"/>
          <w:szCs w:val="26"/>
        </w:rPr>
        <w:t xml:space="preserve"> </w:t>
      </w:r>
    </w:p>
    <w:p w:rsidR="009104C1" w:rsidRPr="00E86C07" w:rsidRDefault="009104C1" w:rsidP="009104C1">
      <w:pPr>
        <w:spacing w:line="240" w:lineRule="auto"/>
        <w:ind w:firstLine="709"/>
        <w:contextualSpacing/>
        <w:jc w:val="both"/>
        <w:rPr>
          <w:rFonts w:ascii="Times New Roman" w:hAnsi="Times New Roman"/>
          <w:sz w:val="24"/>
          <w:szCs w:val="26"/>
        </w:rPr>
      </w:pPr>
      <w:r w:rsidRPr="009104C1">
        <w:rPr>
          <w:rFonts w:ascii="Times New Roman" w:hAnsi="Times New Roman"/>
          <w:sz w:val="24"/>
          <w:szCs w:val="26"/>
        </w:rPr>
        <w:t>В 201</w:t>
      </w:r>
      <w:r w:rsidR="00A320D6">
        <w:rPr>
          <w:rFonts w:ascii="Times New Roman" w:hAnsi="Times New Roman"/>
          <w:sz w:val="24"/>
          <w:szCs w:val="26"/>
        </w:rPr>
        <w:t>7</w:t>
      </w:r>
      <w:r w:rsidRPr="009104C1">
        <w:rPr>
          <w:rFonts w:ascii="Times New Roman" w:hAnsi="Times New Roman"/>
          <w:sz w:val="24"/>
          <w:szCs w:val="26"/>
        </w:rPr>
        <w:t xml:space="preserve"> году показатель смертности </w:t>
      </w:r>
      <w:r w:rsidRPr="009104C1">
        <w:rPr>
          <w:rFonts w:ascii="Times New Roman" w:hAnsi="Times New Roman"/>
          <w:bCs/>
          <w:sz w:val="24"/>
          <w:szCs w:val="26"/>
        </w:rPr>
        <w:t>мужчин</w:t>
      </w:r>
      <w:r w:rsidRPr="009104C1">
        <w:rPr>
          <w:rFonts w:ascii="Times New Roman" w:hAnsi="Times New Roman"/>
          <w:sz w:val="24"/>
          <w:szCs w:val="26"/>
        </w:rPr>
        <w:t xml:space="preserve"> в Иркутской области  превышал уровень РФ </w:t>
      </w:r>
      <w:r w:rsidRPr="009104C1">
        <w:rPr>
          <w:rFonts w:ascii="Times New Roman" w:hAnsi="Times New Roman"/>
          <w:bCs/>
          <w:sz w:val="24"/>
          <w:szCs w:val="26"/>
        </w:rPr>
        <w:t>на 3</w:t>
      </w:r>
      <w:r w:rsidR="00A320D6">
        <w:rPr>
          <w:rFonts w:ascii="Times New Roman" w:hAnsi="Times New Roman"/>
          <w:bCs/>
          <w:sz w:val="24"/>
          <w:szCs w:val="26"/>
        </w:rPr>
        <w:t>3,</w:t>
      </w:r>
      <w:r w:rsidR="002209C6">
        <w:rPr>
          <w:rFonts w:ascii="Times New Roman" w:hAnsi="Times New Roman"/>
          <w:bCs/>
          <w:sz w:val="24"/>
          <w:szCs w:val="26"/>
        </w:rPr>
        <w:t>4</w:t>
      </w:r>
      <w:r w:rsidRPr="009104C1">
        <w:rPr>
          <w:rFonts w:ascii="Times New Roman" w:hAnsi="Times New Roman"/>
          <w:bCs/>
          <w:sz w:val="24"/>
          <w:szCs w:val="26"/>
        </w:rPr>
        <w:t xml:space="preserve"> %, женщин</w:t>
      </w:r>
      <w:r w:rsidRPr="009104C1">
        <w:rPr>
          <w:rFonts w:ascii="Times New Roman" w:hAnsi="Times New Roman"/>
          <w:sz w:val="24"/>
          <w:szCs w:val="26"/>
        </w:rPr>
        <w:t xml:space="preserve"> – на </w:t>
      </w:r>
      <w:r w:rsidR="00A320D6">
        <w:rPr>
          <w:rFonts w:ascii="Times New Roman" w:hAnsi="Times New Roman"/>
          <w:sz w:val="24"/>
          <w:szCs w:val="26"/>
        </w:rPr>
        <w:t>49</w:t>
      </w:r>
      <w:r w:rsidRPr="009104C1">
        <w:rPr>
          <w:rFonts w:ascii="Times New Roman" w:hAnsi="Times New Roman"/>
          <w:sz w:val="24"/>
          <w:szCs w:val="26"/>
        </w:rPr>
        <w:t>,2 %</w:t>
      </w:r>
      <w:r w:rsidRPr="009104C1">
        <w:rPr>
          <w:rFonts w:ascii="Times New Roman" w:hAnsi="Times New Roman"/>
          <w:bCs/>
          <w:sz w:val="24"/>
          <w:szCs w:val="26"/>
        </w:rPr>
        <w:t xml:space="preserve"> </w:t>
      </w:r>
      <w:r w:rsidRPr="00E86C07">
        <w:rPr>
          <w:rFonts w:ascii="Times New Roman" w:hAnsi="Times New Roman"/>
          <w:bCs/>
          <w:sz w:val="24"/>
          <w:szCs w:val="26"/>
        </w:rPr>
        <w:t>(</w:t>
      </w:r>
      <w:r w:rsidR="00B60D19">
        <w:rPr>
          <w:rFonts w:ascii="Times New Roman" w:hAnsi="Times New Roman"/>
          <w:bCs/>
          <w:sz w:val="24"/>
          <w:szCs w:val="26"/>
        </w:rPr>
        <w:t>рис.№ 5</w:t>
      </w:r>
      <w:r w:rsidRPr="00E86C07">
        <w:rPr>
          <w:rFonts w:ascii="Times New Roman" w:hAnsi="Times New Roman"/>
          <w:bCs/>
          <w:sz w:val="24"/>
          <w:szCs w:val="26"/>
        </w:rPr>
        <w:t xml:space="preserve">). </w:t>
      </w:r>
      <w:r w:rsidRPr="00E86C07">
        <w:rPr>
          <w:rFonts w:ascii="Times New Roman" w:hAnsi="Times New Roman"/>
          <w:sz w:val="24"/>
          <w:szCs w:val="26"/>
        </w:rPr>
        <w:t xml:space="preserve"> </w:t>
      </w:r>
    </w:p>
    <w:p w:rsidR="002E301E" w:rsidRPr="00355DAC" w:rsidRDefault="00510E6F" w:rsidP="002E301E">
      <w:pPr>
        <w:spacing w:after="0" w:line="240" w:lineRule="auto"/>
        <w:ind w:firstLine="567"/>
        <w:contextualSpacing/>
        <w:jc w:val="both"/>
        <w:rPr>
          <w:rFonts w:ascii="Times New Roman" w:hAnsi="Times New Roman"/>
          <w:b/>
          <w:bCs/>
          <w:szCs w:val="24"/>
        </w:rPr>
      </w:pPr>
      <w:r w:rsidRPr="00510E6F">
        <w:rPr>
          <w:noProof/>
        </w:rPr>
        <w:pict>
          <v:shape id="_x0000_s1038" type="#_x0000_t75" style="position:absolute;left:0;text-align:left;margin-left:70.2pt;margin-top:2.7pt;width:384.55pt;height:166.25pt;z-index:251657216">
            <v:imagedata r:id="rId14" o:title="" croptop="-4998f" cropbottom="-8585f" cropleft="-1817f" cropright="-2264f"/>
            <o:lock v:ext="edit" aspectratio="f"/>
            <w10:wrap type="square" side="right"/>
          </v:shape>
          <o:OLEObject Type="Embed" ProgID="Excel.Sheet.8" ShapeID="_x0000_s1038" DrawAspect="Content" ObjectID="_1589615636" r:id="rId15">
            <o:FieldCodes>\s</o:FieldCodes>
          </o:OLEObject>
        </w:pict>
      </w:r>
      <w:r w:rsidR="00F4627E">
        <w:rPr>
          <w:rFonts w:ascii="Times New Roman" w:hAnsi="Times New Roman"/>
          <w:b/>
          <w:szCs w:val="26"/>
        </w:rPr>
        <w:t>Рис.</w:t>
      </w:r>
      <w:r w:rsidR="00B60D19">
        <w:rPr>
          <w:rFonts w:ascii="Times New Roman" w:hAnsi="Times New Roman"/>
          <w:b/>
          <w:szCs w:val="26"/>
        </w:rPr>
        <w:t>5</w:t>
      </w:r>
      <w:r w:rsidR="00012ED2" w:rsidRPr="009104C1">
        <w:rPr>
          <w:rFonts w:ascii="Times New Roman" w:hAnsi="Times New Roman"/>
          <w:b/>
          <w:szCs w:val="24"/>
        </w:rPr>
        <w:t>.</w:t>
      </w:r>
      <w:r w:rsidR="00012ED2" w:rsidRPr="009104C1">
        <w:rPr>
          <w:rFonts w:ascii="Times New Roman" w:hAnsi="Times New Roman"/>
          <w:szCs w:val="24"/>
        </w:rPr>
        <w:t xml:space="preserve"> </w:t>
      </w:r>
      <w:r w:rsidR="00012ED2" w:rsidRPr="009104C1">
        <w:rPr>
          <w:rFonts w:ascii="Times New Roman" w:hAnsi="Times New Roman"/>
          <w:b/>
          <w:szCs w:val="24"/>
        </w:rPr>
        <w:t>Показатели с</w:t>
      </w:r>
      <w:r w:rsidR="00012ED2" w:rsidRPr="009104C1">
        <w:rPr>
          <w:rFonts w:ascii="Times New Roman" w:hAnsi="Times New Roman"/>
          <w:b/>
          <w:bCs/>
          <w:szCs w:val="24"/>
        </w:rPr>
        <w:t>мертно</w:t>
      </w:r>
      <w:r w:rsidR="00A320D6">
        <w:rPr>
          <w:rFonts w:ascii="Times New Roman" w:hAnsi="Times New Roman"/>
          <w:b/>
          <w:bCs/>
          <w:szCs w:val="24"/>
        </w:rPr>
        <w:t>с</w:t>
      </w:r>
      <w:r w:rsidR="00012ED2" w:rsidRPr="009104C1">
        <w:rPr>
          <w:rFonts w:ascii="Times New Roman" w:hAnsi="Times New Roman"/>
          <w:b/>
          <w:bCs/>
          <w:szCs w:val="24"/>
        </w:rPr>
        <w:t>т</w:t>
      </w:r>
      <w:r w:rsidR="00A320D6">
        <w:rPr>
          <w:rFonts w:ascii="Times New Roman" w:hAnsi="Times New Roman"/>
          <w:b/>
          <w:bCs/>
          <w:szCs w:val="24"/>
        </w:rPr>
        <w:t>и</w:t>
      </w:r>
      <w:r w:rsidR="00012ED2" w:rsidRPr="009104C1">
        <w:rPr>
          <w:rFonts w:ascii="Times New Roman" w:hAnsi="Times New Roman"/>
          <w:b/>
          <w:bCs/>
          <w:szCs w:val="24"/>
        </w:rPr>
        <w:t xml:space="preserve"> мужчин и женщин трудоспособн</w:t>
      </w:r>
      <w:r w:rsidR="009104C1" w:rsidRPr="009104C1">
        <w:rPr>
          <w:rFonts w:ascii="Times New Roman" w:hAnsi="Times New Roman"/>
          <w:b/>
          <w:bCs/>
          <w:szCs w:val="24"/>
        </w:rPr>
        <w:t xml:space="preserve">ого возраста (на 100 тыс.), </w:t>
      </w:r>
      <w:r w:rsidR="009104C1" w:rsidRPr="00355DAC">
        <w:rPr>
          <w:rFonts w:ascii="Times New Roman" w:hAnsi="Times New Roman"/>
          <w:b/>
          <w:bCs/>
          <w:szCs w:val="24"/>
        </w:rPr>
        <w:t>201</w:t>
      </w:r>
      <w:r w:rsidR="002E301E" w:rsidRPr="00355DAC">
        <w:rPr>
          <w:rFonts w:ascii="Times New Roman" w:hAnsi="Times New Roman"/>
          <w:b/>
          <w:bCs/>
          <w:szCs w:val="24"/>
        </w:rPr>
        <w:t>7</w:t>
      </w:r>
      <w:r w:rsidR="00012ED2" w:rsidRPr="00355DAC">
        <w:rPr>
          <w:rFonts w:ascii="Times New Roman" w:hAnsi="Times New Roman"/>
          <w:b/>
          <w:bCs/>
          <w:szCs w:val="24"/>
        </w:rPr>
        <w:t xml:space="preserve"> г.</w:t>
      </w:r>
    </w:p>
    <w:p w:rsidR="002E301E" w:rsidRDefault="002E301E" w:rsidP="00012ED2">
      <w:pPr>
        <w:spacing w:after="0" w:line="240" w:lineRule="auto"/>
        <w:contextualSpacing/>
        <w:jc w:val="both"/>
        <w:rPr>
          <w:rFonts w:ascii="Times New Roman" w:hAnsi="Times New Roman"/>
          <w:b/>
          <w:bCs/>
          <w:szCs w:val="24"/>
        </w:rPr>
      </w:pPr>
    </w:p>
    <w:p w:rsidR="00012ED2" w:rsidRPr="005264AE" w:rsidRDefault="00012ED2" w:rsidP="00012ED2">
      <w:pPr>
        <w:spacing w:after="0" w:line="240" w:lineRule="auto"/>
        <w:ind w:firstLine="567"/>
        <w:contextualSpacing/>
        <w:jc w:val="both"/>
        <w:rPr>
          <w:rFonts w:ascii="Times New Roman" w:hAnsi="Times New Roman"/>
          <w:sz w:val="24"/>
          <w:szCs w:val="26"/>
        </w:rPr>
      </w:pPr>
      <w:r w:rsidRPr="005264AE">
        <w:rPr>
          <w:rFonts w:ascii="Times New Roman" w:hAnsi="Times New Roman"/>
          <w:sz w:val="24"/>
          <w:szCs w:val="26"/>
        </w:rPr>
        <w:t>В структуре смертности мужского населения трудоспособного воз</w:t>
      </w:r>
      <w:r w:rsidR="001E01F2">
        <w:rPr>
          <w:rFonts w:ascii="Times New Roman" w:hAnsi="Times New Roman"/>
          <w:sz w:val="24"/>
          <w:szCs w:val="26"/>
        </w:rPr>
        <w:t>раста в Иркутской области в 201</w:t>
      </w:r>
      <w:r w:rsidR="00BF53F3">
        <w:rPr>
          <w:rFonts w:ascii="Times New Roman" w:hAnsi="Times New Roman"/>
          <w:sz w:val="24"/>
          <w:szCs w:val="26"/>
        </w:rPr>
        <w:t>7</w:t>
      </w:r>
      <w:r w:rsidRPr="005264AE">
        <w:rPr>
          <w:rFonts w:ascii="Times New Roman" w:hAnsi="Times New Roman"/>
          <w:sz w:val="24"/>
          <w:szCs w:val="26"/>
        </w:rPr>
        <w:t xml:space="preserve"> году 1 место занимали болезни системы кровообраще</w:t>
      </w:r>
      <w:r w:rsidR="001E01F2">
        <w:rPr>
          <w:rFonts w:ascii="Times New Roman" w:hAnsi="Times New Roman"/>
          <w:sz w:val="24"/>
          <w:szCs w:val="26"/>
        </w:rPr>
        <w:t>ния (</w:t>
      </w:r>
      <w:r w:rsidR="00BF53F3">
        <w:rPr>
          <w:rFonts w:ascii="Times New Roman" w:hAnsi="Times New Roman"/>
          <w:sz w:val="24"/>
          <w:szCs w:val="26"/>
        </w:rPr>
        <w:t>30</w:t>
      </w:r>
      <w:r w:rsidRPr="005264AE">
        <w:rPr>
          <w:rFonts w:ascii="Times New Roman" w:hAnsi="Times New Roman"/>
          <w:sz w:val="24"/>
          <w:szCs w:val="26"/>
        </w:rPr>
        <w:t>%), 2 место – см</w:t>
      </w:r>
      <w:r w:rsidR="001E01F2">
        <w:rPr>
          <w:rFonts w:ascii="Times New Roman" w:hAnsi="Times New Roman"/>
          <w:sz w:val="24"/>
          <w:szCs w:val="26"/>
        </w:rPr>
        <w:t>ертность от внешних причин (</w:t>
      </w:r>
      <w:r w:rsidR="00BF53F3">
        <w:rPr>
          <w:rFonts w:ascii="Times New Roman" w:hAnsi="Times New Roman"/>
          <w:sz w:val="24"/>
          <w:szCs w:val="26"/>
        </w:rPr>
        <w:t>28,6</w:t>
      </w:r>
      <w:r w:rsidRPr="005264AE">
        <w:rPr>
          <w:rFonts w:ascii="Times New Roman" w:hAnsi="Times New Roman"/>
          <w:sz w:val="24"/>
          <w:szCs w:val="26"/>
        </w:rPr>
        <w:t>%), 3 место - смертность от инфекционных и паразитарных болезней (</w:t>
      </w:r>
      <w:r w:rsidR="00BF53F3">
        <w:rPr>
          <w:rFonts w:ascii="Times New Roman" w:hAnsi="Times New Roman"/>
          <w:sz w:val="24"/>
          <w:szCs w:val="26"/>
        </w:rPr>
        <w:t>14,3</w:t>
      </w:r>
      <w:r w:rsidRPr="005264AE">
        <w:rPr>
          <w:rFonts w:ascii="Times New Roman" w:hAnsi="Times New Roman"/>
          <w:sz w:val="24"/>
          <w:szCs w:val="26"/>
        </w:rPr>
        <w:t xml:space="preserve">%). Следует отметить, что в структуре смертности от инфекционных болезней основная доля случаев смерти приходилась на ВИЧ-инфекцию </w:t>
      </w:r>
      <w:r w:rsidR="001E01F2" w:rsidRPr="00354454">
        <w:rPr>
          <w:rFonts w:ascii="Times New Roman" w:hAnsi="Times New Roman"/>
          <w:sz w:val="24"/>
          <w:szCs w:val="26"/>
        </w:rPr>
        <w:t>(</w:t>
      </w:r>
      <w:r w:rsidR="00354454" w:rsidRPr="00354454">
        <w:rPr>
          <w:rFonts w:ascii="Times New Roman" w:hAnsi="Times New Roman"/>
          <w:sz w:val="24"/>
          <w:szCs w:val="26"/>
        </w:rPr>
        <w:t>69,7</w:t>
      </w:r>
      <w:r w:rsidR="001E01F2" w:rsidRPr="00354454">
        <w:rPr>
          <w:rFonts w:ascii="Times New Roman" w:hAnsi="Times New Roman"/>
          <w:sz w:val="24"/>
          <w:szCs w:val="26"/>
        </w:rPr>
        <w:t>% случаев) и туберкулез (</w:t>
      </w:r>
      <w:r w:rsidR="00BF53F3" w:rsidRPr="00354454">
        <w:rPr>
          <w:rFonts w:ascii="Times New Roman" w:hAnsi="Times New Roman"/>
          <w:sz w:val="24"/>
          <w:szCs w:val="26"/>
        </w:rPr>
        <w:t>20,1</w:t>
      </w:r>
      <w:r w:rsidRPr="00354454">
        <w:rPr>
          <w:rFonts w:ascii="Times New Roman" w:hAnsi="Times New Roman"/>
          <w:sz w:val="24"/>
          <w:szCs w:val="26"/>
        </w:rPr>
        <w:t>%). Злокачеств</w:t>
      </w:r>
      <w:r w:rsidR="001E01F2" w:rsidRPr="00354454">
        <w:rPr>
          <w:rFonts w:ascii="Times New Roman" w:hAnsi="Times New Roman"/>
          <w:sz w:val="24"/>
          <w:szCs w:val="26"/>
        </w:rPr>
        <w:t xml:space="preserve">енные новообразования занимали </w:t>
      </w:r>
      <w:r w:rsidR="00BF53F3" w:rsidRPr="00354454">
        <w:rPr>
          <w:rFonts w:ascii="Times New Roman" w:hAnsi="Times New Roman"/>
          <w:sz w:val="24"/>
          <w:szCs w:val="26"/>
        </w:rPr>
        <w:t>11,4</w:t>
      </w:r>
      <w:r w:rsidRPr="00354454">
        <w:rPr>
          <w:rFonts w:ascii="Times New Roman" w:hAnsi="Times New Roman"/>
          <w:sz w:val="24"/>
          <w:szCs w:val="26"/>
        </w:rPr>
        <w:t>%</w:t>
      </w:r>
      <w:r w:rsidRPr="005264AE">
        <w:rPr>
          <w:rFonts w:ascii="Times New Roman" w:hAnsi="Times New Roman"/>
          <w:sz w:val="24"/>
          <w:szCs w:val="26"/>
        </w:rPr>
        <w:t xml:space="preserve"> в структуре общей смертности. Указанные классы болезней составляли </w:t>
      </w:r>
      <w:r w:rsidR="00BF53F3">
        <w:rPr>
          <w:rFonts w:ascii="Times New Roman" w:hAnsi="Times New Roman"/>
          <w:sz w:val="24"/>
          <w:szCs w:val="26"/>
        </w:rPr>
        <w:t>85,3</w:t>
      </w:r>
      <w:r w:rsidRPr="005264AE">
        <w:rPr>
          <w:rFonts w:ascii="Times New Roman" w:hAnsi="Times New Roman"/>
          <w:sz w:val="24"/>
          <w:szCs w:val="26"/>
        </w:rPr>
        <w:t>% в структуре смертности мужчин трудоспособного возраста.</w:t>
      </w:r>
    </w:p>
    <w:p w:rsidR="00354454" w:rsidRDefault="00012ED2" w:rsidP="00012ED2">
      <w:pPr>
        <w:spacing w:after="0" w:line="240" w:lineRule="auto"/>
        <w:ind w:firstLine="567"/>
        <w:contextualSpacing/>
        <w:jc w:val="both"/>
        <w:rPr>
          <w:rFonts w:ascii="Times New Roman" w:hAnsi="Times New Roman"/>
          <w:sz w:val="24"/>
          <w:szCs w:val="26"/>
        </w:rPr>
      </w:pPr>
      <w:r w:rsidRPr="005264AE">
        <w:rPr>
          <w:rFonts w:ascii="Times New Roman" w:hAnsi="Times New Roman"/>
          <w:sz w:val="24"/>
          <w:szCs w:val="26"/>
        </w:rPr>
        <w:t xml:space="preserve">  В структуре смертности женского населения трудоспособного воз</w:t>
      </w:r>
      <w:r w:rsidR="007A6729">
        <w:rPr>
          <w:rFonts w:ascii="Times New Roman" w:hAnsi="Times New Roman"/>
          <w:sz w:val="24"/>
          <w:szCs w:val="26"/>
        </w:rPr>
        <w:t>раста в Иркутской области в 201</w:t>
      </w:r>
      <w:r w:rsidR="00BF53F3">
        <w:rPr>
          <w:rFonts w:ascii="Times New Roman" w:hAnsi="Times New Roman"/>
          <w:sz w:val="24"/>
          <w:szCs w:val="26"/>
        </w:rPr>
        <w:t>7</w:t>
      </w:r>
      <w:r w:rsidRPr="005264AE">
        <w:rPr>
          <w:rFonts w:ascii="Times New Roman" w:hAnsi="Times New Roman"/>
          <w:sz w:val="24"/>
          <w:szCs w:val="26"/>
        </w:rPr>
        <w:t xml:space="preserve"> году 1 место занимали боле</w:t>
      </w:r>
      <w:r w:rsidR="006145DA">
        <w:rPr>
          <w:rFonts w:ascii="Times New Roman" w:hAnsi="Times New Roman"/>
          <w:sz w:val="24"/>
          <w:szCs w:val="26"/>
        </w:rPr>
        <w:t>зни системы кровообращения (</w:t>
      </w:r>
      <w:r w:rsidR="00BF53F3">
        <w:rPr>
          <w:rFonts w:ascii="Times New Roman" w:hAnsi="Times New Roman"/>
          <w:sz w:val="24"/>
          <w:szCs w:val="26"/>
        </w:rPr>
        <w:t>22,9</w:t>
      </w:r>
      <w:r w:rsidRPr="005264AE">
        <w:rPr>
          <w:rFonts w:ascii="Times New Roman" w:hAnsi="Times New Roman"/>
          <w:sz w:val="24"/>
          <w:szCs w:val="26"/>
        </w:rPr>
        <w:t xml:space="preserve">%), 2 место – смертность от </w:t>
      </w:r>
      <w:r w:rsidR="006145DA">
        <w:rPr>
          <w:rFonts w:ascii="Times New Roman" w:hAnsi="Times New Roman"/>
          <w:sz w:val="24"/>
          <w:szCs w:val="26"/>
        </w:rPr>
        <w:t>инфекционных и паразитарных болезней (21,</w:t>
      </w:r>
      <w:r w:rsidR="00BF53F3">
        <w:rPr>
          <w:rFonts w:ascii="Times New Roman" w:hAnsi="Times New Roman"/>
          <w:sz w:val="24"/>
          <w:szCs w:val="26"/>
        </w:rPr>
        <w:t>9</w:t>
      </w:r>
      <w:r w:rsidR="006145DA">
        <w:rPr>
          <w:rFonts w:ascii="Times New Roman" w:hAnsi="Times New Roman"/>
          <w:sz w:val="24"/>
          <w:szCs w:val="26"/>
        </w:rPr>
        <w:t xml:space="preserve">%), 3 место </w:t>
      </w:r>
      <w:r w:rsidR="006145DA">
        <w:rPr>
          <w:rFonts w:ascii="Times New Roman" w:hAnsi="Times New Roman"/>
          <w:sz w:val="24"/>
          <w:szCs w:val="26"/>
        </w:rPr>
        <w:lastRenderedPageBreak/>
        <w:t xml:space="preserve">– смертность от </w:t>
      </w:r>
      <w:r w:rsidRPr="005264AE">
        <w:rPr>
          <w:rFonts w:ascii="Times New Roman" w:hAnsi="Times New Roman"/>
          <w:sz w:val="24"/>
          <w:szCs w:val="26"/>
        </w:rPr>
        <w:t>вне</w:t>
      </w:r>
      <w:r w:rsidR="006145DA">
        <w:rPr>
          <w:rFonts w:ascii="Times New Roman" w:hAnsi="Times New Roman"/>
          <w:sz w:val="24"/>
          <w:szCs w:val="26"/>
        </w:rPr>
        <w:t>шних причин (</w:t>
      </w:r>
      <w:r w:rsidR="00BF53F3">
        <w:rPr>
          <w:rFonts w:ascii="Times New Roman" w:hAnsi="Times New Roman"/>
          <w:sz w:val="24"/>
          <w:szCs w:val="26"/>
        </w:rPr>
        <w:t>19,9</w:t>
      </w:r>
      <w:r w:rsidR="006145DA">
        <w:rPr>
          <w:rFonts w:ascii="Times New Roman" w:hAnsi="Times New Roman"/>
          <w:sz w:val="24"/>
          <w:szCs w:val="26"/>
        </w:rPr>
        <w:t>%)</w:t>
      </w:r>
      <w:r w:rsidRPr="005264AE">
        <w:rPr>
          <w:rFonts w:ascii="Times New Roman" w:hAnsi="Times New Roman"/>
          <w:sz w:val="24"/>
          <w:szCs w:val="26"/>
        </w:rPr>
        <w:t xml:space="preserve">. </w:t>
      </w:r>
      <w:r w:rsidR="001D328A" w:rsidRPr="005264AE">
        <w:rPr>
          <w:rFonts w:ascii="Times New Roman" w:hAnsi="Times New Roman"/>
          <w:sz w:val="24"/>
          <w:szCs w:val="26"/>
        </w:rPr>
        <w:t>В структуре смертности женщин от инфекционных болезней основная доля случаев смерти</w:t>
      </w:r>
      <w:r w:rsidR="001D328A">
        <w:rPr>
          <w:rFonts w:ascii="Times New Roman" w:hAnsi="Times New Roman"/>
          <w:sz w:val="24"/>
          <w:szCs w:val="26"/>
        </w:rPr>
        <w:t xml:space="preserve"> приходилась на ВИЧ-инфекцию (</w:t>
      </w:r>
      <w:r w:rsidR="00354454">
        <w:rPr>
          <w:rFonts w:ascii="Times New Roman" w:hAnsi="Times New Roman"/>
          <w:sz w:val="24"/>
          <w:szCs w:val="26"/>
        </w:rPr>
        <w:t>73,8</w:t>
      </w:r>
      <w:r w:rsidR="001D328A">
        <w:rPr>
          <w:rFonts w:ascii="Times New Roman" w:hAnsi="Times New Roman"/>
          <w:sz w:val="24"/>
          <w:szCs w:val="26"/>
        </w:rPr>
        <w:t xml:space="preserve"> % случаев) и туберкулез (13,3</w:t>
      </w:r>
      <w:r w:rsidR="001D328A" w:rsidRPr="005264AE">
        <w:rPr>
          <w:rFonts w:ascii="Times New Roman" w:hAnsi="Times New Roman"/>
          <w:sz w:val="24"/>
          <w:szCs w:val="26"/>
        </w:rPr>
        <w:t>%).</w:t>
      </w:r>
      <w:r w:rsidR="001D328A">
        <w:rPr>
          <w:rFonts w:ascii="Times New Roman" w:hAnsi="Times New Roman"/>
          <w:sz w:val="24"/>
          <w:szCs w:val="26"/>
        </w:rPr>
        <w:t xml:space="preserve"> Новообразования </w:t>
      </w:r>
      <w:r w:rsidR="00BF53F3">
        <w:rPr>
          <w:rFonts w:ascii="Times New Roman" w:hAnsi="Times New Roman"/>
          <w:sz w:val="24"/>
          <w:szCs w:val="26"/>
        </w:rPr>
        <w:t xml:space="preserve"> составили 20,1% в структуре всех причин смертности</w:t>
      </w:r>
      <w:r w:rsidRPr="005264AE">
        <w:rPr>
          <w:rFonts w:ascii="Times New Roman" w:hAnsi="Times New Roman"/>
          <w:sz w:val="24"/>
          <w:szCs w:val="26"/>
        </w:rPr>
        <w:t>. Указанн</w:t>
      </w:r>
      <w:r w:rsidR="006145DA">
        <w:rPr>
          <w:rFonts w:ascii="Times New Roman" w:hAnsi="Times New Roman"/>
          <w:sz w:val="24"/>
          <w:szCs w:val="26"/>
        </w:rPr>
        <w:t xml:space="preserve">ые классы болезней составляли </w:t>
      </w:r>
      <w:r w:rsidR="001D328A">
        <w:rPr>
          <w:rFonts w:ascii="Times New Roman" w:hAnsi="Times New Roman"/>
          <w:sz w:val="24"/>
          <w:szCs w:val="26"/>
        </w:rPr>
        <w:t>85</w:t>
      </w:r>
      <w:r w:rsidRPr="005264AE">
        <w:rPr>
          <w:rFonts w:ascii="Times New Roman" w:hAnsi="Times New Roman"/>
          <w:sz w:val="24"/>
          <w:szCs w:val="26"/>
        </w:rPr>
        <w:t>% в структуре смертности женщин трудоспособного возраста.</w:t>
      </w:r>
      <w:r w:rsidR="001D328A">
        <w:rPr>
          <w:rFonts w:ascii="Times New Roman" w:hAnsi="Times New Roman"/>
          <w:sz w:val="24"/>
          <w:szCs w:val="26"/>
        </w:rPr>
        <w:t xml:space="preserve"> </w:t>
      </w:r>
      <w:bookmarkStart w:id="7" w:name="_MON_1588442744"/>
      <w:bookmarkStart w:id="8" w:name="_MON_1588442754"/>
      <w:bookmarkStart w:id="9" w:name="_MON_1588442778"/>
      <w:bookmarkStart w:id="10" w:name="_MON_1588442625"/>
      <w:bookmarkEnd w:id="7"/>
      <w:bookmarkEnd w:id="8"/>
      <w:bookmarkEnd w:id="9"/>
      <w:bookmarkEnd w:id="10"/>
    </w:p>
    <w:p w:rsidR="00012ED2" w:rsidRPr="00354454" w:rsidRDefault="00E214C6" w:rsidP="00012ED2">
      <w:pPr>
        <w:spacing w:after="0" w:line="240" w:lineRule="auto"/>
        <w:ind w:firstLine="567"/>
        <w:contextualSpacing/>
        <w:jc w:val="both"/>
        <w:rPr>
          <w:rFonts w:ascii="Times New Roman" w:hAnsi="Times New Roman"/>
          <w:sz w:val="24"/>
          <w:szCs w:val="26"/>
        </w:rPr>
      </w:pPr>
      <w:r w:rsidRPr="00354454">
        <w:rPr>
          <w:noProof/>
          <w:sz w:val="24"/>
          <w:szCs w:val="26"/>
        </w:rPr>
        <w:object w:dxaOrig="7667" w:dyaOrig="4066">
          <v:shape id="_x0000_i1030" type="#_x0000_t75" style="width:384pt;height:204pt" o:ole="">
            <v:imagedata r:id="rId16" o:title="" croptop="-1417f" cropbottom="-1767f" cropleft="-86f" cropright="-807f"/>
            <o:lock v:ext="edit" aspectratio="f"/>
          </v:shape>
          <o:OLEObject Type="Embed" ProgID="Excel.Sheet.8" ShapeID="_x0000_i1030" DrawAspect="Content" ObjectID="_1589615633" r:id="rId17">
            <o:FieldCodes>\s</o:FieldCodes>
          </o:OLEObject>
        </w:object>
      </w:r>
    </w:p>
    <w:p w:rsidR="00012ED2" w:rsidRPr="00354454" w:rsidRDefault="00F4627E" w:rsidP="00012ED2">
      <w:pPr>
        <w:spacing w:after="0" w:line="240" w:lineRule="auto"/>
        <w:contextualSpacing/>
        <w:jc w:val="both"/>
        <w:rPr>
          <w:rFonts w:ascii="Times New Roman" w:hAnsi="Times New Roman"/>
          <w:b/>
          <w:sz w:val="18"/>
          <w:szCs w:val="26"/>
        </w:rPr>
      </w:pPr>
      <w:r w:rsidRPr="00354454">
        <w:rPr>
          <w:rFonts w:ascii="Times New Roman" w:hAnsi="Times New Roman"/>
          <w:b/>
          <w:szCs w:val="26"/>
        </w:rPr>
        <w:t>Рис.</w:t>
      </w:r>
      <w:r w:rsidR="00B60D19">
        <w:rPr>
          <w:rFonts w:ascii="Times New Roman" w:hAnsi="Times New Roman"/>
          <w:b/>
          <w:szCs w:val="26"/>
        </w:rPr>
        <w:t>6</w:t>
      </w:r>
      <w:r w:rsidR="00012ED2" w:rsidRPr="00354454">
        <w:rPr>
          <w:rFonts w:ascii="Times New Roman" w:hAnsi="Times New Roman"/>
          <w:b/>
          <w:szCs w:val="24"/>
        </w:rPr>
        <w:t>.</w:t>
      </w:r>
      <w:r w:rsidR="00012ED2" w:rsidRPr="00354454">
        <w:rPr>
          <w:rFonts w:ascii="Times New Roman" w:hAnsi="Times New Roman"/>
          <w:szCs w:val="24"/>
        </w:rPr>
        <w:t xml:space="preserve"> </w:t>
      </w:r>
      <w:r w:rsidR="00012ED2" w:rsidRPr="00354454">
        <w:rPr>
          <w:rFonts w:ascii="Times New Roman" w:hAnsi="Times New Roman"/>
          <w:b/>
          <w:szCs w:val="24"/>
        </w:rPr>
        <w:t>Показатели с</w:t>
      </w:r>
      <w:r w:rsidR="00012ED2" w:rsidRPr="00354454">
        <w:rPr>
          <w:rFonts w:ascii="Times New Roman" w:hAnsi="Times New Roman"/>
          <w:b/>
          <w:bCs/>
          <w:szCs w:val="24"/>
        </w:rPr>
        <w:t>мертности мужчин трудоспособн</w:t>
      </w:r>
      <w:r w:rsidR="006563D2" w:rsidRPr="00354454">
        <w:rPr>
          <w:rFonts w:ascii="Times New Roman" w:hAnsi="Times New Roman"/>
          <w:b/>
          <w:bCs/>
          <w:szCs w:val="24"/>
        </w:rPr>
        <w:t>ого возраста (на 100 тыс.), 201</w:t>
      </w:r>
      <w:r w:rsidR="00E214C6" w:rsidRPr="00354454">
        <w:rPr>
          <w:rFonts w:ascii="Times New Roman" w:hAnsi="Times New Roman"/>
          <w:b/>
          <w:bCs/>
          <w:szCs w:val="24"/>
        </w:rPr>
        <w:t>7</w:t>
      </w:r>
      <w:r w:rsidR="006563D2" w:rsidRPr="00354454">
        <w:rPr>
          <w:rFonts w:ascii="Times New Roman" w:hAnsi="Times New Roman"/>
          <w:b/>
          <w:bCs/>
          <w:szCs w:val="24"/>
        </w:rPr>
        <w:t xml:space="preserve"> </w:t>
      </w:r>
      <w:r w:rsidR="00012ED2" w:rsidRPr="00354454">
        <w:rPr>
          <w:rFonts w:ascii="Times New Roman" w:hAnsi="Times New Roman"/>
          <w:b/>
          <w:bCs/>
          <w:szCs w:val="24"/>
        </w:rPr>
        <w:t>г.</w:t>
      </w:r>
    </w:p>
    <w:p w:rsidR="00012ED2" w:rsidRPr="00354454" w:rsidRDefault="00012ED2" w:rsidP="00012ED2">
      <w:pPr>
        <w:spacing w:after="0" w:line="240" w:lineRule="auto"/>
        <w:contextualSpacing/>
        <w:jc w:val="both"/>
        <w:rPr>
          <w:rFonts w:ascii="Times New Roman" w:hAnsi="Times New Roman"/>
          <w:sz w:val="8"/>
          <w:szCs w:val="10"/>
        </w:rPr>
      </w:pPr>
    </w:p>
    <w:p w:rsidR="00AF7D5B" w:rsidRPr="00354454" w:rsidRDefault="00AF7D5B" w:rsidP="00AF7D5B">
      <w:pPr>
        <w:spacing w:after="0" w:line="240" w:lineRule="auto"/>
        <w:ind w:firstLine="567"/>
        <w:contextualSpacing/>
        <w:jc w:val="both"/>
        <w:rPr>
          <w:rFonts w:ascii="Times New Roman" w:hAnsi="Times New Roman"/>
          <w:sz w:val="24"/>
          <w:szCs w:val="26"/>
        </w:rPr>
      </w:pPr>
      <w:r w:rsidRPr="00354454">
        <w:rPr>
          <w:rFonts w:ascii="Times New Roman" w:hAnsi="Times New Roman"/>
          <w:sz w:val="24"/>
          <w:szCs w:val="26"/>
        </w:rPr>
        <w:t>.</w:t>
      </w:r>
    </w:p>
    <w:p w:rsidR="00012ED2" w:rsidRPr="00354454" w:rsidRDefault="00012ED2" w:rsidP="00012ED2">
      <w:pPr>
        <w:spacing w:after="0" w:line="240" w:lineRule="auto"/>
        <w:ind w:firstLine="567"/>
        <w:contextualSpacing/>
        <w:jc w:val="both"/>
        <w:rPr>
          <w:rFonts w:ascii="Times New Roman" w:hAnsi="Times New Roman"/>
          <w:szCs w:val="26"/>
        </w:rPr>
      </w:pPr>
    </w:p>
    <w:p w:rsidR="00AF7D5B" w:rsidRPr="00354454" w:rsidRDefault="0031438E" w:rsidP="00012ED2">
      <w:pPr>
        <w:spacing w:after="0" w:line="240" w:lineRule="auto"/>
        <w:ind w:firstLine="567"/>
        <w:contextualSpacing/>
        <w:jc w:val="both"/>
        <w:rPr>
          <w:rFonts w:ascii="Times New Roman" w:hAnsi="Times New Roman"/>
          <w:szCs w:val="26"/>
        </w:rPr>
      </w:pPr>
      <w:bookmarkStart w:id="11" w:name="_MON_1588605659"/>
      <w:bookmarkEnd w:id="11"/>
      <w:r>
        <w:rPr>
          <w:noProof/>
        </w:rPr>
        <w:pict>
          <v:shape id="_x0000_i1031" type="#_x0000_t75" style="width:440.25pt;height:183.75pt">
            <v:imagedata r:id="rId18" o:title=""/>
            <o:lock v:ext="edit" aspectratio="f"/>
          </v:shape>
        </w:pict>
      </w:r>
    </w:p>
    <w:p w:rsidR="00AF7D5B" w:rsidRPr="00354454" w:rsidRDefault="00AF7D5B" w:rsidP="00012ED2">
      <w:pPr>
        <w:spacing w:after="0" w:line="240" w:lineRule="auto"/>
        <w:ind w:firstLine="567"/>
        <w:contextualSpacing/>
        <w:jc w:val="both"/>
        <w:rPr>
          <w:rFonts w:ascii="Times New Roman" w:hAnsi="Times New Roman"/>
          <w:szCs w:val="26"/>
        </w:rPr>
      </w:pPr>
    </w:p>
    <w:p w:rsidR="00012ED2" w:rsidRPr="001D328A" w:rsidRDefault="00012ED2" w:rsidP="00012ED2">
      <w:pPr>
        <w:spacing w:after="0" w:line="240" w:lineRule="auto"/>
        <w:contextualSpacing/>
        <w:jc w:val="center"/>
        <w:rPr>
          <w:rFonts w:ascii="Times New Roman" w:hAnsi="Times New Roman"/>
          <w:sz w:val="24"/>
          <w:szCs w:val="26"/>
        </w:rPr>
      </w:pPr>
    </w:p>
    <w:p w:rsidR="00012ED2" w:rsidRPr="001D328A" w:rsidRDefault="00F4627E" w:rsidP="00012ED2">
      <w:pPr>
        <w:spacing w:after="0" w:line="240" w:lineRule="auto"/>
        <w:contextualSpacing/>
        <w:jc w:val="both"/>
        <w:rPr>
          <w:rFonts w:ascii="Times New Roman" w:hAnsi="Times New Roman"/>
          <w:b/>
          <w:sz w:val="18"/>
          <w:szCs w:val="26"/>
        </w:rPr>
      </w:pPr>
      <w:r w:rsidRPr="001D328A">
        <w:rPr>
          <w:rFonts w:ascii="Times New Roman" w:hAnsi="Times New Roman"/>
          <w:b/>
          <w:szCs w:val="26"/>
        </w:rPr>
        <w:t>Рис.</w:t>
      </w:r>
      <w:r w:rsidR="00B60D19">
        <w:rPr>
          <w:rFonts w:ascii="Times New Roman" w:hAnsi="Times New Roman"/>
          <w:b/>
          <w:szCs w:val="26"/>
        </w:rPr>
        <w:t>7</w:t>
      </w:r>
      <w:r w:rsidR="00012ED2" w:rsidRPr="001D328A">
        <w:rPr>
          <w:rFonts w:ascii="Times New Roman" w:hAnsi="Times New Roman"/>
          <w:b/>
          <w:szCs w:val="24"/>
        </w:rPr>
        <w:t>.</w:t>
      </w:r>
      <w:r w:rsidR="00012ED2" w:rsidRPr="001D328A">
        <w:rPr>
          <w:rFonts w:ascii="Times New Roman" w:hAnsi="Times New Roman"/>
          <w:szCs w:val="24"/>
        </w:rPr>
        <w:t xml:space="preserve"> </w:t>
      </w:r>
      <w:r w:rsidR="00012ED2" w:rsidRPr="001D328A">
        <w:rPr>
          <w:rFonts w:ascii="Times New Roman" w:hAnsi="Times New Roman"/>
          <w:b/>
          <w:szCs w:val="24"/>
        </w:rPr>
        <w:t>Показатели с</w:t>
      </w:r>
      <w:r w:rsidR="00012ED2" w:rsidRPr="001D328A">
        <w:rPr>
          <w:rFonts w:ascii="Times New Roman" w:hAnsi="Times New Roman"/>
          <w:b/>
          <w:bCs/>
          <w:szCs w:val="24"/>
        </w:rPr>
        <w:t>мертности женщин трудоспособн</w:t>
      </w:r>
      <w:r w:rsidR="00730637" w:rsidRPr="001D328A">
        <w:rPr>
          <w:rFonts w:ascii="Times New Roman" w:hAnsi="Times New Roman"/>
          <w:b/>
          <w:bCs/>
          <w:szCs w:val="24"/>
        </w:rPr>
        <w:t>ого возраста (на 100 тыс.), 201</w:t>
      </w:r>
      <w:r w:rsidR="00E214C6" w:rsidRPr="001D328A">
        <w:rPr>
          <w:rFonts w:ascii="Times New Roman" w:hAnsi="Times New Roman"/>
          <w:b/>
          <w:bCs/>
          <w:szCs w:val="24"/>
        </w:rPr>
        <w:t>7</w:t>
      </w:r>
      <w:r w:rsidR="00012ED2" w:rsidRPr="001D328A">
        <w:rPr>
          <w:rFonts w:ascii="Times New Roman" w:hAnsi="Times New Roman"/>
          <w:b/>
          <w:bCs/>
          <w:szCs w:val="24"/>
        </w:rPr>
        <w:t>г.</w:t>
      </w:r>
    </w:p>
    <w:p w:rsidR="00012ED2" w:rsidRPr="00ED6308" w:rsidRDefault="00012ED2" w:rsidP="00012ED2">
      <w:pPr>
        <w:spacing w:after="0" w:line="240" w:lineRule="auto"/>
        <w:ind w:firstLine="709"/>
        <w:jc w:val="both"/>
        <w:rPr>
          <w:rFonts w:ascii="Times New Roman" w:hAnsi="Times New Roman"/>
          <w:color w:val="FF0000"/>
          <w:sz w:val="8"/>
          <w:szCs w:val="10"/>
        </w:rPr>
      </w:pPr>
    </w:p>
    <w:p w:rsidR="003B75DC" w:rsidRPr="003B75DC" w:rsidRDefault="003B75DC" w:rsidP="003B75DC">
      <w:pPr>
        <w:widowControl w:val="0"/>
        <w:snapToGrid w:val="0"/>
        <w:spacing w:after="0" w:line="240" w:lineRule="auto"/>
        <w:ind w:firstLine="709"/>
        <w:contextualSpacing/>
        <w:jc w:val="both"/>
        <w:rPr>
          <w:rFonts w:ascii="Times New Roman" w:hAnsi="Times New Roman"/>
          <w:sz w:val="24"/>
          <w:szCs w:val="26"/>
        </w:rPr>
      </w:pPr>
      <w:r w:rsidRPr="003B75DC">
        <w:rPr>
          <w:rFonts w:ascii="Times New Roman" w:hAnsi="Times New Roman"/>
          <w:sz w:val="24"/>
          <w:szCs w:val="26"/>
        </w:rPr>
        <w:t xml:space="preserve">При сравнении уровней смертности </w:t>
      </w:r>
      <w:r w:rsidRPr="003B75DC">
        <w:rPr>
          <w:rFonts w:ascii="Times New Roman" w:hAnsi="Times New Roman"/>
          <w:bCs/>
          <w:sz w:val="24"/>
          <w:szCs w:val="26"/>
        </w:rPr>
        <w:t xml:space="preserve">мужчин трудоспособного возраста </w:t>
      </w:r>
      <w:r w:rsidRPr="003B75DC">
        <w:rPr>
          <w:rFonts w:ascii="Times New Roman" w:hAnsi="Times New Roman"/>
          <w:sz w:val="24"/>
          <w:szCs w:val="26"/>
        </w:rPr>
        <w:t xml:space="preserve">Иркутской области со среднероссийскими установлено, что по большинству основных причин смерти показатели смертности </w:t>
      </w:r>
      <w:r w:rsidRPr="003B75DC">
        <w:rPr>
          <w:rFonts w:ascii="Times New Roman" w:hAnsi="Times New Roman"/>
          <w:bCs/>
          <w:sz w:val="24"/>
          <w:szCs w:val="26"/>
        </w:rPr>
        <w:t xml:space="preserve">мужчин трудоспособного возраста </w:t>
      </w:r>
      <w:r w:rsidRPr="003B75DC">
        <w:rPr>
          <w:rFonts w:ascii="Times New Roman" w:hAnsi="Times New Roman"/>
          <w:sz w:val="24"/>
          <w:szCs w:val="26"/>
        </w:rPr>
        <w:t xml:space="preserve">Иркутской области были </w:t>
      </w:r>
      <w:r w:rsidRPr="003B75DC">
        <w:rPr>
          <w:rFonts w:ascii="Times New Roman" w:hAnsi="Times New Roman"/>
          <w:bCs/>
          <w:sz w:val="24"/>
          <w:szCs w:val="26"/>
        </w:rPr>
        <w:t xml:space="preserve">выше РФ (рис. </w:t>
      </w:r>
      <w:r w:rsidR="00934DDC">
        <w:rPr>
          <w:rFonts w:ascii="Times New Roman" w:hAnsi="Times New Roman"/>
          <w:bCs/>
          <w:sz w:val="24"/>
          <w:szCs w:val="26"/>
        </w:rPr>
        <w:t>6</w:t>
      </w:r>
      <w:r w:rsidRPr="003B75DC">
        <w:rPr>
          <w:rFonts w:ascii="Times New Roman" w:hAnsi="Times New Roman"/>
          <w:bCs/>
          <w:sz w:val="24"/>
          <w:szCs w:val="26"/>
        </w:rPr>
        <w:t xml:space="preserve">), </w:t>
      </w:r>
      <w:r w:rsidRPr="003B75DC">
        <w:rPr>
          <w:rFonts w:ascii="Times New Roman" w:hAnsi="Times New Roman"/>
          <w:sz w:val="24"/>
          <w:szCs w:val="26"/>
        </w:rPr>
        <w:t>в т.ч.:</w:t>
      </w:r>
    </w:p>
    <w:p w:rsidR="003B75DC" w:rsidRPr="003B75DC" w:rsidRDefault="003B75DC" w:rsidP="003B75DC">
      <w:pPr>
        <w:widowControl w:val="0"/>
        <w:numPr>
          <w:ilvl w:val="0"/>
          <w:numId w:val="36"/>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Инфекционные болезни </w:t>
      </w:r>
      <w:r w:rsidRPr="003B75DC">
        <w:rPr>
          <w:rFonts w:ascii="Times New Roman" w:hAnsi="Times New Roman"/>
          <w:sz w:val="24"/>
          <w:szCs w:val="26"/>
        </w:rPr>
        <w:t xml:space="preserve">- </w:t>
      </w:r>
      <w:r w:rsidRPr="003B75DC">
        <w:rPr>
          <w:rFonts w:ascii="Times New Roman" w:hAnsi="Times New Roman"/>
          <w:bCs/>
          <w:sz w:val="24"/>
          <w:szCs w:val="26"/>
        </w:rPr>
        <w:t xml:space="preserve">в 2,9 раза </w:t>
      </w:r>
      <w:r w:rsidRPr="003B75DC">
        <w:rPr>
          <w:rFonts w:ascii="Times New Roman" w:hAnsi="Times New Roman"/>
          <w:sz w:val="24"/>
          <w:szCs w:val="26"/>
        </w:rPr>
        <w:t xml:space="preserve">(2 место по РФ при ранжировании показателей по убыванию), в т.ч. </w:t>
      </w:r>
      <w:r w:rsidRPr="003B75DC">
        <w:rPr>
          <w:rFonts w:ascii="Times New Roman" w:hAnsi="Times New Roman"/>
          <w:bCs/>
          <w:sz w:val="24"/>
          <w:szCs w:val="26"/>
        </w:rPr>
        <w:t>туберкулез</w:t>
      </w:r>
      <w:r w:rsidRPr="003B75DC">
        <w:rPr>
          <w:rFonts w:ascii="Times New Roman" w:hAnsi="Times New Roman"/>
          <w:sz w:val="24"/>
          <w:szCs w:val="26"/>
        </w:rPr>
        <w:t xml:space="preserve"> – </w:t>
      </w:r>
      <w:r w:rsidRPr="003B75DC">
        <w:rPr>
          <w:rFonts w:ascii="Times New Roman" w:hAnsi="Times New Roman"/>
          <w:bCs/>
          <w:sz w:val="24"/>
          <w:szCs w:val="26"/>
        </w:rPr>
        <w:t xml:space="preserve">в 2,4 раза </w:t>
      </w:r>
      <w:r w:rsidRPr="003B75DC">
        <w:rPr>
          <w:rFonts w:ascii="Times New Roman" w:hAnsi="Times New Roman"/>
          <w:sz w:val="24"/>
          <w:szCs w:val="26"/>
        </w:rPr>
        <w:t>(6 место)</w:t>
      </w:r>
    </w:p>
    <w:p w:rsidR="003B75DC" w:rsidRPr="003B75DC" w:rsidRDefault="003B75DC" w:rsidP="003B75DC">
      <w:pPr>
        <w:widowControl w:val="0"/>
        <w:numPr>
          <w:ilvl w:val="0"/>
          <w:numId w:val="37"/>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Болезни органов кровообращения</w:t>
      </w:r>
      <w:r w:rsidRPr="003B75DC">
        <w:rPr>
          <w:rFonts w:ascii="Times New Roman" w:hAnsi="Times New Roman"/>
          <w:sz w:val="24"/>
          <w:szCs w:val="26"/>
        </w:rPr>
        <w:t xml:space="preserve"> – </w:t>
      </w:r>
      <w:r w:rsidRPr="003B75DC">
        <w:rPr>
          <w:rFonts w:ascii="Times New Roman" w:hAnsi="Times New Roman"/>
          <w:bCs/>
          <w:sz w:val="24"/>
          <w:szCs w:val="26"/>
        </w:rPr>
        <w:t xml:space="preserve">в 1,3 раза </w:t>
      </w:r>
      <w:r w:rsidRPr="003B75DC">
        <w:rPr>
          <w:rFonts w:ascii="Times New Roman" w:hAnsi="Times New Roman"/>
          <w:sz w:val="24"/>
          <w:szCs w:val="26"/>
        </w:rPr>
        <w:t xml:space="preserve">(18 место среди 85 субъектов РФ), в т.ч. ИБС – в 1,3 раза (21 место) </w:t>
      </w:r>
    </w:p>
    <w:p w:rsidR="003B75DC" w:rsidRPr="003B75DC" w:rsidRDefault="003B75DC" w:rsidP="003B75DC">
      <w:pPr>
        <w:widowControl w:val="0"/>
        <w:numPr>
          <w:ilvl w:val="0"/>
          <w:numId w:val="37"/>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Внешние причины </w:t>
      </w:r>
      <w:r w:rsidRPr="003B75DC">
        <w:rPr>
          <w:rFonts w:ascii="Times New Roman" w:hAnsi="Times New Roman"/>
          <w:sz w:val="24"/>
          <w:szCs w:val="26"/>
        </w:rPr>
        <w:t xml:space="preserve">- </w:t>
      </w:r>
      <w:r w:rsidRPr="003B75DC">
        <w:rPr>
          <w:rFonts w:ascii="Times New Roman" w:hAnsi="Times New Roman"/>
          <w:bCs/>
          <w:sz w:val="24"/>
          <w:szCs w:val="26"/>
        </w:rPr>
        <w:t xml:space="preserve">в 1,4 раза </w:t>
      </w:r>
      <w:r w:rsidRPr="003B75DC">
        <w:rPr>
          <w:rFonts w:ascii="Times New Roman" w:hAnsi="Times New Roman"/>
          <w:sz w:val="24"/>
          <w:szCs w:val="26"/>
        </w:rPr>
        <w:t>(14 место), в т.ч. от убийств – в 2,1 раза (9 место)</w:t>
      </w:r>
    </w:p>
    <w:p w:rsidR="003B75DC" w:rsidRPr="003B75DC" w:rsidRDefault="003B75DC" w:rsidP="003B75DC">
      <w:pPr>
        <w:widowControl w:val="0"/>
        <w:numPr>
          <w:ilvl w:val="0"/>
          <w:numId w:val="36"/>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Болезни органов дыхания </w:t>
      </w:r>
      <w:r w:rsidRPr="003B75DC">
        <w:rPr>
          <w:rFonts w:ascii="Times New Roman" w:hAnsi="Times New Roman"/>
          <w:sz w:val="24"/>
          <w:szCs w:val="26"/>
        </w:rPr>
        <w:t xml:space="preserve">– </w:t>
      </w:r>
      <w:r w:rsidRPr="003B75DC">
        <w:rPr>
          <w:rFonts w:ascii="Times New Roman" w:hAnsi="Times New Roman"/>
          <w:bCs/>
          <w:sz w:val="24"/>
          <w:szCs w:val="26"/>
        </w:rPr>
        <w:t xml:space="preserve">на 13,3% </w:t>
      </w:r>
      <w:r w:rsidRPr="003B75DC">
        <w:rPr>
          <w:rFonts w:ascii="Times New Roman" w:hAnsi="Times New Roman"/>
          <w:sz w:val="24"/>
          <w:szCs w:val="26"/>
        </w:rPr>
        <w:t>(36 место)</w:t>
      </w:r>
    </w:p>
    <w:p w:rsidR="003B75DC" w:rsidRPr="003B75DC" w:rsidRDefault="003B75DC" w:rsidP="003B75DC">
      <w:pPr>
        <w:widowControl w:val="0"/>
        <w:numPr>
          <w:ilvl w:val="0"/>
          <w:numId w:val="36"/>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Злокачественные новообразования</w:t>
      </w:r>
      <w:r w:rsidRPr="003B75DC">
        <w:rPr>
          <w:rFonts w:ascii="Times New Roman" w:hAnsi="Times New Roman"/>
          <w:sz w:val="24"/>
          <w:szCs w:val="26"/>
        </w:rPr>
        <w:t xml:space="preserve"> – на 16,5% (26  место) </w:t>
      </w:r>
    </w:p>
    <w:p w:rsidR="003B75DC" w:rsidRPr="003B75DC" w:rsidRDefault="003B75DC" w:rsidP="003B75DC">
      <w:pPr>
        <w:widowControl w:val="0"/>
        <w:snapToGrid w:val="0"/>
        <w:spacing w:after="0" w:line="240" w:lineRule="auto"/>
        <w:ind w:firstLine="567"/>
        <w:contextualSpacing/>
        <w:jc w:val="both"/>
        <w:rPr>
          <w:rFonts w:ascii="Times New Roman" w:hAnsi="Times New Roman"/>
          <w:sz w:val="24"/>
          <w:szCs w:val="26"/>
        </w:rPr>
      </w:pPr>
      <w:r w:rsidRPr="003B75DC">
        <w:rPr>
          <w:rFonts w:ascii="Times New Roman" w:hAnsi="Times New Roman"/>
          <w:sz w:val="24"/>
          <w:szCs w:val="26"/>
        </w:rPr>
        <w:t xml:space="preserve">Показатели смертности </w:t>
      </w:r>
      <w:r w:rsidRPr="003B75DC">
        <w:rPr>
          <w:rFonts w:ascii="Times New Roman" w:hAnsi="Times New Roman"/>
          <w:bCs/>
          <w:sz w:val="24"/>
          <w:szCs w:val="26"/>
        </w:rPr>
        <w:t xml:space="preserve">женщин трудоспособного возраста </w:t>
      </w:r>
      <w:r w:rsidRPr="003B75DC">
        <w:rPr>
          <w:rFonts w:ascii="Times New Roman" w:hAnsi="Times New Roman"/>
          <w:sz w:val="24"/>
          <w:szCs w:val="26"/>
        </w:rPr>
        <w:t xml:space="preserve">Иркутской области </w:t>
      </w:r>
      <w:r w:rsidRPr="003B75DC">
        <w:rPr>
          <w:rFonts w:ascii="Times New Roman" w:hAnsi="Times New Roman"/>
          <w:sz w:val="24"/>
          <w:szCs w:val="26"/>
        </w:rPr>
        <w:lastRenderedPageBreak/>
        <w:t>превышали по большинству основных причин уровень</w:t>
      </w:r>
      <w:r w:rsidRPr="003B75DC">
        <w:rPr>
          <w:rFonts w:ascii="Times New Roman" w:hAnsi="Times New Roman"/>
          <w:bCs/>
          <w:sz w:val="24"/>
          <w:szCs w:val="26"/>
        </w:rPr>
        <w:t xml:space="preserve"> РФ (рис.</w:t>
      </w:r>
      <w:r w:rsidR="00934DDC">
        <w:rPr>
          <w:rFonts w:ascii="Times New Roman" w:hAnsi="Times New Roman"/>
          <w:bCs/>
          <w:sz w:val="24"/>
          <w:szCs w:val="26"/>
        </w:rPr>
        <w:t>7</w:t>
      </w:r>
      <w:r w:rsidRPr="003B75DC">
        <w:rPr>
          <w:rFonts w:ascii="Times New Roman" w:hAnsi="Times New Roman"/>
          <w:bCs/>
          <w:sz w:val="24"/>
          <w:szCs w:val="26"/>
        </w:rPr>
        <w:t xml:space="preserve">), </w:t>
      </w:r>
      <w:r w:rsidRPr="003B75DC">
        <w:rPr>
          <w:rFonts w:ascii="Times New Roman" w:hAnsi="Times New Roman"/>
          <w:sz w:val="24"/>
          <w:szCs w:val="26"/>
        </w:rPr>
        <w:t>в т.ч.:</w:t>
      </w:r>
    </w:p>
    <w:p w:rsidR="003B75DC" w:rsidRPr="003B75DC" w:rsidRDefault="003B75DC" w:rsidP="003B75DC">
      <w:pPr>
        <w:widowControl w:val="0"/>
        <w:numPr>
          <w:ilvl w:val="0"/>
          <w:numId w:val="37"/>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Инфекционные болезни </w:t>
      </w:r>
      <w:r w:rsidRPr="003B75DC">
        <w:rPr>
          <w:rFonts w:ascii="Times New Roman" w:hAnsi="Times New Roman"/>
          <w:sz w:val="24"/>
          <w:szCs w:val="26"/>
        </w:rPr>
        <w:t xml:space="preserve">- </w:t>
      </w:r>
      <w:r w:rsidRPr="003B75DC">
        <w:rPr>
          <w:rFonts w:ascii="Times New Roman" w:hAnsi="Times New Roman"/>
          <w:bCs/>
          <w:sz w:val="24"/>
          <w:szCs w:val="26"/>
        </w:rPr>
        <w:t>в 3,3 раза (2 место по РФ при ранжировании показателей по убыванию), в т.ч. туберкулез – в 2,9 раза (6 место)</w:t>
      </w:r>
    </w:p>
    <w:p w:rsidR="003B75DC" w:rsidRPr="003B75DC" w:rsidRDefault="003B75DC" w:rsidP="003B75DC">
      <w:pPr>
        <w:widowControl w:val="0"/>
        <w:numPr>
          <w:ilvl w:val="0"/>
          <w:numId w:val="37"/>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в 1,5 раза (11 место среди 85 субъектов РФ), в т.ч. ИБС – в 1,6 раза (11 место), цереброваскулярные болезни  - на 22% (28 место)</w:t>
      </w:r>
    </w:p>
    <w:p w:rsidR="003B75DC" w:rsidRPr="003B75DC" w:rsidRDefault="003B75DC" w:rsidP="003B75DC">
      <w:pPr>
        <w:widowControl w:val="0"/>
        <w:numPr>
          <w:ilvl w:val="0"/>
          <w:numId w:val="37"/>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Внешние причины </w:t>
      </w:r>
      <w:r w:rsidRPr="003B75DC">
        <w:rPr>
          <w:rFonts w:ascii="Times New Roman" w:hAnsi="Times New Roman"/>
          <w:sz w:val="24"/>
          <w:szCs w:val="26"/>
        </w:rPr>
        <w:t xml:space="preserve">- </w:t>
      </w:r>
      <w:r w:rsidRPr="003B75DC">
        <w:rPr>
          <w:rFonts w:ascii="Times New Roman" w:hAnsi="Times New Roman"/>
          <w:bCs/>
          <w:sz w:val="24"/>
          <w:szCs w:val="26"/>
        </w:rPr>
        <w:t xml:space="preserve">в 1,3 раза </w:t>
      </w:r>
      <w:r w:rsidRPr="003B75DC">
        <w:rPr>
          <w:rFonts w:ascii="Times New Roman" w:hAnsi="Times New Roman"/>
          <w:sz w:val="24"/>
          <w:szCs w:val="26"/>
        </w:rPr>
        <w:t>(13 место), в т.ч. транспортные травмы – в 1,3 раза, самоубийств – в 2,7 раза, убийств – в 1,8 раза</w:t>
      </w:r>
    </w:p>
    <w:p w:rsidR="003B75DC" w:rsidRPr="003B75DC" w:rsidRDefault="003B75DC" w:rsidP="003B75DC">
      <w:pPr>
        <w:widowControl w:val="0"/>
        <w:numPr>
          <w:ilvl w:val="0"/>
          <w:numId w:val="36"/>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Болезни органов дыхания </w:t>
      </w:r>
      <w:r w:rsidRPr="003B75DC">
        <w:rPr>
          <w:rFonts w:ascii="Times New Roman" w:hAnsi="Times New Roman"/>
          <w:sz w:val="24"/>
          <w:szCs w:val="26"/>
        </w:rPr>
        <w:t xml:space="preserve">– </w:t>
      </w:r>
      <w:r w:rsidRPr="003B75DC">
        <w:rPr>
          <w:rFonts w:ascii="Times New Roman" w:hAnsi="Times New Roman"/>
          <w:bCs/>
          <w:sz w:val="24"/>
          <w:szCs w:val="26"/>
        </w:rPr>
        <w:t xml:space="preserve">в 1,6 раза </w:t>
      </w:r>
      <w:r w:rsidRPr="003B75DC">
        <w:rPr>
          <w:rFonts w:ascii="Times New Roman" w:hAnsi="Times New Roman"/>
          <w:sz w:val="24"/>
          <w:szCs w:val="26"/>
        </w:rPr>
        <w:t>(13 место)</w:t>
      </w:r>
    </w:p>
    <w:p w:rsidR="003B75DC" w:rsidRPr="003B75DC" w:rsidRDefault="003B75DC" w:rsidP="003B75DC">
      <w:pPr>
        <w:widowControl w:val="0"/>
        <w:numPr>
          <w:ilvl w:val="0"/>
          <w:numId w:val="36"/>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 xml:space="preserve">Болезни органов пищеварения </w:t>
      </w:r>
      <w:r w:rsidRPr="003B75DC">
        <w:rPr>
          <w:rFonts w:ascii="Times New Roman" w:hAnsi="Times New Roman"/>
          <w:sz w:val="24"/>
          <w:szCs w:val="26"/>
        </w:rPr>
        <w:t xml:space="preserve">– </w:t>
      </w:r>
      <w:r w:rsidRPr="003B75DC">
        <w:rPr>
          <w:rFonts w:ascii="Times New Roman" w:hAnsi="Times New Roman"/>
          <w:bCs/>
          <w:sz w:val="24"/>
          <w:szCs w:val="26"/>
        </w:rPr>
        <w:t>ниже среднероссийского уровня на 10,6% (54 место), (2016 г. - выше в 1,2 раза)</w:t>
      </w:r>
    </w:p>
    <w:p w:rsidR="003B75DC" w:rsidRPr="003B75DC" w:rsidRDefault="003B75DC" w:rsidP="003B75DC">
      <w:pPr>
        <w:widowControl w:val="0"/>
        <w:numPr>
          <w:ilvl w:val="0"/>
          <w:numId w:val="36"/>
        </w:numPr>
        <w:snapToGrid w:val="0"/>
        <w:spacing w:after="0" w:line="240" w:lineRule="auto"/>
        <w:contextualSpacing/>
        <w:jc w:val="both"/>
        <w:rPr>
          <w:rFonts w:ascii="Times New Roman" w:hAnsi="Times New Roman"/>
          <w:sz w:val="24"/>
          <w:szCs w:val="26"/>
        </w:rPr>
      </w:pPr>
      <w:r w:rsidRPr="003B75DC">
        <w:rPr>
          <w:rFonts w:ascii="Times New Roman" w:hAnsi="Times New Roman"/>
          <w:bCs/>
          <w:sz w:val="24"/>
          <w:szCs w:val="26"/>
        </w:rPr>
        <w:t>ЗНО</w:t>
      </w:r>
      <w:r w:rsidRPr="003B75DC">
        <w:rPr>
          <w:rFonts w:ascii="Times New Roman" w:hAnsi="Times New Roman"/>
          <w:sz w:val="24"/>
          <w:szCs w:val="26"/>
        </w:rPr>
        <w:t xml:space="preserve"> – в 1,2 раза (16  место) </w:t>
      </w:r>
    </w:p>
    <w:p w:rsidR="00012ED2" w:rsidRDefault="003B75DC" w:rsidP="00427D84">
      <w:pPr>
        <w:spacing w:line="240" w:lineRule="auto"/>
        <w:ind w:firstLine="709"/>
        <w:jc w:val="both"/>
        <w:rPr>
          <w:rFonts w:ascii="Times New Roman" w:hAnsi="Times New Roman"/>
          <w:color w:val="000000"/>
          <w:sz w:val="24"/>
          <w:szCs w:val="24"/>
          <w:highlight w:val="yellow"/>
        </w:rPr>
      </w:pPr>
      <w:r w:rsidRPr="003B75DC">
        <w:rPr>
          <w:rFonts w:ascii="Times New Roman" w:hAnsi="Times New Roman"/>
          <w:sz w:val="24"/>
          <w:szCs w:val="26"/>
        </w:rPr>
        <w:t xml:space="preserve">В связи с вышеизложенным, необходимо усиление мероприятий по первичной, вторичной и третичной профилактике заболеваний среди населения трудоспособного возраста. </w:t>
      </w:r>
    </w:p>
    <w:p w:rsidR="00012ED2" w:rsidRPr="00F043A5" w:rsidRDefault="00012ED2" w:rsidP="00012ED2">
      <w:pPr>
        <w:pStyle w:val="ConsPlusNormal"/>
        <w:jc w:val="center"/>
        <w:rPr>
          <w:rFonts w:ascii="Times New Roman" w:hAnsi="Times New Roman" w:cs="Times New Roman"/>
          <w:bCs/>
          <w:i/>
          <w:sz w:val="24"/>
          <w:szCs w:val="26"/>
        </w:rPr>
      </w:pPr>
      <w:r w:rsidRPr="00F043A5">
        <w:rPr>
          <w:rFonts w:ascii="Times New Roman" w:hAnsi="Times New Roman" w:cs="Times New Roman"/>
          <w:bCs/>
          <w:i/>
          <w:sz w:val="24"/>
          <w:szCs w:val="26"/>
        </w:rPr>
        <w:t>Анализ состояния заболеваемости приоритетными заболеваниями в связи с потенциальным воздействием факторов среды обитания</w:t>
      </w:r>
    </w:p>
    <w:p w:rsidR="00012ED2" w:rsidRDefault="00012ED2" w:rsidP="00012ED2">
      <w:pPr>
        <w:tabs>
          <w:tab w:val="left" w:pos="720"/>
          <w:tab w:val="left" w:pos="3420"/>
        </w:tabs>
        <w:spacing w:after="0" w:line="240" w:lineRule="auto"/>
        <w:ind w:firstLine="851"/>
        <w:contextualSpacing/>
        <w:jc w:val="both"/>
        <w:rPr>
          <w:rFonts w:ascii="Times New Roman" w:hAnsi="Times New Roman"/>
          <w:sz w:val="24"/>
          <w:szCs w:val="24"/>
        </w:rPr>
      </w:pPr>
    </w:p>
    <w:p w:rsidR="00012ED2" w:rsidRPr="00542539" w:rsidRDefault="00012ED2" w:rsidP="00AF7D5B">
      <w:pPr>
        <w:autoSpaceDE w:val="0"/>
        <w:autoSpaceDN w:val="0"/>
        <w:adjustRightInd w:val="0"/>
        <w:spacing w:after="0" w:line="240" w:lineRule="auto"/>
        <w:ind w:firstLine="709"/>
        <w:jc w:val="both"/>
        <w:rPr>
          <w:rFonts w:ascii="Times New Roman" w:hAnsi="Times New Roman"/>
          <w:sz w:val="24"/>
          <w:szCs w:val="24"/>
          <w:lang w:eastAsia="ar-SA"/>
        </w:rPr>
      </w:pPr>
      <w:r w:rsidRPr="00AF7D5B">
        <w:rPr>
          <w:rFonts w:ascii="Times New Roman" w:eastAsia="Calibri" w:hAnsi="Times New Roman"/>
          <w:sz w:val="24"/>
          <w:szCs w:val="24"/>
          <w:lang w:eastAsia="en-US"/>
        </w:rPr>
        <w:t>Иркутская область является территорией с высоким риском развития заболеваемости, связанной с потенциальным негативным воздействием факторов среды обитания</w:t>
      </w:r>
      <w:r w:rsidRPr="00AF7D5B">
        <w:rPr>
          <w:rFonts w:ascii="Times New Roman" w:hAnsi="Times New Roman"/>
          <w:sz w:val="24"/>
          <w:szCs w:val="24"/>
          <w:lang w:eastAsia="ar-SA"/>
        </w:rPr>
        <w:t xml:space="preserve">. </w:t>
      </w:r>
    </w:p>
    <w:p w:rsidR="00012ED2" w:rsidRDefault="00012ED2" w:rsidP="00012ED2">
      <w:pPr>
        <w:tabs>
          <w:tab w:val="left" w:pos="720"/>
          <w:tab w:val="left" w:pos="3420"/>
        </w:tabs>
        <w:spacing w:after="0" w:line="240" w:lineRule="auto"/>
        <w:ind w:firstLine="709"/>
        <w:contextualSpacing/>
        <w:jc w:val="both"/>
        <w:rPr>
          <w:rFonts w:ascii="Times New Roman" w:hAnsi="Times New Roman"/>
          <w:sz w:val="24"/>
          <w:szCs w:val="24"/>
        </w:rPr>
      </w:pPr>
      <w:r w:rsidRPr="00317361">
        <w:rPr>
          <w:rFonts w:ascii="Times New Roman" w:hAnsi="Times New Roman"/>
          <w:sz w:val="24"/>
          <w:szCs w:val="24"/>
        </w:rPr>
        <w:t>В динамике за 2012 – 201</w:t>
      </w:r>
      <w:r w:rsidR="001D328A">
        <w:rPr>
          <w:rFonts w:ascii="Times New Roman" w:hAnsi="Times New Roman"/>
          <w:sz w:val="24"/>
          <w:szCs w:val="24"/>
        </w:rPr>
        <w:t>7</w:t>
      </w:r>
      <w:r w:rsidRPr="00317361">
        <w:rPr>
          <w:rFonts w:ascii="Times New Roman" w:hAnsi="Times New Roman"/>
          <w:sz w:val="24"/>
          <w:szCs w:val="24"/>
        </w:rPr>
        <w:t xml:space="preserve"> гг.</w:t>
      </w:r>
      <w:r>
        <w:rPr>
          <w:rFonts w:ascii="Times New Roman" w:hAnsi="Times New Roman"/>
          <w:sz w:val="24"/>
          <w:szCs w:val="24"/>
        </w:rPr>
        <w:t xml:space="preserve"> </w:t>
      </w:r>
      <w:r w:rsidRPr="00317361">
        <w:rPr>
          <w:rFonts w:ascii="Times New Roman" w:hAnsi="Times New Roman"/>
          <w:sz w:val="24"/>
          <w:szCs w:val="24"/>
        </w:rPr>
        <w:t xml:space="preserve">отмечается увеличение показателей первичной заболеваемости детей Иркутской области на </w:t>
      </w:r>
      <w:r w:rsidR="001D328A">
        <w:rPr>
          <w:rFonts w:ascii="Times New Roman" w:hAnsi="Times New Roman"/>
          <w:sz w:val="24"/>
          <w:szCs w:val="24"/>
        </w:rPr>
        <w:t>6,2</w:t>
      </w:r>
      <w:r w:rsidRPr="00317361">
        <w:rPr>
          <w:rFonts w:ascii="Times New Roman" w:hAnsi="Times New Roman"/>
          <w:sz w:val="24"/>
          <w:szCs w:val="24"/>
        </w:rPr>
        <w:t>%, в т.ч.</w:t>
      </w:r>
      <w:r w:rsidRPr="00030CDF">
        <w:rPr>
          <w:rFonts w:ascii="Times New Roman" w:hAnsi="Times New Roman"/>
          <w:color w:val="FF0000"/>
          <w:sz w:val="24"/>
          <w:szCs w:val="24"/>
        </w:rPr>
        <w:t xml:space="preserve"> </w:t>
      </w:r>
      <w:r w:rsidRPr="00046298">
        <w:rPr>
          <w:rFonts w:ascii="Times New Roman" w:hAnsi="Times New Roman"/>
          <w:sz w:val="24"/>
          <w:szCs w:val="24"/>
        </w:rPr>
        <w:t>болезней органов дыхания</w:t>
      </w:r>
      <w:r w:rsidR="001D328A">
        <w:rPr>
          <w:rFonts w:ascii="Times New Roman" w:hAnsi="Times New Roman"/>
          <w:sz w:val="24"/>
          <w:szCs w:val="24"/>
        </w:rPr>
        <w:t xml:space="preserve"> (17,8%). По другим рассматриваемым классам болезней и нозологическим формам отмечается снижение показателей</w:t>
      </w:r>
      <w:r w:rsidRPr="00030CDF">
        <w:rPr>
          <w:rFonts w:ascii="Times New Roman" w:hAnsi="Times New Roman"/>
          <w:color w:val="FF0000"/>
          <w:sz w:val="24"/>
          <w:szCs w:val="24"/>
        </w:rPr>
        <w:t xml:space="preserve">  </w:t>
      </w:r>
      <w:r w:rsidR="00A524CD">
        <w:rPr>
          <w:rFonts w:ascii="Times New Roman" w:hAnsi="Times New Roman"/>
          <w:sz w:val="24"/>
          <w:szCs w:val="24"/>
        </w:rPr>
        <w:t>(таб.32</w:t>
      </w:r>
      <w:r>
        <w:rPr>
          <w:rFonts w:ascii="Times New Roman" w:hAnsi="Times New Roman"/>
          <w:sz w:val="24"/>
          <w:szCs w:val="24"/>
        </w:rPr>
        <w:t>).</w:t>
      </w:r>
    </w:p>
    <w:p w:rsidR="00012ED2" w:rsidRPr="000E5E95" w:rsidRDefault="00012ED2" w:rsidP="00012ED2">
      <w:pPr>
        <w:autoSpaceDE w:val="0"/>
        <w:autoSpaceDN w:val="0"/>
        <w:spacing w:after="0" w:line="240" w:lineRule="auto"/>
        <w:ind w:firstLine="709"/>
        <w:jc w:val="right"/>
        <w:rPr>
          <w:rFonts w:ascii="Times New Roman" w:hAnsi="Times New Roman"/>
          <w:sz w:val="24"/>
          <w:szCs w:val="24"/>
        </w:rPr>
      </w:pPr>
      <w:r w:rsidRPr="000E5E95">
        <w:rPr>
          <w:rFonts w:ascii="Times New Roman" w:hAnsi="Times New Roman"/>
          <w:sz w:val="24"/>
          <w:szCs w:val="24"/>
        </w:rPr>
        <w:t>Таблица №</w:t>
      </w:r>
      <w:r w:rsidR="00A524CD">
        <w:rPr>
          <w:rFonts w:ascii="Times New Roman" w:hAnsi="Times New Roman"/>
          <w:sz w:val="24"/>
          <w:szCs w:val="24"/>
        </w:rPr>
        <w:t xml:space="preserve"> 32</w:t>
      </w:r>
    </w:p>
    <w:p w:rsidR="00012ED2" w:rsidRPr="00354454" w:rsidRDefault="00012ED2" w:rsidP="00012ED2">
      <w:pPr>
        <w:suppressAutoHyphens/>
        <w:autoSpaceDE w:val="0"/>
        <w:autoSpaceDN w:val="0"/>
        <w:adjustRightInd w:val="0"/>
        <w:spacing w:after="0" w:line="240" w:lineRule="auto"/>
        <w:jc w:val="center"/>
        <w:rPr>
          <w:rFonts w:ascii="Times New Roman" w:hAnsi="Times New Roman"/>
          <w:b/>
          <w:sz w:val="24"/>
          <w:lang w:eastAsia="en-US"/>
        </w:rPr>
      </w:pPr>
      <w:r w:rsidRPr="00354454">
        <w:rPr>
          <w:rFonts w:ascii="Times New Roman" w:hAnsi="Times New Roman"/>
          <w:b/>
          <w:lang w:eastAsia="en-US"/>
        </w:rPr>
        <w:t>Динамика заболеваемости детского населения Иркутской области за 2012-201</w:t>
      </w:r>
      <w:r w:rsidR="00781CC6" w:rsidRPr="00354454">
        <w:rPr>
          <w:rFonts w:ascii="Times New Roman" w:hAnsi="Times New Roman"/>
          <w:b/>
          <w:lang w:eastAsia="en-US"/>
        </w:rPr>
        <w:t>7</w:t>
      </w:r>
      <w:r w:rsidRPr="00354454">
        <w:rPr>
          <w:rFonts w:ascii="Times New Roman" w:hAnsi="Times New Roman"/>
          <w:b/>
          <w:lang w:eastAsia="en-US"/>
        </w:rPr>
        <w:t xml:space="preserve"> гг. </w:t>
      </w:r>
    </w:p>
    <w:p w:rsidR="00012ED2" w:rsidRPr="00752933" w:rsidRDefault="00012ED2" w:rsidP="00012ED2">
      <w:pPr>
        <w:tabs>
          <w:tab w:val="left" w:pos="720"/>
          <w:tab w:val="left" w:pos="3420"/>
        </w:tabs>
        <w:spacing w:after="0" w:line="240" w:lineRule="auto"/>
        <w:ind w:firstLine="709"/>
        <w:contextualSpacing/>
        <w:jc w:val="both"/>
        <w:rPr>
          <w:rFonts w:ascii="Times New Roman" w:hAnsi="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0"/>
        <w:gridCol w:w="973"/>
        <w:gridCol w:w="971"/>
        <w:gridCol w:w="971"/>
        <w:gridCol w:w="972"/>
        <w:gridCol w:w="966"/>
        <w:gridCol w:w="1169"/>
        <w:gridCol w:w="1169"/>
      </w:tblGrid>
      <w:tr w:rsidR="00755C62" w:rsidRPr="000E5E95" w:rsidTr="00781CC6">
        <w:trPr>
          <w:trHeight w:val="507"/>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55C62" w:rsidRPr="000E5E95" w:rsidRDefault="00755C62" w:rsidP="00A8454D">
            <w:pPr>
              <w:suppressAutoHyphens/>
              <w:spacing w:after="0" w:line="240" w:lineRule="auto"/>
              <w:rPr>
                <w:rFonts w:ascii="Times New Roman" w:hAnsi="Times New Roman"/>
                <w:lang w:eastAsia="ar-SA"/>
              </w:rPr>
            </w:pPr>
            <w:r>
              <w:rPr>
                <w:rFonts w:ascii="Times New Roman" w:hAnsi="Times New Roman"/>
                <w:lang w:eastAsia="ar-SA"/>
              </w:rPr>
              <w:t>Заболевания</w:t>
            </w:r>
          </w:p>
        </w:tc>
        <w:tc>
          <w:tcPr>
            <w:tcW w:w="512" w:type="pct"/>
            <w:tcBorders>
              <w:top w:val="single" w:sz="4" w:space="0" w:color="000000"/>
              <w:left w:val="single" w:sz="4" w:space="0" w:color="000000"/>
              <w:bottom w:val="single" w:sz="4" w:space="0" w:color="000000"/>
              <w:right w:val="single" w:sz="4" w:space="0" w:color="000000"/>
            </w:tcBorders>
            <w:vAlign w:val="center"/>
          </w:tcPr>
          <w:p w:rsidR="00755C62" w:rsidRPr="00690EBE" w:rsidRDefault="00755C62"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2012</w:t>
            </w:r>
          </w:p>
        </w:tc>
        <w:tc>
          <w:tcPr>
            <w:tcW w:w="511" w:type="pct"/>
            <w:tcBorders>
              <w:top w:val="single" w:sz="4" w:space="0" w:color="000000"/>
              <w:left w:val="single" w:sz="4" w:space="0" w:color="000000"/>
              <w:bottom w:val="single" w:sz="4" w:space="0" w:color="000000"/>
              <w:right w:val="single" w:sz="4" w:space="0" w:color="000000"/>
            </w:tcBorders>
            <w:vAlign w:val="center"/>
          </w:tcPr>
          <w:p w:rsidR="00755C62" w:rsidRPr="00690EBE" w:rsidRDefault="00755C62"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2013</w:t>
            </w:r>
          </w:p>
        </w:tc>
        <w:tc>
          <w:tcPr>
            <w:tcW w:w="511" w:type="pct"/>
            <w:tcBorders>
              <w:top w:val="single" w:sz="4" w:space="0" w:color="000000"/>
              <w:left w:val="single" w:sz="4" w:space="0" w:color="000000"/>
              <w:bottom w:val="single" w:sz="4" w:space="0" w:color="000000"/>
              <w:right w:val="single" w:sz="4" w:space="0" w:color="000000"/>
            </w:tcBorders>
            <w:vAlign w:val="center"/>
          </w:tcPr>
          <w:p w:rsidR="00755C62" w:rsidRPr="00690EBE" w:rsidRDefault="00755C62"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2014</w:t>
            </w:r>
          </w:p>
        </w:tc>
        <w:tc>
          <w:tcPr>
            <w:tcW w:w="511" w:type="pct"/>
            <w:tcBorders>
              <w:top w:val="single" w:sz="4" w:space="0" w:color="000000"/>
              <w:left w:val="single" w:sz="4" w:space="0" w:color="000000"/>
              <w:bottom w:val="single" w:sz="4" w:space="0" w:color="000000"/>
              <w:right w:val="single" w:sz="4" w:space="0" w:color="000000"/>
            </w:tcBorders>
            <w:vAlign w:val="center"/>
          </w:tcPr>
          <w:p w:rsidR="00755C62" w:rsidRPr="00690EBE" w:rsidRDefault="00755C62"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2015</w:t>
            </w:r>
          </w:p>
        </w:tc>
        <w:tc>
          <w:tcPr>
            <w:tcW w:w="480" w:type="pct"/>
            <w:tcBorders>
              <w:top w:val="single" w:sz="4" w:space="0" w:color="000000"/>
              <w:left w:val="single" w:sz="4" w:space="0" w:color="000000"/>
              <w:bottom w:val="single" w:sz="4" w:space="0" w:color="000000"/>
              <w:right w:val="single" w:sz="4" w:space="0" w:color="000000"/>
            </w:tcBorders>
            <w:vAlign w:val="center"/>
          </w:tcPr>
          <w:p w:rsidR="00755C62" w:rsidRPr="00216EF9" w:rsidRDefault="00755C62"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2016</w:t>
            </w:r>
          </w:p>
        </w:tc>
        <w:tc>
          <w:tcPr>
            <w:tcW w:w="614" w:type="pct"/>
            <w:tcBorders>
              <w:top w:val="single" w:sz="4" w:space="0" w:color="000000"/>
              <w:left w:val="single" w:sz="4" w:space="0" w:color="000000"/>
              <w:bottom w:val="single" w:sz="4" w:space="0" w:color="000000"/>
              <w:right w:val="single" w:sz="4" w:space="0" w:color="000000"/>
            </w:tcBorders>
          </w:tcPr>
          <w:p w:rsidR="007D2C6A" w:rsidRDefault="007D2C6A" w:rsidP="00A8454D">
            <w:pPr>
              <w:suppressAutoHyphens/>
              <w:spacing w:after="0" w:line="240" w:lineRule="auto"/>
              <w:jc w:val="center"/>
              <w:rPr>
                <w:rFonts w:ascii="Times New Roman" w:hAnsi="Times New Roman"/>
              </w:rPr>
            </w:pPr>
          </w:p>
          <w:p w:rsidR="00755C62" w:rsidRPr="007D2C6A" w:rsidRDefault="00755C62" w:rsidP="00A8454D">
            <w:pPr>
              <w:suppressAutoHyphens/>
              <w:spacing w:after="0" w:line="240" w:lineRule="auto"/>
              <w:jc w:val="center"/>
              <w:rPr>
                <w:rFonts w:ascii="Times New Roman" w:hAnsi="Times New Roman"/>
                <w:sz w:val="20"/>
                <w:szCs w:val="20"/>
                <w:lang w:eastAsia="ar-SA"/>
              </w:rPr>
            </w:pPr>
            <w:r w:rsidRPr="007D2C6A">
              <w:rPr>
                <w:rFonts w:ascii="Times New Roman" w:hAnsi="Times New Roman"/>
                <w:sz w:val="20"/>
                <w:szCs w:val="20"/>
              </w:rPr>
              <w:t>2017</w:t>
            </w:r>
          </w:p>
        </w:tc>
        <w:tc>
          <w:tcPr>
            <w:tcW w:w="614" w:type="pct"/>
            <w:tcBorders>
              <w:top w:val="single" w:sz="4" w:space="0" w:color="000000"/>
              <w:left w:val="single" w:sz="4" w:space="0" w:color="000000"/>
              <w:bottom w:val="single" w:sz="4" w:space="0" w:color="000000"/>
              <w:right w:val="single" w:sz="4" w:space="0" w:color="000000"/>
            </w:tcBorders>
          </w:tcPr>
          <w:p w:rsidR="00755C62" w:rsidRPr="00690EBE" w:rsidRDefault="00755C62"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Темп прироста, %</w:t>
            </w:r>
          </w:p>
        </w:tc>
      </w:tr>
      <w:tr w:rsidR="00781CC6" w:rsidRPr="000E5E95" w:rsidTr="00781CC6">
        <w:trPr>
          <w:trHeight w:val="324"/>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Всего,  т.ч.</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193643,9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196188,4</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197877,9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201835,9</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213564,7</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205717,9</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+6,2</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sidRPr="000E5E95">
              <w:rPr>
                <w:rFonts w:ascii="Times New Roman" w:hAnsi="Times New Roman"/>
                <w:lang w:eastAsia="ar-SA"/>
              </w:rPr>
              <w:t>Болезни органов дыхания</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125232,4</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128707,6</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132152,9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137079,9</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148742,1</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pacing w:after="0" w:line="240" w:lineRule="auto"/>
              <w:jc w:val="center"/>
              <w:rPr>
                <w:rFonts w:ascii="Times New Roman" w:hAnsi="Times New Roman"/>
                <w:sz w:val="20"/>
                <w:szCs w:val="20"/>
                <w:lang w:eastAsia="ar-SA"/>
              </w:rPr>
            </w:pPr>
            <w:r>
              <w:rPr>
                <w:rFonts w:ascii="Times New Roman" w:hAnsi="Times New Roman"/>
                <w:sz w:val="20"/>
                <w:szCs w:val="20"/>
              </w:rPr>
              <w:t>147566,3</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+17,8</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ind w:left="684"/>
              <w:rPr>
                <w:rFonts w:ascii="Times New Roman" w:hAnsi="Times New Roman"/>
                <w:lang w:eastAsia="ar-SA"/>
              </w:rPr>
            </w:pPr>
            <w:r>
              <w:rPr>
                <w:rFonts w:ascii="Times New Roman" w:hAnsi="Times New Roman"/>
                <w:lang w:eastAsia="ar-SA"/>
              </w:rPr>
              <w:t>в т.ч. а</w:t>
            </w:r>
            <w:r w:rsidRPr="000E5E95">
              <w:rPr>
                <w:rFonts w:ascii="Times New Roman" w:hAnsi="Times New Roman"/>
                <w:lang w:eastAsia="ar-SA"/>
              </w:rPr>
              <w:t>стма</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262,4</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220,1</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208,8</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206,9</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202,9</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187,1</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-28,7</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ind w:left="656"/>
              <w:rPr>
                <w:rFonts w:ascii="Times New Roman" w:hAnsi="Times New Roman"/>
                <w:lang w:eastAsia="ar-SA"/>
              </w:rPr>
            </w:pPr>
            <w:r>
              <w:rPr>
                <w:rFonts w:ascii="Times New Roman" w:hAnsi="Times New Roman"/>
                <w:lang w:eastAsia="ar-SA"/>
              </w:rPr>
              <w:t>б</w:t>
            </w:r>
            <w:r w:rsidRPr="000E5E95">
              <w:rPr>
                <w:rFonts w:ascii="Times New Roman" w:hAnsi="Times New Roman"/>
                <w:lang w:eastAsia="ar-SA"/>
              </w:rPr>
              <w:t xml:space="preserve">ронхит хронический </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39,5</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43,2</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50,2</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56,9</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34,2</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29,5</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233A42"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-25,3</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sidRPr="000E5E95">
              <w:rPr>
                <w:rFonts w:ascii="Times New Roman" w:hAnsi="Times New Roman"/>
                <w:lang w:eastAsia="ar-SA"/>
              </w:rPr>
              <w:t>Болезни эндокринной системы</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2527,5</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2335,9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2681,9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2274,8</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2255,8</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46489B"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1922,3</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46489B"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-23,9</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ind w:left="684"/>
              <w:rPr>
                <w:rFonts w:ascii="Times New Roman" w:hAnsi="Times New Roman"/>
                <w:lang w:eastAsia="ar-SA"/>
              </w:rPr>
            </w:pPr>
            <w:r>
              <w:rPr>
                <w:rFonts w:ascii="Times New Roman" w:hAnsi="Times New Roman"/>
                <w:lang w:eastAsia="ar-SA"/>
              </w:rPr>
              <w:t>в т.ч.</w:t>
            </w:r>
            <w:r w:rsidRPr="000E5E95">
              <w:rPr>
                <w:rFonts w:ascii="Times New Roman" w:hAnsi="Times New Roman"/>
                <w:lang w:eastAsia="ar-SA"/>
              </w:rPr>
              <w:t xml:space="preserve"> болезни щитовидной железы</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563,6</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584,0</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766,7</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721,8</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582,7</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46489B"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534,5</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46489B"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-5,2</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Pr>
                <w:rFonts w:ascii="Times New Roman" w:hAnsi="Times New Roman"/>
                <w:lang w:eastAsia="ar-SA"/>
              </w:rPr>
              <w:t>Болезни крови</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1595,4</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1610,8</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1653,4</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1713,5</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216EF9" w:rsidRDefault="00781CC6" w:rsidP="00A8454D">
            <w:pPr>
              <w:suppressAutoHyphens/>
              <w:spacing w:after="0" w:line="240" w:lineRule="auto"/>
              <w:jc w:val="center"/>
              <w:rPr>
                <w:rFonts w:ascii="Times New Roman" w:hAnsi="Times New Roman"/>
                <w:sz w:val="20"/>
                <w:szCs w:val="20"/>
                <w:lang w:eastAsia="ar-SA"/>
              </w:rPr>
            </w:pPr>
            <w:r w:rsidRPr="00216EF9">
              <w:rPr>
                <w:rFonts w:ascii="Times New Roman" w:hAnsi="Times New Roman"/>
                <w:sz w:val="20"/>
                <w:szCs w:val="20"/>
                <w:lang w:eastAsia="ar-SA"/>
              </w:rPr>
              <w:t>1666,2</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46489B"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1522,5</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46489B"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-4,6</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Default="00781CC6" w:rsidP="00A8454D">
            <w:pPr>
              <w:suppressAutoHyphens/>
              <w:spacing w:after="0" w:line="240" w:lineRule="auto"/>
              <w:ind w:left="684"/>
              <w:rPr>
                <w:rFonts w:ascii="Times New Roman" w:hAnsi="Times New Roman"/>
                <w:lang w:eastAsia="ar-SA"/>
              </w:rPr>
            </w:pPr>
            <w:r>
              <w:rPr>
                <w:rFonts w:ascii="Times New Roman" w:hAnsi="Times New Roman"/>
                <w:lang w:eastAsia="ar-SA"/>
              </w:rPr>
              <w:t>в т.ч. анемии</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1454</w:t>
            </w:r>
            <w:r>
              <w:rPr>
                <w:rFonts w:ascii="Times New Roman" w:hAnsi="Times New Roman"/>
                <w:sz w:val="20"/>
                <w:szCs w:val="20"/>
                <w:lang w:eastAsia="ar-SA"/>
              </w:rPr>
              <w:t>,6</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1543,2</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1602,0</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1608,5</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353860" w:rsidRDefault="00781CC6" w:rsidP="00A8454D">
            <w:pPr>
              <w:suppressAutoHyphens/>
              <w:spacing w:after="0" w:line="240" w:lineRule="auto"/>
              <w:jc w:val="center"/>
              <w:rPr>
                <w:rFonts w:ascii="Times New Roman" w:hAnsi="Times New Roman"/>
                <w:sz w:val="20"/>
                <w:szCs w:val="20"/>
                <w:lang w:eastAsia="ar-SA"/>
              </w:rPr>
            </w:pPr>
            <w:r w:rsidRPr="00353860">
              <w:rPr>
                <w:rFonts w:ascii="Times New Roman" w:hAnsi="Times New Roman"/>
                <w:sz w:val="20"/>
                <w:szCs w:val="20"/>
                <w:lang w:eastAsia="ar-SA"/>
              </w:rPr>
              <w:t>1584,4</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1452,6</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-0,1</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sidRPr="000E5E95">
              <w:rPr>
                <w:rFonts w:ascii="Times New Roman" w:hAnsi="Times New Roman"/>
                <w:lang w:eastAsia="ar-SA"/>
              </w:rPr>
              <w:t>Болезни нервной системы</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3345,7</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3711,5</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3460,4</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3516,1</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353860" w:rsidRDefault="00781CC6" w:rsidP="00A8454D">
            <w:pPr>
              <w:suppressAutoHyphens/>
              <w:spacing w:after="0" w:line="240" w:lineRule="auto"/>
              <w:jc w:val="center"/>
              <w:rPr>
                <w:rFonts w:ascii="Times New Roman" w:hAnsi="Times New Roman"/>
                <w:sz w:val="20"/>
                <w:szCs w:val="20"/>
                <w:lang w:eastAsia="ar-SA"/>
              </w:rPr>
            </w:pPr>
            <w:r w:rsidRPr="00353860">
              <w:rPr>
                <w:rFonts w:ascii="Times New Roman" w:hAnsi="Times New Roman"/>
                <w:sz w:val="20"/>
                <w:szCs w:val="20"/>
                <w:lang w:eastAsia="ar-SA"/>
              </w:rPr>
              <w:t>3519,4</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3015,9</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-9,8</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sidRPr="000E5E95">
              <w:rPr>
                <w:rFonts w:ascii="Times New Roman" w:hAnsi="Times New Roman"/>
                <w:lang w:eastAsia="ar-SA"/>
              </w:rPr>
              <w:t>Мочекаменная болезнь</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7,5</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sidRPr="00690EBE">
              <w:rPr>
                <w:rFonts w:ascii="Times New Roman" w:hAnsi="Times New Roman"/>
                <w:sz w:val="20"/>
                <w:szCs w:val="20"/>
                <w:lang w:eastAsia="ar-SA"/>
              </w:rPr>
              <w:t>7,3</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7,8</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353860" w:rsidRDefault="00781CC6" w:rsidP="00A8454D">
            <w:pPr>
              <w:suppressAutoHyphens/>
              <w:spacing w:after="0" w:line="240" w:lineRule="auto"/>
              <w:jc w:val="center"/>
              <w:rPr>
                <w:rFonts w:ascii="Times New Roman" w:hAnsi="Times New Roman"/>
                <w:sz w:val="20"/>
                <w:szCs w:val="20"/>
                <w:lang w:eastAsia="ar-SA"/>
              </w:rPr>
            </w:pPr>
            <w:r w:rsidRPr="00353860">
              <w:rPr>
                <w:rFonts w:ascii="Times New Roman" w:hAnsi="Times New Roman"/>
                <w:sz w:val="20"/>
                <w:szCs w:val="20"/>
                <w:lang w:eastAsia="ar-SA"/>
              </w:rPr>
              <w:t>5,8</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7,1</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-5,3</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sidRPr="000E5E95">
              <w:rPr>
                <w:rFonts w:ascii="Times New Roman" w:hAnsi="Times New Roman"/>
                <w:lang w:eastAsia="ar-SA"/>
              </w:rPr>
              <w:t>Болезни кожи и подкожной клетчатки</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6836,1</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6462,0</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6295,6</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5728,9</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353860" w:rsidRDefault="00781CC6" w:rsidP="00A8454D">
            <w:pPr>
              <w:suppressAutoHyphens/>
              <w:spacing w:after="0" w:line="240" w:lineRule="auto"/>
              <w:jc w:val="center"/>
              <w:rPr>
                <w:rFonts w:ascii="Times New Roman" w:hAnsi="Times New Roman"/>
                <w:sz w:val="20"/>
                <w:szCs w:val="20"/>
                <w:lang w:eastAsia="ar-SA"/>
              </w:rPr>
            </w:pPr>
            <w:r w:rsidRPr="00353860">
              <w:rPr>
                <w:rFonts w:ascii="Times New Roman" w:hAnsi="Times New Roman"/>
                <w:sz w:val="20"/>
                <w:szCs w:val="20"/>
                <w:lang w:eastAsia="ar-SA"/>
              </w:rPr>
              <w:t>5398,8</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5126,5</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02C4D" w:rsidRDefault="00781CC6" w:rsidP="00781CC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-25,0</w:t>
            </w:r>
          </w:p>
        </w:tc>
      </w:tr>
      <w:tr w:rsidR="00781CC6" w:rsidRPr="000E5E95" w:rsidTr="00781CC6">
        <w:trPr>
          <w:jc w:val="center"/>
        </w:trPr>
        <w:tc>
          <w:tcPr>
            <w:tcW w:w="1247" w:type="pct"/>
            <w:tcBorders>
              <w:top w:val="single" w:sz="4" w:space="0" w:color="000000"/>
              <w:left w:val="single" w:sz="4" w:space="0" w:color="000000"/>
              <w:bottom w:val="single" w:sz="4" w:space="0" w:color="000000"/>
              <w:right w:val="single" w:sz="4" w:space="0" w:color="000000"/>
            </w:tcBorders>
            <w:vAlign w:val="center"/>
          </w:tcPr>
          <w:p w:rsidR="00781CC6" w:rsidRPr="000E5E95" w:rsidRDefault="00781CC6" w:rsidP="00A8454D">
            <w:pPr>
              <w:suppressAutoHyphens/>
              <w:spacing w:after="0" w:line="240" w:lineRule="auto"/>
              <w:rPr>
                <w:rFonts w:ascii="Times New Roman" w:hAnsi="Times New Roman"/>
                <w:lang w:eastAsia="ar-SA"/>
              </w:rPr>
            </w:pPr>
            <w:r w:rsidRPr="000E5E95">
              <w:rPr>
                <w:rFonts w:ascii="Times New Roman" w:hAnsi="Times New Roman"/>
                <w:lang w:eastAsia="ar-SA"/>
              </w:rPr>
              <w:t>Болезни костно-мышечной системы</w:t>
            </w:r>
          </w:p>
        </w:tc>
        <w:tc>
          <w:tcPr>
            <w:tcW w:w="512"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4005,2</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3799,9</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3886,3</w:t>
            </w:r>
          </w:p>
        </w:tc>
        <w:tc>
          <w:tcPr>
            <w:tcW w:w="511" w:type="pct"/>
            <w:tcBorders>
              <w:top w:val="single" w:sz="4" w:space="0" w:color="000000"/>
              <w:left w:val="single" w:sz="4" w:space="0" w:color="000000"/>
              <w:bottom w:val="single" w:sz="4" w:space="0" w:color="000000"/>
              <w:right w:val="single" w:sz="4" w:space="0" w:color="000000"/>
            </w:tcBorders>
            <w:vAlign w:val="center"/>
          </w:tcPr>
          <w:p w:rsidR="00781CC6" w:rsidRPr="00690EBE" w:rsidRDefault="00781CC6" w:rsidP="00A8454D">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3941,3</w:t>
            </w:r>
          </w:p>
        </w:tc>
        <w:tc>
          <w:tcPr>
            <w:tcW w:w="480" w:type="pct"/>
            <w:tcBorders>
              <w:top w:val="single" w:sz="4" w:space="0" w:color="000000"/>
              <w:left w:val="single" w:sz="4" w:space="0" w:color="000000"/>
              <w:bottom w:val="single" w:sz="4" w:space="0" w:color="000000"/>
              <w:right w:val="single" w:sz="4" w:space="0" w:color="000000"/>
            </w:tcBorders>
            <w:vAlign w:val="center"/>
          </w:tcPr>
          <w:p w:rsidR="00781CC6" w:rsidRPr="00353860" w:rsidRDefault="00781CC6" w:rsidP="00A8454D">
            <w:pPr>
              <w:suppressAutoHyphens/>
              <w:spacing w:after="0" w:line="240" w:lineRule="auto"/>
              <w:jc w:val="center"/>
              <w:rPr>
                <w:rFonts w:ascii="Times New Roman" w:hAnsi="Times New Roman"/>
                <w:sz w:val="20"/>
                <w:szCs w:val="20"/>
                <w:lang w:eastAsia="ar-SA"/>
              </w:rPr>
            </w:pPr>
            <w:r w:rsidRPr="00353860">
              <w:rPr>
                <w:rFonts w:ascii="Times New Roman" w:hAnsi="Times New Roman"/>
                <w:sz w:val="20"/>
                <w:szCs w:val="20"/>
                <w:lang w:eastAsia="ar-SA"/>
              </w:rPr>
              <w:t>4003,4</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745178" w:rsidRDefault="00781CC6" w:rsidP="00781CC6">
            <w:pPr>
              <w:suppressAutoHyphens/>
              <w:spacing w:after="0" w:line="240" w:lineRule="auto"/>
              <w:jc w:val="center"/>
              <w:rPr>
                <w:rFonts w:ascii="Times New Roman" w:hAnsi="Times New Roman"/>
                <w:color w:val="000000"/>
                <w:sz w:val="20"/>
                <w:szCs w:val="20"/>
                <w:lang w:eastAsia="ar-SA"/>
              </w:rPr>
            </w:pPr>
            <w:r w:rsidRPr="00745178">
              <w:rPr>
                <w:rFonts w:ascii="Times New Roman" w:hAnsi="Times New Roman"/>
                <w:color w:val="000000"/>
                <w:sz w:val="20"/>
                <w:szCs w:val="20"/>
                <w:lang w:eastAsia="ar-SA"/>
              </w:rPr>
              <w:t>4023,5</w:t>
            </w:r>
          </w:p>
        </w:tc>
        <w:tc>
          <w:tcPr>
            <w:tcW w:w="614" w:type="pct"/>
            <w:tcBorders>
              <w:top w:val="single" w:sz="4" w:space="0" w:color="000000"/>
              <w:left w:val="single" w:sz="4" w:space="0" w:color="000000"/>
              <w:bottom w:val="single" w:sz="4" w:space="0" w:color="000000"/>
              <w:right w:val="single" w:sz="4" w:space="0" w:color="000000"/>
            </w:tcBorders>
            <w:vAlign w:val="center"/>
          </w:tcPr>
          <w:p w:rsidR="00781CC6" w:rsidRPr="00AE2999" w:rsidRDefault="00781CC6" w:rsidP="00781CC6">
            <w:pPr>
              <w:suppressAutoHyphens/>
              <w:spacing w:after="0" w:line="240" w:lineRule="auto"/>
              <w:jc w:val="center"/>
              <w:rPr>
                <w:rFonts w:ascii="Times New Roman" w:hAnsi="Times New Roman"/>
                <w:sz w:val="20"/>
                <w:szCs w:val="20"/>
                <w:lang w:eastAsia="ar-SA"/>
              </w:rPr>
            </w:pPr>
            <w:r w:rsidRPr="00AE2999">
              <w:rPr>
                <w:rFonts w:ascii="Times New Roman" w:hAnsi="Times New Roman"/>
                <w:sz w:val="20"/>
                <w:szCs w:val="20"/>
                <w:lang w:eastAsia="ar-SA"/>
              </w:rPr>
              <w:t>+0,5</w:t>
            </w:r>
          </w:p>
        </w:tc>
      </w:tr>
    </w:tbl>
    <w:p w:rsidR="00012ED2" w:rsidRDefault="00012ED2" w:rsidP="00012ED2">
      <w:pPr>
        <w:autoSpaceDE w:val="0"/>
        <w:autoSpaceDN w:val="0"/>
        <w:adjustRightInd w:val="0"/>
        <w:spacing w:after="0" w:line="240" w:lineRule="auto"/>
        <w:ind w:firstLine="709"/>
        <w:jc w:val="both"/>
        <w:rPr>
          <w:rFonts w:ascii="Times New Roman" w:hAnsi="Times New Roman"/>
          <w:sz w:val="24"/>
          <w:szCs w:val="24"/>
        </w:rPr>
      </w:pPr>
    </w:p>
    <w:p w:rsidR="00012ED2" w:rsidRPr="00911722" w:rsidRDefault="00012ED2" w:rsidP="00012ED2">
      <w:pPr>
        <w:tabs>
          <w:tab w:val="left" w:pos="720"/>
          <w:tab w:val="left" w:pos="3420"/>
        </w:tabs>
        <w:spacing w:after="0" w:line="240" w:lineRule="auto"/>
        <w:ind w:firstLine="426"/>
        <w:contextualSpacing/>
        <w:jc w:val="both"/>
        <w:rPr>
          <w:rFonts w:ascii="Times New Roman" w:hAnsi="Times New Roman"/>
          <w:sz w:val="24"/>
          <w:szCs w:val="24"/>
        </w:rPr>
      </w:pPr>
      <w:r w:rsidRPr="00911722">
        <w:rPr>
          <w:rFonts w:ascii="Times New Roman" w:hAnsi="Times New Roman"/>
          <w:sz w:val="24"/>
          <w:szCs w:val="24"/>
        </w:rPr>
        <w:lastRenderedPageBreak/>
        <w:t>В динамике за 2012 – 201</w:t>
      </w:r>
      <w:r w:rsidR="001D328A">
        <w:rPr>
          <w:rFonts w:ascii="Times New Roman" w:hAnsi="Times New Roman"/>
          <w:sz w:val="24"/>
          <w:szCs w:val="24"/>
        </w:rPr>
        <w:t>7</w:t>
      </w:r>
      <w:r w:rsidRPr="00911722">
        <w:rPr>
          <w:rFonts w:ascii="Times New Roman" w:hAnsi="Times New Roman"/>
          <w:sz w:val="24"/>
          <w:szCs w:val="24"/>
        </w:rPr>
        <w:t xml:space="preserve"> гг. отмечается </w:t>
      </w:r>
      <w:r w:rsidR="001D328A">
        <w:rPr>
          <w:rFonts w:ascii="Times New Roman" w:hAnsi="Times New Roman"/>
          <w:sz w:val="24"/>
          <w:szCs w:val="24"/>
        </w:rPr>
        <w:t>стабилизация</w:t>
      </w:r>
      <w:r w:rsidRPr="00911722">
        <w:rPr>
          <w:rFonts w:ascii="Times New Roman" w:hAnsi="Times New Roman"/>
          <w:sz w:val="24"/>
          <w:szCs w:val="24"/>
        </w:rPr>
        <w:t xml:space="preserve"> показателей первичной заболеваемости  подростков Иркутской области</w:t>
      </w:r>
      <w:r w:rsidR="001D328A">
        <w:rPr>
          <w:rFonts w:ascii="Times New Roman" w:hAnsi="Times New Roman"/>
          <w:sz w:val="24"/>
          <w:szCs w:val="24"/>
        </w:rPr>
        <w:t xml:space="preserve">. Однако наблюдается рост </w:t>
      </w:r>
      <w:r w:rsidRPr="00911722">
        <w:rPr>
          <w:rFonts w:ascii="Times New Roman" w:hAnsi="Times New Roman"/>
          <w:sz w:val="24"/>
          <w:szCs w:val="24"/>
        </w:rPr>
        <w:t xml:space="preserve"> болезней органов дыхания</w:t>
      </w:r>
      <w:r w:rsidR="001D328A">
        <w:rPr>
          <w:rFonts w:ascii="Times New Roman" w:hAnsi="Times New Roman"/>
          <w:sz w:val="24"/>
          <w:szCs w:val="24"/>
        </w:rPr>
        <w:t xml:space="preserve"> (18,9%)</w:t>
      </w:r>
      <w:r w:rsidRPr="00911722">
        <w:rPr>
          <w:rFonts w:ascii="Times New Roman" w:hAnsi="Times New Roman"/>
          <w:sz w:val="24"/>
          <w:szCs w:val="24"/>
        </w:rPr>
        <w:t>, болезней крови</w:t>
      </w:r>
      <w:r w:rsidR="001D328A">
        <w:rPr>
          <w:rFonts w:ascii="Times New Roman" w:hAnsi="Times New Roman"/>
          <w:sz w:val="24"/>
          <w:szCs w:val="24"/>
        </w:rPr>
        <w:t xml:space="preserve"> (26,9%)</w:t>
      </w:r>
      <w:r w:rsidRPr="00911722">
        <w:rPr>
          <w:rFonts w:ascii="Times New Roman" w:hAnsi="Times New Roman"/>
          <w:sz w:val="24"/>
          <w:szCs w:val="24"/>
        </w:rPr>
        <w:t>,</w:t>
      </w:r>
      <w:r w:rsidR="001D328A">
        <w:rPr>
          <w:rFonts w:ascii="Times New Roman" w:hAnsi="Times New Roman"/>
          <w:sz w:val="24"/>
          <w:szCs w:val="24"/>
        </w:rPr>
        <w:t xml:space="preserve"> мочекаменной </w:t>
      </w:r>
      <w:r w:rsidRPr="00911722">
        <w:rPr>
          <w:rFonts w:ascii="Times New Roman" w:hAnsi="Times New Roman"/>
          <w:sz w:val="24"/>
          <w:szCs w:val="24"/>
        </w:rPr>
        <w:t>болезн</w:t>
      </w:r>
      <w:r w:rsidR="001D328A">
        <w:rPr>
          <w:rFonts w:ascii="Times New Roman" w:hAnsi="Times New Roman"/>
          <w:sz w:val="24"/>
          <w:szCs w:val="24"/>
        </w:rPr>
        <w:t>и (60,6%)</w:t>
      </w:r>
      <w:r w:rsidRPr="00911722">
        <w:rPr>
          <w:rFonts w:ascii="Times New Roman" w:hAnsi="Times New Roman"/>
          <w:sz w:val="24"/>
          <w:szCs w:val="24"/>
        </w:rPr>
        <w:t xml:space="preserve"> и  костно-мышечной системы</w:t>
      </w:r>
      <w:r w:rsidR="001D328A">
        <w:rPr>
          <w:rFonts w:ascii="Times New Roman" w:hAnsi="Times New Roman"/>
          <w:sz w:val="24"/>
          <w:szCs w:val="24"/>
        </w:rPr>
        <w:t xml:space="preserve"> (28,1%)</w:t>
      </w:r>
      <w:r w:rsidRPr="00911722">
        <w:rPr>
          <w:rFonts w:ascii="Times New Roman" w:hAnsi="Times New Roman"/>
          <w:sz w:val="24"/>
          <w:szCs w:val="24"/>
        </w:rPr>
        <w:t xml:space="preserve">. </w:t>
      </w:r>
      <w:r w:rsidR="008D72F3">
        <w:rPr>
          <w:rFonts w:ascii="Times New Roman" w:hAnsi="Times New Roman"/>
          <w:sz w:val="24"/>
          <w:szCs w:val="24"/>
        </w:rPr>
        <w:t xml:space="preserve">Особенно резкий рост отмечен по заболеваемости астмой  - в 1,7 раза. </w:t>
      </w:r>
      <w:r w:rsidRPr="00911722">
        <w:rPr>
          <w:rFonts w:ascii="Times New Roman" w:hAnsi="Times New Roman"/>
          <w:sz w:val="24"/>
          <w:szCs w:val="24"/>
        </w:rPr>
        <w:t xml:space="preserve">Снижение заболеваемости регистрируются по следующим заболеваниям: бронхит хронический </w:t>
      </w:r>
      <w:r w:rsidR="00F4627E">
        <w:rPr>
          <w:rFonts w:ascii="Times New Roman" w:hAnsi="Times New Roman"/>
          <w:sz w:val="24"/>
          <w:szCs w:val="24"/>
        </w:rPr>
        <w:t>и  болезни кожи  (таб.</w:t>
      </w:r>
      <w:r w:rsidR="00A524CD">
        <w:rPr>
          <w:rFonts w:ascii="Times New Roman" w:hAnsi="Times New Roman"/>
          <w:sz w:val="24"/>
          <w:szCs w:val="24"/>
        </w:rPr>
        <w:t>33</w:t>
      </w:r>
      <w:r w:rsidRPr="00911722">
        <w:rPr>
          <w:rFonts w:ascii="Times New Roman" w:hAnsi="Times New Roman"/>
          <w:sz w:val="24"/>
          <w:szCs w:val="24"/>
        </w:rPr>
        <w:t>).</w:t>
      </w:r>
    </w:p>
    <w:p w:rsidR="00012ED2" w:rsidRPr="000E5E95" w:rsidRDefault="00012ED2" w:rsidP="00012ED2">
      <w:pPr>
        <w:autoSpaceDE w:val="0"/>
        <w:autoSpaceDN w:val="0"/>
        <w:spacing w:after="0" w:line="240" w:lineRule="auto"/>
        <w:ind w:firstLine="709"/>
        <w:jc w:val="right"/>
        <w:rPr>
          <w:rFonts w:ascii="Times New Roman" w:hAnsi="Times New Roman"/>
          <w:sz w:val="24"/>
          <w:szCs w:val="24"/>
        </w:rPr>
      </w:pPr>
      <w:r w:rsidRPr="000E5E95">
        <w:rPr>
          <w:rFonts w:ascii="Times New Roman" w:hAnsi="Times New Roman"/>
          <w:sz w:val="24"/>
          <w:szCs w:val="24"/>
        </w:rPr>
        <w:t xml:space="preserve">Таблица № </w:t>
      </w:r>
      <w:r w:rsidR="00A524CD">
        <w:rPr>
          <w:rFonts w:ascii="Times New Roman" w:hAnsi="Times New Roman"/>
          <w:sz w:val="24"/>
          <w:szCs w:val="24"/>
        </w:rPr>
        <w:t>33</w:t>
      </w:r>
    </w:p>
    <w:p w:rsidR="00012ED2" w:rsidRPr="000E5E95" w:rsidRDefault="00012ED2" w:rsidP="00012ED2">
      <w:pPr>
        <w:suppressAutoHyphens/>
        <w:autoSpaceDE w:val="0"/>
        <w:autoSpaceDN w:val="0"/>
        <w:adjustRightInd w:val="0"/>
        <w:spacing w:after="0" w:line="240" w:lineRule="auto"/>
        <w:jc w:val="center"/>
        <w:rPr>
          <w:rFonts w:ascii="Times New Roman" w:hAnsi="Times New Roman"/>
          <w:b/>
          <w:sz w:val="24"/>
          <w:lang w:eastAsia="en-US"/>
        </w:rPr>
      </w:pPr>
      <w:r>
        <w:rPr>
          <w:rFonts w:ascii="Times New Roman" w:hAnsi="Times New Roman"/>
          <w:b/>
          <w:lang w:eastAsia="en-US"/>
        </w:rPr>
        <w:t>Динамика з</w:t>
      </w:r>
      <w:r w:rsidRPr="000E5E95">
        <w:rPr>
          <w:rFonts w:ascii="Times New Roman" w:hAnsi="Times New Roman"/>
          <w:b/>
          <w:lang w:eastAsia="en-US"/>
        </w:rPr>
        <w:t>аболеваемост</w:t>
      </w:r>
      <w:r>
        <w:rPr>
          <w:rFonts w:ascii="Times New Roman" w:hAnsi="Times New Roman"/>
          <w:b/>
          <w:lang w:eastAsia="en-US"/>
        </w:rPr>
        <w:t>и</w:t>
      </w:r>
      <w:r w:rsidRPr="000E5E95">
        <w:rPr>
          <w:rFonts w:ascii="Times New Roman" w:hAnsi="Times New Roman"/>
          <w:b/>
          <w:lang w:eastAsia="en-US"/>
        </w:rPr>
        <w:t xml:space="preserve"> </w:t>
      </w:r>
      <w:r w:rsidR="00C10F1A">
        <w:rPr>
          <w:rFonts w:ascii="Times New Roman" w:hAnsi="Times New Roman"/>
          <w:b/>
          <w:lang w:eastAsia="en-US"/>
        </w:rPr>
        <w:t>подростков (15</w:t>
      </w:r>
      <w:r>
        <w:rPr>
          <w:rFonts w:ascii="Times New Roman" w:hAnsi="Times New Roman"/>
          <w:b/>
          <w:lang w:eastAsia="en-US"/>
        </w:rPr>
        <w:t>-17 лет)</w:t>
      </w:r>
      <w:r w:rsidRPr="000E5E95">
        <w:rPr>
          <w:rFonts w:ascii="Times New Roman" w:hAnsi="Times New Roman"/>
          <w:b/>
          <w:lang w:eastAsia="en-US"/>
        </w:rPr>
        <w:t xml:space="preserve"> </w:t>
      </w:r>
      <w:r>
        <w:rPr>
          <w:rFonts w:ascii="Times New Roman" w:hAnsi="Times New Roman"/>
          <w:b/>
          <w:lang w:eastAsia="en-US"/>
        </w:rPr>
        <w:t xml:space="preserve">Иркутской области </w:t>
      </w:r>
      <w:r w:rsidRPr="000E5E95">
        <w:rPr>
          <w:rFonts w:ascii="Times New Roman" w:hAnsi="Times New Roman"/>
          <w:b/>
          <w:lang w:eastAsia="en-US"/>
        </w:rPr>
        <w:t xml:space="preserve"> </w:t>
      </w:r>
      <w:r>
        <w:rPr>
          <w:rFonts w:ascii="Times New Roman" w:hAnsi="Times New Roman"/>
          <w:b/>
          <w:lang w:eastAsia="en-US"/>
        </w:rPr>
        <w:t xml:space="preserve">за </w:t>
      </w:r>
      <w:r w:rsidRPr="000E5E95">
        <w:rPr>
          <w:rFonts w:ascii="Times New Roman" w:hAnsi="Times New Roman"/>
          <w:b/>
          <w:lang w:eastAsia="en-US"/>
        </w:rPr>
        <w:t>201</w:t>
      </w:r>
      <w:r>
        <w:rPr>
          <w:rFonts w:ascii="Times New Roman" w:hAnsi="Times New Roman"/>
          <w:b/>
          <w:lang w:eastAsia="en-US"/>
        </w:rPr>
        <w:t>2-</w:t>
      </w:r>
      <w:r w:rsidRPr="008D72F3">
        <w:rPr>
          <w:rFonts w:ascii="Times New Roman" w:hAnsi="Times New Roman"/>
          <w:b/>
          <w:lang w:eastAsia="en-US"/>
        </w:rPr>
        <w:t>201</w:t>
      </w:r>
      <w:r w:rsidR="00151C45" w:rsidRPr="008D72F3">
        <w:rPr>
          <w:rFonts w:ascii="Times New Roman" w:hAnsi="Times New Roman"/>
          <w:b/>
          <w:lang w:eastAsia="en-US"/>
        </w:rPr>
        <w:t>7</w:t>
      </w:r>
      <w:r w:rsidRPr="000E5E95">
        <w:rPr>
          <w:rFonts w:ascii="Times New Roman" w:hAnsi="Times New Roman"/>
          <w:b/>
          <w:lang w:eastAsia="en-US"/>
        </w:rPr>
        <w:t xml:space="preserve"> гг. </w:t>
      </w:r>
    </w:p>
    <w:p w:rsidR="00012ED2" w:rsidRPr="00752933" w:rsidRDefault="00012ED2" w:rsidP="00012ED2">
      <w:pPr>
        <w:tabs>
          <w:tab w:val="left" w:pos="720"/>
          <w:tab w:val="left" w:pos="3420"/>
        </w:tabs>
        <w:spacing w:after="0" w:line="240" w:lineRule="auto"/>
        <w:ind w:firstLine="709"/>
        <w:contextualSpacing/>
        <w:jc w:val="both"/>
        <w:rPr>
          <w:rFonts w:ascii="Times New Roman" w:hAnsi="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3"/>
        <w:gridCol w:w="1006"/>
        <w:gridCol w:w="1006"/>
        <w:gridCol w:w="1007"/>
        <w:gridCol w:w="1007"/>
        <w:gridCol w:w="1007"/>
        <w:gridCol w:w="1127"/>
        <w:gridCol w:w="1128"/>
      </w:tblGrid>
      <w:tr w:rsidR="00755C62" w:rsidRPr="002A6369" w:rsidTr="008D72F3">
        <w:trPr>
          <w:trHeight w:val="507"/>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55C62" w:rsidRPr="002A6369" w:rsidRDefault="00755C62" w:rsidP="00A8454D">
            <w:pPr>
              <w:suppressAutoHyphens/>
              <w:spacing w:after="0" w:line="240" w:lineRule="auto"/>
              <w:rPr>
                <w:rFonts w:ascii="Times New Roman" w:hAnsi="Times New Roman"/>
                <w:lang w:eastAsia="ar-SA"/>
              </w:rPr>
            </w:pPr>
            <w:r w:rsidRPr="002A6369">
              <w:rPr>
                <w:rFonts w:ascii="Times New Roman" w:hAnsi="Times New Roman"/>
                <w:lang w:eastAsia="ar-SA"/>
              </w:rPr>
              <w:t>Заболевания</w:t>
            </w:r>
          </w:p>
        </w:tc>
        <w:tc>
          <w:tcPr>
            <w:tcW w:w="526" w:type="pct"/>
            <w:tcBorders>
              <w:top w:val="single" w:sz="4" w:space="0" w:color="000000"/>
              <w:left w:val="single" w:sz="4" w:space="0" w:color="000000"/>
              <w:bottom w:val="single" w:sz="4" w:space="0" w:color="000000"/>
              <w:right w:val="single" w:sz="4" w:space="0" w:color="000000"/>
            </w:tcBorders>
            <w:vAlign w:val="center"/>
          </w:tcPr>
          <w:p w:rsidR="00755C62" w:rsidRPr="002A6369" w:rsidRDefault="00755C62"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2012</w:t>
            </w:r>
          </w:p>
        </w:tc>
        <w:tc>
          <w:tcPr>
            <w:tcW w:w="526" w:type="pct"/>
            <w:tcBorders>
              <w:top w:val="single" w:sz="4" w:space="0" w:color="000000"/>
              <w:left w:val="single" w:sz="4" w:space="0" w:color="000000"/>
              <w:bottom w:val="single" w:sz="4" w:space="0" w:color="000000"/>
              <w:right w:val="single" w:sz="4" w:space="0" w:color="000000"/>
            </w:tcBorders>
            <w:vAlign w:val="center"/>
          </w:tcPr>
          <w:p w:rsidR="00755C62" w:rsidRPr="002A6369" w:rsidRDefault="00755C62"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2013</w:t>
            </w:r>
          </w:p>
        </w:tc>
        <w:tc>
          <w:tcPr>
            <w:tcW w:w="526" w:type="pct"/>
            <w:tcBorders>
              <w:top w:val="single" w:sz="4" w:space="0" w:color="000000"/>
              <w:left w:val="single" w:sz="4" w:space="0" w:color="000000"/>
              <w:bottom w:val="single" w:sz="4" w:space="0" w:color="000000"/>
              <w:right w:val="single" w:sz="4" w:space="0" w:color="000000"/>
            </w:tcBorders>
            <w:vAlign w:val="center"/>
          </w:tcPr>
          <w:p w:rsidR="00755C62" w:rsidRPr="002A6369" w:rsidRDefault="00755C62"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2014</w:t>
            </w:r>
          </w:p>
        </w:tc>
        <w:tc>
          <w:tcPr>
            <w:tcW w:w="526" w:type="pct"/>
            <w:tcBorders>
              <w:top w:val="single" w:sz="4" w:space="0" w:color="000000"/>
              <w:left w:val="single" w:sz="4" w:space="0" w:color="000000"/>
              <w:bottom w:val="single" w:sz="4" w:space="0" w:color="000000"/>
              <w:right w:val="single" w:sz="4" w:space="0" w:color="000000"/>
            </w:tcBorders>
            <w:vAlign w:val="center"/>
          </w:tcPr>
          <w:p w:rsidR="00755C62" w:rsidRPr="002A6369" w:rsidRDefault="00755C62"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2015</w:t>
            </w:r>
          </w:p>
        </w:tc>
        <w:tc>
          <w:tcPr>
            <w:tcW w:w="526" w:type="pct"/>
            <w:tcBorders>
              <w:top w:val="single" w:sz="4" w:space="0" w:color="000000"/>
              <w:left w:val="single" w:sz="4" w:space="0" w:color="000000"/>
              <w:bottom w:val="single" w:sz="4" w:space="0" w:color="000000"/>
              <w:right w:val="single" w:sz="4" w:space="0" w:color="000000"/>
            </w:tcBorders>
            <w:vAlign w:val="center"/>
          </w:tcPr>
          <w:p w:rsidR="00755C62" w:rsidRPr="008D72F3" w:rsidRDefault="00755C62" w:rsidP="008D72F3">
            <w:pPr>
              <w:suppressAutoHyphens/>
              <w:spacing w:after="0" w:line="240" w:lineRule="auto"/>
              <w:jc w:val="center"/>
              <w:rPr>
                <w:rFonts w:ascii="Times New Roman" w:hAnsi="Times New Roman"/>
                <w:lang w:eastAsia="ar-SA"/>
              </w:rPr>
            </w:pPr>
            <w:r w:rsidRPr="008D72F3">
              <w:rPr>
                <w:rFonts w:ascii="Times New Roman" w:hAnsi="Times New Roman"/>
                <w:lang w:eastAsia="ar-SA"/>
              </w:rPr>
              <w:t>2016</w:t>
            </w:r>
          </w:p>
        </w:tc>
        <w:tc>
          <w:tcPr>
            <w:tcW w:w="589" w:type="pct"/>
            <w:tcBorders>
              <w:top w:val="single" w:sz="4" w:space="0" w:color="000000"/>
              <w:left w:val="single" w:sz="4" w:space="0" w:color="000000"/>
              <w:bottom w:val="single" w:sz="4" w:space="0" w:color="000000"/>
              <w:right w:val="single" w:sz="4" w:space="0" w:color="000000"/>
            </w:tcBorders>
            <w:vAlign w:val="center"/>
          </w:tcPr>
          <w:p w:rsidR="00755C62" w:rsidRPr="008D72F3" w:rsidRDefault="00755C62" w:rsidP="008D72F3">
            <w:pPr>
              <w:jc w:val="center"/>
            </w:pPr>
            <w:r w:rsidRPr="008D72F3">
              <w:rPr>
                <w:rFonts w:ascii="Times New Roman" w:hAnsi="Times New Roman"/>
                <w:b/>
              </w:rPr>
              <w:t>2017</w:t>
            </w:r>
          </w:p>
        </w:tc>
        <w:tc>
          <w:tcPr>
            <w:tcW w:w="589" w:type="pct"/>
            <w:tcBorders>
              <w:top w:val="single" w:sz="4" w:space="0" w:color="000000"/>
              <w:left w:val="single" w:sz="4" w:space="0" w:color="000000"/>
              <w:bottom w:val="single" w:sz="4" w:space="0" w:color="000000"/>
              <w:right w:val="single" w:sz="4" w:space="0" w:color="000000"/>
            </w:tcBorders>
          </w:tcPr>
          <w:p w:rsidR="00755C62" w:rsidRPr="002A6369" w:rsidRDefault="00755C62"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Темп прироста, %</w:t>
            </w:r>
          </w:p>
        </w:tc>
      </w:tr>
      <w:tr w:rsidR="00781CC6" w:rsidRPr="002D573B" w:rsidTr="00781CC6">
        <w:trPr>
          <w:trHeight w:val="324"/>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Всего,  т.ч.</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142569,2</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146552,0</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149622,8</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149456,1</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046298" w:rsidRDefault="00781CC6" w:rsidP="00A8454D">
            <w:pPr>
              <w:spacing w:after="0" w:line="240" w:lineRule="auto"/>
              <w:jc w:val="center"/>
              <w:rPr>
                <w:rFonts w:ascii="Times New Roman" w:hAnsi="Times New Roman"/>
                <w:sz w:val="20"/>
              </w:rPr>
            </w:pPr>
            <w:r w:rsidRPr="00046298">
              <w:rPr>
                <w:rFonts w:ascii="Times New Roman" w:hAnsi="Times New Roman"/>
                <w:sz w:val="20"/>
              </w:rPr>
              <w:t>147509,0</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145018,6</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584D56" w:rsidRDefault="00781CC6" w:rsidP="00781CC6">
            <w:pPr>
              <w:spacing w:after="0" w:line="240" w:lineRule="auto"/>
              <w:jc w:val="center"/>
              <w:rPr>
                <w:rFonts w:ascii="Times New Roman" w:hAnsi="Times New Roman"/>
                <w:sz w:val="20"/>
              </w:rPr>
            </w:pPr>
            <w:r>
              <w:rPr>
                <w:rFonts w:ascii="Times New Roman" w:hAnsi="Times New Roman"/>
                <w:sz w:val="20"/>
              </w:rPr>
              <w:t>+1,7</w:t>
            </w:r>
          </w:p>
        </w:tc>
      </w:tr>
      <w:tr w:rsidR="00781CC6" w:rsidRPr="002D573B"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органов дыхания</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68743,8</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color w:val="000000"/>
                <w:sz w:val="20"/>
              </w:rPr>
            </w:pPr>
            <w:r>
              <w:rPr>
                <w:rFonts w:ascii="Times New Roman" w:hAnsi="Times New Roman"/>
                <w:color w:val="000000"/>
                <w:sz w:val="20"/>
              </w:rPr>
              <w:t>69005,1</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sidRPr="002A6369">
              <w:rPr>
                <w:rFonts w:ascii="Times New Roman" w:hAnsi="Times New Roman"/>
                <w:sz w:val="20"/>
              </w:rPr>
              <w:t>69515,0</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75100,5</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046298" w:rsidRDefault="00781CC6" w:rsidP="00A8454D">
            <w:pPr>
              <w:spacing w:after="0" w:line="240" w:lineRule="auto"/>
              <w:jc w:val="center"/>
              <w:rPr>
                <w:rFonts w:ascii="Times New Roman" w:hAnsi="Times New Roman"/>
                <w:sz w:val="20"/>
              </w:rPr>
            </w:pPr>
            <w:r w:rsidRPr="00046298">
              <w:rPr>
                <w:rFonts w:ascii="Times New Roman" w:hAnsi="Times New Roman"/>
                <w:sz w:val="20"/>
              </w:rPr>
              <w:t>76334,4</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81789,5</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584D56" w:rsidRDefault="00781CC6" w:rsidP="00781CC6">
            <w:pPr>
              <w:spacing w:after="0" w:line="240" w:lineRule="auto"/>
              <w:jc w:val="center"/>
              <w:rPr>
                <w:rFonts w:ascii="Times New Roman" w:hAnsi="Times New Roman"/>
                <w:sz w:val="20"/>
              </w:rPr>
            </w:pPr>
            <w:r>
              <w:rPr>
                <w:rFonts w:ascii="Times New Roman" w:hAnsi="Times New Roman"/>
                <w:sz w:val="20"/>
              </w:rPr>
              <w:t>+18,9</w:t>
            </w:r>
          </w:p>
        </w:tc>
      </w:tr>
      <w:tr w:rsidR="00781CC6" w:rsidRPr="002D573B"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84"/>
              <w:rPr>
                <w:rFonts w:ascii="Times New Roman" w:hAnsi="Times New Roman"/>
                <w:lang w:eastAsia="ar-SA"/>
              </w:rPr>
            </w:pPr>
            <w:r w:rsidRPr="002A6369">
              <w:rPr>
                <w:rFonts w:ascii="Times New Roman" w:hAnsi="Times New Roman"/>
                <w:lang w:eastAsia="ar-SA"/>
              </w:rPr>
              <w:t>в т.ч. астма</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182,6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200,9</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219,2</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367,1</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046298" w:rsidRDefault="00781CC6" w:rsidP="00A8454D">
            <w:pPr>
              <w:spacing w:after="0" w:line="240" w:lineRule="auto"/>
              <w:jc w:val="center"/>
              <w:rPr>
                <w:rFonts w:ascii="Times New Roman" w:hAnsi="Times New Roman"/>
                <w:sz w:val="20"/>
              </w:rPr>
            </w:pPr>
            <w:r w:rsidRPr="00046298">
              <w:rPr>
                <w:rFonts w:ascii="Times New Roman" w:hAnsi="Times New Roman"/>
                <w:sz w:val="20"/>
              </w:rPr>
              <w:t>177,8</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509,6</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584D56" w:rsidRDefault="00781CC6" w:rsidP="00781CC6">
            <w:pPr>
              <w:spacing w:after="0" w:line="240" w:lineRule="auto"/>
              <w:jc w:val="center"/>
              <w:rPr>
                <w:rFonts w:ascii="Times New Roman" w:hAnsi="Times New Roman"/>
                <w:sz w:val="20"/>
              </w:rPr>
            </w:pPr>
            <w:r>
              <w:rPr>
                <w:rFonts w:ascii="Times New Roman" w:hAnsi="Times New Roman"/>
                <w:sz w:val="20"/>
              </w:rPr>
              <w:t>+179,1</w:t>
            </w:r>
          </w:p>
        </w:tc>
      </w:tr>
      <w:tr w:rsidR="00781CC6" w:rsidRPr="002D573B"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56"/>
              <w:rPr>
                <w:rFonts w:ascii="Times New Roman" w:hAnsi="Times New Roman"/>
                <w:lang w:eastAsia="ar-SA"/>
              </w:rPr>
            </w:pPr>
            <w:r w:rsidRPr="002A6369">
              <w:rPr>
                <w:rFonts w:ascii="Times New Roman" w:hAnsi="Times New Roman"/>
                <w:lang w:eastAsia="ar-SA"/>
              </w:rPr>
              <w:t xml:space="preserve">бронхит хронический </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112,8</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bCs/>
                <w:color w:val="000000"/>
                <w:sz w:val="20"/>
              </w:rPr>
            </w:pPr>
            <w:r>
              <w:rPr>
                <w:rFonts w:ascii="Times New Roman" w:hAnsi="Times New Roman"/>
                <w:bCs/>
                <w:color w:val="000000"/>
                <w:sz w:val="20"/>
              </w:rPr>
              <w:t>132,2</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95,5</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51,1</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046298" w:rsidRDefault="00781CC6" w:rsidP="00A8454D">
            <w:pPr>
              <w:spacing w:after="0" w:line="240" w:lineRule="auto"/>
              <w:jc w:val="center"/>
              <w:rPr>
                <w:rFonts w:ascii="Times New Roman" w:hAnsi="Times New Roman"/>
                <w:sz w:val="20"/>
              </w:rPr>
            </w:pPr>
            <w:r w:rsidRPr="00046298">
              <w:rPr>
                <w:rFonts w:ascii="Times New Roman" w:hAnsi="Times New Roman"/>
                <w:sz w:val="20"/>
              </w:rPr>
              <w:t>88,2</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83,8</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584D56" w:rsidRDefault="00781CC6" w:rsidP="00781CC6">
            <w:pPr>
              <w:spacing w:after="0" w:line="240" w:lineRule="auto"/>
              <w:jc w:val="center"/>
              <w:rPr>
                <w:rFonts w:ascii="Times New Roman" w:hAnsi="Times New Roman"/>
                <w:sz w:val="20"/>
              </w:rPr>
            </w:pPr>
            <w:r>
              <w:rPr>
                <w:rFonts w:ascii="Times New Roman" w:hAnsi="Times New Roman"/>
                <w:sz w:val="20"/>
              </w:rPr>
              <w:t>-25,7</w:t>
            </w:r>
          </w:p>
        </w:tc>
      </w:tr>
      <w:tr w:rsidR="00781CC6" w:rsidRPr="002D573B"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эндокринной системы</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4956,0</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5615,5</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5473,9</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4797,6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046298" w:rsidRDefault="00781CC6" w:rsidP="00A8454D">
            <w:pPr>
              <w:spacing w:after="0" w:line="240" w:lineRule="auto"/>
              <w:jc w:val="center"/>
              <w:rPr>
                <w:rFonts w:ascii="Times New Roman" w:hAnsi="Times New Roman"/>
                <w:sz w:val="20"/>
              </w:rPr>
            </w:pPr>
            <w:r w:rsidRPr="00046298">
              <w:rPr>
                <w:rFonts w:ascii="Times New Roman" w:hAnsi="Times New Roman"/>
                <w:sz w:val="20"/>
              </w:rPr>
              <w:t>5268,1</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4464,5</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-9,9</w:t>
            </w:r>
          </w:p>
        </w:tc>
      </w:tr>
      <w:tr w:rsidR="00781CC6" w:rsidRPr="002D573B"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84"/>
              <w:rPr>
                <w:rFonts w:ascii="Times New Roman" w:hAnsi="Times New Roman"/>
                <w:lang w:eastAsia="ar-SA"/>
              </w:rPr>
            </w:pPr>
            <w:r w:rsidRPr="002A6369">
              <w:rPr>
                <w:rFonts w:ascii="Times New Roman" w:hAnsi="Times New Roman"/>
                <w:lang w:eastAsia="ar-SA"/>
              </w:rPr>
              <w:t>в т.ч. болезни щитовидной железы</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1678,6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1941,4</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2082,8</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sidRPr="002A6369">
              <w:rPr>
                <w:rFonts w:ascii="Times New Roman" w:hAnsi="Times New Roman"/>
                <w:sz w:val="20"/>
              </w:rPr>
              <w:t>1827,3</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046298" w:rsidRDefault="00781CC6" w:rsidP="00A8454D">
            <w:pPr>
              <w:spacing w:after="0" w:line="240" w:lineRule="auto"/>
              <w:jc w:val="center"/>
              <w:rPr>
                <w:rFonts w:ascii="Times New Roman" w:hAnsi="Times New Roman"/>
                <w:sz w:val="20"/>
              </w:rPr>
            </w:pPr>
            <w:r w:rsidRPr="00046298">
              <w:rPr>
                <w:rFonts w:ascii="Times New Roman" w:hAnsi="Times New Roman"/>
                <w:sz w:val="20"/>
              </w:rPr>
              <w:t>1918,2</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1788,5</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+6,5</w:t>
            </w:r>
          </w:p>
        </w:tc>
      </w:tr>
      <w:tr w:rsidR="00781CC6" w:rsidRPr="00611D47"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rPr>
                <w:rFonts w:ascii="Times New Roman" w:hAnsi="Times New Roman"/>
                <w:sz w:val="20"/>
              </w:rPr>
            </w:pPr>
            <w:r w:rsidRPr="00611D47">
              <w:rPr>
                <w:rFonts w:ascii="Times New Roman" w:hAnsi="Times New Roman"/>
                <w:sz w:val="20"/>
              </w:rPr>
              <w:t>Болезни крови</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940,7</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857,9</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1001,7</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927,8</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8B4311" w:rsidRDefault="00781CC6" w:rsidP="00A8454D">
            <w:pPr>
              <w:spacing w:after="0" w:line="240" w:lineRule="auto"/>
              <w:jc w:val="center"/>
              <w:rPr>
                <w:rFonts w:ascii="Times New Roman" w:hAnsi="Times New Roman"/>
                <w:sz w:val="20"/>
              </w:rPr>
            </w:pPr>
            <w:r w:rsidRPr="008B4311">
              <w:rPr>
                <w:rFonts w:ascii="Times New Roman" w:hAnsi="Times New Roman"/>
                <w:sz w:val="20"/>
              </w:rPr>
              <w:t>1046,7</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1193,6</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+26,9</w:t>
            </w:r>
          </w:p>
        </w:tc>
      </w:tr>
      <w:tr w:rsidR="00781CC6" w:rsidRPr="00611D47"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в т.ч. анемии</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872,3</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789,3</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915,7</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891,5</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8B4311" w:rsidRDefault="00781CC6" w:rsidP="00A8454D">
            <w:pPr>
              <w:spacing w:after="0" w:line="240" w:lineRule="auto"/>
              <w:jc w:val="center"/>
              <w:rPr>
                <w:rFonts w:ascii="Times New Roman" w:hAnsi="Times New Roman"/>
                <w:sz w:val="20"/>
              </w:rPr>
            </w:pPr>
            <w:r w:rsidRPr="008B4311">
              <w:rPr>
                <w:rFonts w:ascii="Times New Roman" w:hAnsi="Times New Roman"/>
                <w:sz w:val="20"/>
              </w:rPr>
              <w:t>981,2</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1037,9</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+18,9</w:t>
            </w:r>
          </w:p>
        </w:tc>
      </w:tr>
      <w:tr w:rsidR="00781CC6" w:rsidRPr="00611D47"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rPr>
                <w:rFonts w:ascii="Times New Roman" w:hAnsi="Times New Roman"/>
                <w:sz w:val="20"/>
              </w:rPr>
            </w:pPr>
            <w:r w:rsidRPr="00611D47">
              <w:rPr>
                <w:rFonts w:ascii="Times New Roman" w:hAnsi="Times New Roman"/>
                <w:sz w:val="20"/>
              </w:rPr>
              <w:t>Болезни нервной системы</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4754,4</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5104,9</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4944,1</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4855,4</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8B4311" w:rsidRDefault="00781CC6" w:rsidP="00A8454D">
            <w:pPr>
              <w:spacing w:after="0" w:line="240" w:lineRule="auto"/>
              <w:jc w:val="center"/>
              <w:rPr>
                <w:rFonts w:ascii="Times New Roman" w:hAnsi="Times New Roman"/>
                <w:sz w:val="20"/>
              </w:rPr>
            </w:pPr>
            <w:r w:rsidRPr="008B4311">
              <w:rPr>
                <w:rFonts w:ascii="Times New Roman" w:hAnsi="Times New Roman"/>
                <w:sz w:val="20"/>
              </w:rPr>
              <w:t>5052,9</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4670,7</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-1,8</w:t>
            </w:r>
          </w:p>
        </w:tc>
      </w:tr>
      <w:tr w:rsidR="00781CC6" w:rsidRPr="00611D47"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Мочекаменная болезнь</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40,6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24,6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29,6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39,0</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8B4311" w:rsidRDefault="00781CC6" w:rsidP="00A8454D">
            <w:pPr>
              <w:spacing w:after="0" w:line="240" w:lineRule="auto"/>
              <w:jc w:val="center"/>
              <w:rPr>
                <w:rFonts w:ascii="Times New Roman" w:hAnsi="Times New Roman"/>
                <w:sz w:val="20"/>
              </w:rPr>
            </w:pPr>
            <w:r w:rsidRPr="008B4311">
              <w:rPr>
                <w:rFonts w:ascii="Times New Roman" w:hAnsi="Times New Roman"/>
                <w:sz w:val="20"/>
              </w:rPr>
              <w:t>21,4</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65,2</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+60,6</w:t>
            </w:r>
          </w:p>
        </w:tc>
      </w:tr>
      <w:tr w:rsidR="00781CC6" w:rsidRPr="00611D47"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rPr>
                <w:rFonts w:ascii="Times New Roman" w:hAnsi="Times New Roman"/>
                <w:sz w:val="20"/>
              </w:rPr>
            </w:pPr>
            <w:r w:rsidRPr="00611D47">
              <w:rPr>
                <w:rFonts w:ascii="Times New Roman" w:hAnsi="Times New Roman"/>
                <w:sz w:val="20"/>
              </w:rPr>
              <w:t>Болезни кожи и подкожной клетчатки</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6980,8</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7752,6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9889,6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8846,2</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584D56" w:rsidRDefault="00781CC6" w:rsidP="00A8454D">
            <w:pPr>
              <w:spacing w:after="0" w:line="240" w:lineRule="auto"/>
              <w:jc w:val="center"/>
              <w:rPr>
                <w:rFonts w:ascii="Times New Roman" w:hAnsi="Times New Roman"/>
                <w:sz w:val="20"/>
              </w:rPr>
            </w:pPr>
            <w:r w:rsidRPr="00584D56">
              <w:rPr>
                <w:rFonts w:ascii="Times New Roman" w:hAnsi="Times New Roman"/>
                <w:sz w:val="20"/>
              </w:rPr>
              <w:t>6227,9</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4685,4</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-32,9</w:t>
            </w:r>
          </w:p>
        </w:tc>
      </w:tr>
      <w:tr w:rsidR="00781CC6" w:rsidRPr="00611D47" w:rsidTr="00781CC6">
        <w:trPr>
          <w:jc w:val="center"/>
        </w:trPr>
        <w:tc>
          <w:tcPr>
            <w:tcW w:w="1193"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rPr>
                <w:rFonts w:ascii="Times New Roman" w:hAnsi="Times New Roman"/>
                <w:sz w:val="20"/>
              </w:rPr>
            </w:pPr>
            <w:r w:rsidRPr="00611D47">
              <w:rPr>
                <w:rFonts w:ascii="Times New Roman" w:hAnsi="Times New Roman"/>
                <w:sz w:val="20"/>
              </w:rPr>
              <w:t>Болезни костно-мышечной системы</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6777,9</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7902,9</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8231,7</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pacing w:after="0" w:line="240" w:lineRule="auto"/>
              <w:jc w:val="center"/>
              <w:rPr>
                <w:rFonts w:ascii="Times New Roman" w:hAnsi="Times New Roman"/>
                <w:sz w:val="20"/>
              </w:rPr>
            </w:pPr>
            <w:r>
              <w:rPr>
                <w:rFonts w:ascii="Times New Roman" w:hAnsi="Times New Roman"/>
                <w:sz w:val="20"/>
              </w:rPr>
              <w:t>8968,6</w:t>
            </w:r>
          </w:p>
        </w:tc>
        <w:tc>
          <w:tcPr>
            <w:tcW w:w="526" w:type="pct"/>
            <w:tcBorders>
              <w:top w:val="single" w:sz="4" w:space="0" w:color="000000"/>
              <w:left w:val="single" w:sz="4" w:space="0" w:color="000000"/>
              <w:bottom w:val="single" w:sz="4" w:space="0" w:color="000000"/>
              <w:right w:val="single" w:sz="4" w:space="0" w:color="000000"/>
            </w:tcBorders>
            <w:vAlign w:val="center"/>
          </w:tcPr>
          <w:p w:rsidR="00781CC6" w:rsidRPr="00584D56" w:rsidRDefault="00781CC6" w:rsidP="00A8454D">
            <w:pPr>
              <w:spacing w:after="0" w:line="240" w:lineRule="auto"/>
              <w:jc w:val="center"/>
              <w:rPr>
                <w:rFonts w:ascii="Times New Roman" w:hAnsi="Times New Roman"/>
                <w:sz w:val="20"/>
              </w:rPr>
            </w:pPr>
            <w:r w:rsidRPr="00584D56">
              <w:rPr>
                <w:rFonts w:ascii="Times New Roman" w:hAnsi="Times New Roman"/>
                <w:sz w:val="20"/>
              </w:rPr>
              <w:t>8509,7</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611D47" w:rsidRDefault="00781CC6" w:rsidP="00611D47">
            <w:pPr>
              <w:spacing w:after="0" w:line="240" w:lineRule="auto"/>
              <w:jc w:val="center"/>
              <w:rPr>
                <w:rFonts w:ascii="Times New Roman" w:hAnsi="Times New Roman"/>
                <w:sz w:val="20"/>
              </w:rPr>
            </w:pPr>
            <w:r w:rsidRPr="00611D47">
              <w:rPr>
                <w:rFonts w:ascii="Times New Roman" w:hAnsi="Times New Roman"/>
                <w:sz w:val="20"/>
              </w:rPr>
              <w:t>8685,4</w:t>
            </w:r>
          </w:p>
        </w:tc>
        <w:tc>
          <w:tcPr>
            <w:tcW w:w="589" w:type="pct"/>
            <w:tcBorders>
              <w:top w:val="single" w:sz="4" w:space="0" w:color="000000"/>
              <w:left w:val="single" w:sz="4" w:space="0" w:color="000000"/>
              <w:bottom w:val="single" w:sz="4" w:space="0" w:color="000000"/>
              <w:right w:val="single" w:sz="4" w:space="0" w:color="000000"/>
            </w:tcBorders>
            <w:vAlign w:val="center"/>
          </w:tcPr>
          <w:p w:rsidR="00781CC6" w:rsidRPr="0000224C" w:rsidRDefault="00781CC6" w:rsidP="00781CC6">
            <w:pPr>
              <w:spacing w:after="0" w:line="240" w:lineRule="auto"/>
              <w:jc w:val="center"/>
              <w:rPr>
                <w:rFonts w:ascii="Times New Roman" w:hAnsi="Times New Roman"/>
                <w:sz w:val="20"/>
              </w:rPr>
            </w:pPr>
            <w:r>
              <w:rPr>
                <w:rFonts w:ascii="Times New Roman" w:hAnsi="Times New Roman"/>
                <w:sz w:val="20"/>
              </w:rPr>
              <w:t>+28,1</w:t>
            </w:r>
          </w:p>
        </w:tc>
      </w:tr>
    </w:tbl>
    <w:p w:rsidR="00012ED2" w:rsidRPr="00611D47" w:rsidRDefault="00012ED2" w:rsidP="00611D47">
      <w:pPr>
        <w:spacing w:after="0" w:line="240" w:lineRule="auto"/>
        <w:jc w:val="center"/>
        <w:rPr>
          <w:rFonts w:ascii="Times New Roman" w:hAnsi="Times New Roman"/>
          <w:sz w:val="20"/>
        </w:rPr>
      </w:pPr>
    </w:p>
    <w:p w:rsidR="00012ED2" w:rsidRDefault="00012ED2" w:rsidP="00611D47">
      <w:pPr>
        <w:spacing w:after="0" w:line="240" w:lineRule="auto"/>
        <w:ind w:firstLine="709"/>
        <w:jc w:val="both"/>
        <w:rPr>
          <w:rFonts w:ascii="Times New Roman" w:hAnsi="Times New Roman"/>
          <w:sz w:val="24"/>
          <w:szCs w:val="24"/>
        </w:rPr>
      </w:pPr>
      <w:r w:rsidRPr="00611D47">
        <w:rPr>
          <w:rFonts w:ascii="Times New Roman" w:hAnsi="Times New Roman"/>
          <w:sz w:val="24"/>
          <w:szCs w:val="24"/>
        </w:rPr>
        <w:t>В динамике за 2012 – 201</w:t>
      </w:r>
      <w:r w:rsidR="008D72F3" w:rsidRPr="00611D47">
        <w:rPr>
          <w:rFonts w:ascii="Times New Roman" w:hAnsi="Times New Roman"/>
          <w:sz w:val="24"/>
          <w:szCs w:val="24"/>
        </w:rPr>
        <w:t>7</w:t>
      </w:r>
      <w:r w:rsidRPr="00611D47">
        <w:rPr>
          <w:rFonts w:ascii="Times New Roman" w:hAnsi="Times New Roman"/>
          <w:sz w:val="24"/>
          <w:szCs w:val="24"/>
        </w:rPr>
        <w:t xml:space="preserve"> гг.</w:t>
      </w:r>
      <w:r w:rsidR="008D72F3" w:rsidRPr="00611D47">
        <w:rPr>
          <w:rFonts w:ascii="Times New Roman" w:hAnsi="Times New Roman"/>
          <w:sz w:val="24"/>
          <w:szCs w:val="24"/>
        </w:rPr>
        <w:t xml:space="preserve"> </w:t>
      </w:r>
      <w:r w:rsidRPr="00611D47">
        <w:rPr>
          <w:rFonts w:ascii="Times New Roman" w:hAnsi="Times New Roman"/>
          <w:sz w:val="24"/>
          <w:szCs w:val="24"/>
        </w:rPr>
        <w:t xml:space="preserve">отмечается </w:t>
      </w:r>
      <w:r w:rsidR="008D72F3" w:rsidRPr="00611D47">
        <w:rPr>
          <w:rFonts w:ascii="Times New Roman" w:hAnsi="Times New Roman"/>
          <w:sz w:val="24"/>
          <w:szCs w:val="24"/>
        </w:rPr>
        <w:t xml:space="preserve">незначительное </w:t>
      </w:r>
      <w:r w:rsidRPr="00611D47">
        <w:rPr>
          <w:rFonts w:ascii="Times New Roman" w:hAnsi="Times New Roman"/>
          <w:sz w:val="24"/>
          <w:szCs w:val="24"/>
        </w:rPr>
        <w:t xml:space="preserve">увеличение показателей первичной заболеваемости  взрослого населения Иркутской области на </w:t>
      </w:r>
      <w:r w:rsidR="008D72F3" w:rsidRPr="00611D47">
        <w:rPr>
          <w:rFonts w:ascii="Times New Roman" w:hAnsi="Times New Roman"/>
          <w:sz w:val="24"/>
          <w:szCs w:val="24"/>
        </w:rPr>
        <w:t>2,5</w:t>
      </w:r>
      <w:r w:rsidRPr="00611D47">
        <w:rPr>
          <w:rFonts w:ascii="Times New Roman" w:hAnsi="Times New Roman"/>
          <w:sz w:val="24"/>
          <w:szCs w:val="24"/>
        </w:rPr>
        <w:t>% , в т.ч. болезней органов дыхания</w:t>
      </w:r>
      <w:r w:rsidR="008D72F3" w:rsidRPr="00611D47">
        <w:rPr>
          <w:rFonts w:ascii="Times New Roman" w:hAnsi="Times New Roman"/>
          <w:sz w:val="24"/>
          <w:szCs w:val="24"/>
        </w:rPr>
        <w:t xml:space="preserve"> (34,7%)</w:t>
      </w:r>
      <w:r w:rsidRPr="00611D47">
        <w:rPr>
          <w:rFonts w:ascii="Times New Roman" w:hAnsi="Times New Roman"/>
          <w:sz w:val="24"/>
          <w:szCs w:val="24"/>
        </w:rPr>
        <w:t>, в т.ч. астмы</w:t>
      </w:r>
      <w:r w:rsidR="008D72F3" w:rsidRPr="00611D47">
        <w:rPr>
          <w:rFonts w:ascii="Times New Roman" w:hAnsi="Times New Roman"/>
          <w:sz w:val="24"/>
          <w:szCs w:val="24"/>
        </w:rPr>
        <w:t xml:space="preserve"> (90%)</w:t>
      </w:r>
      <w:r w:rsidRPr="00611D47">
        <w:rPr>
          <w:rFonts w:ascii="Times New Roman" w:hAnsi="Times New Roman"/>
          <w:sz w:val="24"/>
          <w:szCs w:val="24"/>
        </w:rPr>
        <w:t>, хронического бро</w:t>
      </w:r>
      <w:r>
        <w:rPr>
          <w:rFonts w:ascii="Times New Roman" w:hAnsi="Times New Roman"/>
          <w:sz w:val="24"/>
          <w:szCs w:val="24"/>
        </w:rPr>
        <w:t>нхит</w:t>
      </w:r>
      <w:r w:rsidR="008D72F3">
        <w:rPr>
          <w:rFonts w:ascii="Times New Roman" w:hAnsi="Times New Roman"/>
          <w:sz w:val="24"/>
          <w:szCs w:val="24"/>
        </w:rPr>
        <w:t>а (36,3%)</w:t>
      </w:r>
      <w:r>
        <w:rPr>
          <w:rFonts w:ascii="Times New Roman" w:hAnsi="Times New Roman"/>
          <w:sz w:val="24"/>
          <w:szCs w:val="24"/>
        </w:rPr>
        <w:t>, болезней эндокринной системы</w:t>
      </w:r>
      <w:r w:rsidR="008D72F3">
        <w:rPr>
          <w:rFonts w:ascii="Times New Roman" w:hAnsi="Times New Roman"/>
          <w:sz w:val="24"/>
          <w:szCs w:val="24"/>
        </w:rPr>
        <w:t xml:space="preserve"> (28,8%)</w:t>
      </w:r>
      <w:r>
        <w:rPr>
          <w:rFonts w:ascii="Times New Roman" w:hAnsi="Times New Roman"/>
          <w:sz w:val="24"/>
          <w:szCs w:val="24"/>
        </w:rPr>
        <w:t>, в т.ч. щитовидной железы, болезней крови</w:t>
      </w:r>
      <w:r w:rsidR="008D72F3">
        <w:rPr>
          <w:rFonts w:ascii="Times New Roman" w:hAnsi="Times New Roman"/>
          <w:sz w:val="24"/>
          <w:szCs w:val="24"/>
        </w:rPr>
        <w:t xml:space="preserve"> (38,7%)</w:t>
      </w:r>
      <w:r>
        <w:rPr>
          <w:rFonts w:ascii="Times New Roman" w:hAnsi="Times New Roman"/>
          <w:sz w:val="24"/>
          <w:szCs w:val="24"/>
        </w:rPr>
        <w:t>, в т.ч. анемии, мочекаменной болезни, болезней кожи и костно-мышечной системы. Регистрируется снижение заболеваемости бо</w:t>
      </w:r>
      <w:r w:rsidR="00A524CD">
        <w:rPr>
          <w:rFonts w:ascii="Times New Roman" w:hAnsi="Times New Roman"/>
          <w:sz w:val="24"/>
          <w:szCs w:val="24"/>
        </w:rPr>
        <w:t>лезнями нервной системы  (таб.34</w:t>
      </w:r>
      <w:r>
        <w:rPr>
          <w:rFonts w:ascii="Times New Roman" w:hAnsi="Times New Roman"/>
          <w:sz w:val="24"/>
          <w:szCs w:val="24"/>
        </w:rPr>
        <w:t>).</w:t>
      </w:r>
    </w:p>
    <w:p w:rsidR="00611D47" w:rsidRDefault="00611D47" w:rsidP="00012ED2">
      <w:pPr>
        <w:autoSpaceDE w:val="0"/>
        <w:autoSpaceDN w:val="0"/>
        <w:spacing w:after="0" w:line="240" w:lineRule="auto"/>
        <w:ind w:firstLine="709"/>
        <w:jc w:val="right"/>
        <w:rPr>
          <w:rFonts w:ascii="Times New Roman" w:hAnsi="Times New Roman"/>
          <w:sz w:val="24"/>
          <w:szCs w:val="24"/>
        </w:rPr>
      </w:pPr>
    </w:p>
    <w:p w:rsidR="00012ED2" w:rsidRPr="000E5E95" w:rsidRDefault="00012ED2" w:rsidP="00012ED2">
      <w:pPr>
        <w:autoSpaceDE w:val="0"/>
        <w:autoSpaceDN w:val="0"/>
        <w:spacing w:after="0" w:line="240" w:lineRule="auto"/>
        <w:ind w:firstLine="709"/>
        <w:jc w:val="right"/>
        <w:rPr>
          <w:rFonts w:ascii="Times New Roman" w:hAnsi="Times New Roman"/>
          <w:sz w:val="24"/>
          <w:szCs w:val="24"/>
        </w:rPr>
      </w:pPr>
      <w:r w:rsidRPr="000E5E95">
        <w:rPr>
          <w:rFonts w:ascii="Times New Roman" w:hAnsi="Times New Roman"/>
          <w:sz w:val="24"/>
          <w:szCs w:val="24"/>
        </w:rPr>
        <w:t xml:space="preserve">Таблица № </w:t>
      </w:r>
      <w:r w:rsidR="00A524CD">
        <w:rPr>
          <w:rFonts w:ascii="Times New Roman" w:hAnsi="Times New Roman"/>
          <w:sz w:val="24"/>
          <w:szCs w:val="24"/>
        </w:rPr>
        <w:t>34</w:t>
      </w:r>
    </w:p>
    <w:p w:rsidR="00012ED2" w:rsidRPr="00354454" w:rsidRDefault="00012ED2" w:rsidP="00012ED2">
      <w:pPr>
        <w:suppressAutoHyphens/>
        <w:autoSpaceDE w:val="0"/>
        <w:autoSpaceDN w:val="0"/>
        <w:adjustRightInd w:val="0"/>
        <w:spacing w:after="0" w:line="240" w:lineRule="auto"/>
        <w:jc w:val="center"/>
        <w:rPr>
          <w:rFonts w:ascii="Times New Roman" w:hAnsi="Times New Roman"/>
          <w:b/>
          <w:lang w:eastAsia="en-US"/>
        </w:rPr>
      </w:pPr>
      <w:r w:rsidRPr="00354454">
        <w:rPr>
          <w:rFonts w:ascii="Times New Roman" w:hAnsi="Times New Roman"/>
          <w:b/>
          <w:lang w:eastAsia="en-US"/>
        </w:rPr>
        <w:t xml:space="preserve">Динамика заболеваемости взрослого населения (18 лет и старше) </w:t>
      </w:r>
    </w:p>
    <w:p w:rsidR="00012ED2" w:rsidRPr="00354454" w:rsidRDefault="00012ED2" w:rsidP="00012ED2">
      <w:pPr>
        <w:suppressAutoHyphens/>
        <w:autoSpaceDE w:val="0"/>
        <w:autoSpaceDN w:val="0"/>
        <w:adjustRightInd w:val="0"/>
        <w:spacing w:after="0" w:line="240" w:lineRule="auto"/>
        <w:jc w:val="center"/>
        <w:rPr>
          <w:rFonts w:ascii="Times New Roman" w:hAnsi="Times New Roman"/>
          <w:b/>
          <w:sz w:val="24"/>
          <w:lang w:eastAsia="en-US"/>
        </w:rPr>
      </w:pPr>
      <w:r w:rsidRPr="00354454">
        <w:rPr>
          <w:rFonts w:ascii="Times New Roman" w:hAnsi="Times New Roman"/>
          <w:b/>
          <w:lang w:eastAsia="en-US"/>
        </w:rPr>
        <w:t>Иркутской области  за 2012-201</w:t>
      </w:r>
      <w:r w:rsidR="00151C45" w:rsidRPr="00354454">
        <w:rPr>
          <w:rFonts w:ascii="Times New Roman" w:hAnsi="Times New Roman"/>
          <w:b/>
          <w:lang w:eastAsia="en-US"/>
        </w:rPr>
        <w:t>7</w:t>
      </w:r>
      <w:r w:rsidRPr="00354454">
        <w:rPr>
          <w:rFonts w:ascii="Times New Roman" w:hAnsi="Times New Roman"/>
          <w:b/>
          <w:lang w:eastAsia="en-US"/>
        </w:rPr>
        <w:t xml:space="preserve"> гг. </w:t>
      </w:r>
    </w:p>
    <w:p w:rsidR="00012ED2" w:rsidRPr="00354454" w:rsidRDefault="00012ED2" w:rsidP="00012ED2">
      <w:pPr>
        <w:tabs>
          <w:tab w:val="left" w:pos="720"/>
          <w:tab w:val="left" w:pos="3420"/>
        </w:tabs>
        <w:spacing w:after="0" w:line="240" w:lineRule="auto"/>
        <w:ind w:firstLine="709"/>
        <w:contextualSpacing/>
        <w:jc w:val="both"/>
        <w:rPr>
          <w:rFonts w:ascii="Times New Roman" w:hAnsi="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4"/>
        <w:gridCol w:w="952"/>
        <w:gridCol w:w="952"/>
        <w:gridCol w:w="952"/>
        <w:gridCol w:w="952"/>
        <w:gridCol w:w="931"/>
        <w:gridCol w:w="1324"/>
        <w:gridCol w:w="1324"/>
      </w:tblGrid>
      <w:tr w:rsidR="00354454" w:rsidRPr="00354454" w:rsidTr="00354454">
        <w:trPr>
          <w:trHeight w:val="507"/>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A8454D">
            <w:pPr>
              <w:suppressAutoHyphens/>
              <w:spacing w:after="0" w:line="240" w:lineRule="auto"/>
              <w:rPr>
                <w:rFonts w:ascii="Times New Roman" w:hAnsi="Times New Roman"/>
                <w:lang w:eastAsia="ar-SA"/>
              </w:rPr>
            </w:pPr>
            <w:r w:rsidRPr="00354454">
              <w:rPr>
                <w:rFonts w:ascii="Times New Roman" w:hAnsi="Times New Roman"/>
                <w:lang w:eastAsia="ar-SA"/>
              </w:rPr>
              <w:t>Заболевания</w:t>
            </w:r>
          </w:p>
        </w:tc>
        <w:tc>
          <w:tcPr>
            <w:tcW w:w="508"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A8454D">
            <w:pPr>
              <w:suppressAutoHyphens/>
              <w:spacing w:after="0" w:line="240" w:lineRule="auto"/>
              <w:jc w:val="center"/>
              <w:rPr>
                <w:rFonts w:ascii="Times New Roman" w:hAnsi="Times New Roman"/>
                <w:lang w:eastAsia="ar-SA"/>
              </w:rPr>
            </w:pPr>
            <w:r w:rsidRPr="00354454">
              <w:rPr>
                <w:rFonts w:ascii="Times New Roman" w:hAnsi="Times New Roman"/>
                <w:lang w:eastAsia="ar-SA"/>
              </w:rPr>
              <w:t>2012</w:t>
            </w:r>
          </w:p>
        </w:tc>
        <w:tc>
          <w:tcPr>
            <w:tcW w:w="508"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A8454D">
            <w:pPr>
              <w:suppressAutoHyphens/>
              <w:spacing w:after="0" w:line="240" w:lineRule="auto"/>
              <w:jc w:val="center"/>
              <w:rPr>
                <w:rFonts w:ascii="Times New Roman" w:hAnsi="Times New Roman"/>
                <w:lang w:eastAsia="ar-SA"/>
              </w:rPr>
            </w:pPr>
            <w:r w:rsidRPr="00354454">
              <w:rPr>
                <w:rFonts w:ascii="Times New Roman" w:hAnsi="Times New Roman"/>
                <w:lang w:eastAsia="ar-SA"/>
              </w:rPr>
              <w:t>2013</w:t>
            </w:r>
          </w:p>
        </w:tc>
        <w:tc>
          <w:tcPr>
            <w:tcW w:w="508"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A8454D">
            <w:pPr>
              <w:suppressAutoHyphens/>
              <w:spacing w:after="0" w:line="240" w:lineRule="auto"/>
              <w:jc w:val="center"/>
              <w:rPr>
                <w:rFonts w:ascii="Times New Roman" w:hAnsi="Times New Roman"/>
                <w:lang w:eastAsia="ar-SA"/>
              </w:rPr>
            </w:pPr>
            <w:r w:rsidRPr="00354454">
              <w:rPr>
                <w:rFonts w:ascii="Times New Roman" w:hAnsi="Times New Roman"/>
                <w:lang w:eastAsia="ar-SA"/>
              </w:rPr>
              <w:t>2014</w:t>
            </w:r>
          </w:p>
        </w:tc>
        <w:tc>
          <w:tcPr>
            <w:tcW w:w="508"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A8454D">
            <w:pPr>
              <w:suppressAutoHyphens/>
              <w:spacing w:after="0" w:line="240" w:lineRule="auto"/>
              <w:jc w:val="center"/>
              <w:rPr>
                <w:rFonts w:ascii="Times New Roman" w:hAnsi="Times New Roman"/>
                <w:lang w:eastAsia="ar-SA"/>
              </w:rPr>
            </w:pPr>
            <w:r w:rsidRPr="00354454">
              <w:rPr>
                <w:rFonts w:ascii="Times New Roman" w:hAnsi="Times New Roman"/>
                <w:lang w:eastAsia="ar-SA"/>
              </w:rPr>
              <w:t>2015</w:t>
            </w:r>
          </w:p>
        </w:tc>
        <w:tc>
          <w:tcPr>
            <w:tcW w:w="410"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A8454D">
            <w:pPr>
              <w:suppressAutoHyphens/>
              <w:spacing w:after="0" w:line="240" w:lineRule="auto"/>
              <w:jc w:val="center"/>
              <w:rPr>
                <w:rFonts w:ascii="Times New Roman" w:hAnsi="Times New Roman"/>
                <w:lang w:eastAsia="ar-SA"/>
              </w:rPr>
            </w:pPr>
            <w:r w:rsidRPr="00354454">
              <w:rPr>
                <w:rFonts w:ascii="Times New Roman" w:hAnsi="Times New Roman"/>
                <w:lang w:eastAsia="ar-SA"/>
              </w:rPr>
              <w:t>2016</w:t>
            </w:r>
          </w:p>
        </w:tc>
        <w:tc>
          <w:tcPr>
            <w:tcW w:w="702" w:type="pct"/>
            <w:tcBorders>
              <w:top w:val="single" w:sz="4" w:space="0" w:color="000000"/>
              <w:left w:val="single" w:sz="4" w:space="0" w:color="000000"/>
              <w:bottom w:val="single" w:sz="4" w:space="0" w:color="000000"/>
              <w:right w:val="single" w:sz="4" w:space="0" w:color="000000"/>
            </w:tcBorders>
            <w:vAlign w:val="center"/>
          </w:tcPr>
          <w:p w:rsidR="00755C62" w:rsidRPr="00354454" w:rsidRDefault="00755C62" w:rsidP="00354454">
            <w:pPr>
              <w:suppressAutoHyphens/>
              <w:spacing w:after="0" w:line="240" w:lineRule="auto"/>
              <w:jc w:val="center"/>
              <w:rPr>
                <w:rFonts w:ascii="Times New Roman" w:hAnsi="Times New Roman"/>
                <w:lang w:eastAsia="ar-SA"/>
              </w:rPr>
            </w:pPr>
            <w:r w:rsidRPr="00354454">
              <w:rPr>
                <w:rFonts w:ascii="Times New Roman" w:hAnsi="Times New Roman"/>
                <w:lang w:eastAsia="ar-SA"/>
              </w:rPr>
              <w:t>2017</w:t>
            </w:r>
          </w:p>
        </w:tc>
        <w:tc>
          <w:tcPr>
            <w:tcW w:w="702" w:type="pct"/>
            <w:tcBorders>
              <w:top w:val="single" w:sz="4" w:space="0" w:color="000000"/>
              <w:left w:val="single" w:sz="4" w:space="0" w:color="000000"/>
              <w:bottom w:val="single" w:sz="4" w:space="0" w:color="000000"/>
              <w:right w:val="single" w:sz="4" w:space="0" w:color="000000"/>
            </w:tcBorders>
          </w:tcPr>
          <w:p w:rsidR="00755C62" w:rsidRPr="00354454" w:rsidRDefault="00755C62" w:rsidP="00A8454D">
            <w:pPr>
              <w:suppressAutoHyphens/>
              <w:spacing w:after="0" w:line="240" w:lineRule="auto"/>
              <w:jc w:val="center"/>
              <w:rPr>
                <w:rFonts w:ascii="Times New Roman" w:hAnsi="Times New Roman"/>
                <w:lang w:eastAsia="ar-SA"/>
              </w:rPr>
            </w:pPr>
            <w:r w:rsidRPr="00354454">
              <w:rPr>
                <w:rFonts w:ascii="Times New Roman" w:hAnsi="Times New Roman"/>
                <w:lang w:eastAsia="ar-SA"/>
              </w:rPr>
              <w:t>Темп прироста, %</w:t>
            </w:r>
          </w:p>
        </w:tc>
      </w:tr>
      <w:tr w:rsidR="00781CC6" w:rsidRPr="002D573B" w:rsidTr="00781CC6">
        <w:trPr>
          <w:trHeight w:val="324"/>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jc w:val="center"/>
              <w:rPr>
                <w:rFonts w:ascii="Times New Roman" w:hAnsi="Times New Roman"/>
                <w:lang w:eastAsia="ar-SA"/>
              </w:rPr>
            </w:pPr>
            <w:r w:rsidRPr="002A6369">
              <w:rPr>
                <w:rFonts w:ascii="Times New Roman" w:hAnsi="Times New Roman"/>
                <w:lang w:eastAsia="ar-SA"/>
              </w:rPr>
              <w:t>Всего,  т.ч.</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65646,9</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67521,8</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67476,7</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65921,4</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68403,0</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4C521A"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67271,8</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4C521A"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+2,5</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органов дыхания</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12047,3</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12548,5</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11259,0</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12931,9</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15635,8</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16231,7</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+34,7</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84"/>
              <w:rPr>
                <w:rFonts w:ascii="Times New Roman" w:hAnsi="Times New Roman"/>
                <w:lang w:eastAsia="ar-SA"/>
              </w:rPr>
            </w:pPr>
            <w:r w:rsidRPr="002A6369">
              <w:rPr>
                <w:rFonts w:ascii="Times New Roman" w:hAnsi="Times New Roman"/>
                <w:lang w:eastAsia="ar-SA"/>
              </w:rPr>
              <w:t>в т.ч. астма</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79,3</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95,0</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102,0</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126,8</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103,7</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150,7</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+90,0</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56"/>
              <w:rPr>
                <w:rFonts w:ascii="Times New Roman" w:hAnsi="Times New Roman"/>
                <w:lang w:eastAsia="ar-SA"/>
              </w:rPr>
            </w:pPr>
            <w:r w:rsidRPr="002A6369">
              <w:rPr>
                <w:rFonts w:ascii="Times New Roman" w:hAnsi="Times New Roman"/>
                <w:lang w:eastAsia="ar-SA"/>
              </w:rPr>
              <w:t xml:space="preserve">бронхит хронический </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274,5</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356,7</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378,8</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330,2</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393,8</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374,1</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+36,3</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 xml:space="preserve">Болезни эндокринной </w:t>
            </w:r>
            <w:r w:rsidRPr="002A6369">
              <w:rPr>
                <w:rFonts w:ascii="Times New Roman" w:hAnsi="Times New Roman"/>
                <w:lang w:eastAsia="ar-SA"/>
              </w:rPr>
              <w:lastRenderedPageBreak/>
              <w:t>системы</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lastRenderedPageBreak/>
              <w:t>1475,3</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1463,7</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1536,9</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1612,9</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1823,5</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1900,5</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+28,8</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84"/>
              <w:rPr>
                <w:rFonts w:ascii="Times New Roman" w:hAnsi="Times New Roman"/>
                <w:lang w:eastAsia="ar-SA"/>
              </w:rPr>
            </w:pPr>
            <w:r w:rsidRPr="002A6369">
              <w:rPr>
                <w:rFonts w:ascii="Times New Roman" w:hAnsi="Times New Roman"/>
                <w:lang w:eastAsia="ar-SA"/>
              </w:rPr>
              <w:lastRenderedPageBreak/>
              <w:t>в т.ч. болезни щитовидной железы</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646,3</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560,2</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615,1</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sidRPr="00504714">
              <w:rPr>
                <w:rFonts w:ascii="Times New Roman" w:hAnsi="Times New Roman"/>
                <w:lang w:eastAsia="ar-SA"/>
              </w:rPr>
              <w:t>61</w:t>
            </w:r>
            <w:r>
              <w:rPr>
                <w:rFonts w:ascii="Times New Roman" w:hAnsi="Times New Roman"/>
                <w:lang w:eastAsia="ar-SA"/>
              </w:rPr>
              <w:t>2,0</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720,7</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697,1</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+7,9</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крови</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256,9</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287,4</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300,8</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307,2</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313,2</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356,4</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+38,7</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ind w:left="684"/>
              <w:rPr>
                <w:rFonts w:ascii="Times New Roman" w:hAnsi="Times New Roman"/>
                <w:lang w:eastAsia="ar-SA"/>
              </w:rPr>
            </w:pPr>
            <w:r w:rsidRPr="002A6369">
              <w:rPr>
                <w:rFonts w:ascii="Times New Roman" w:hAnsi="Times New Roman"/>
                <w:lang w:eastAsia="ar-SA"/>
              </w:rPr>
              <w:t>в т.ч. анемии</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232,7</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246,7</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261,0</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264,4</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260,6</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295,8</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+27,1</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нервной системы</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1631,4</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1547,0</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1682,5</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1658,2</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1573,7</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1517,1</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-7,0</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Мочекаменная болезнь</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180,3</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sidRPr="00504714">
              <w:rPr>
                <w:rFonts w:ascii="Times New Roman" w:hAnsi="Times New Roman"/>
                <w:lang w:eastAsia="ar-SA"/>
              </w:rPr>
              <w:t>170</w:t>
            </w:r>
            <w:r>
              <w:rPr>
                <w:rFonts w:ascii="Times New Roman" w:hAnsi="Times New Roman"/>
                <w:lang w:eastAsia="ar-SA"/>
              </w:rPr>
              <w:t>,0</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187,8</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184,0</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194,8</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214,1</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+18,7</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кожи и подкожной клетчатки</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3254,2</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3849,1</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3918,9</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3621,0</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3374,9</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3374,9</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+3,7</w:t>
            </w:r>
          </w:p>
        </w:tc>
      </w:tr>
      <w:tr w:rsidR="00781CC6" w:rsidRPr="002D573B" w:rsidTr="00781CC6">
        <w:trPr>
          <w:jc w:val="center"/>
        </w:trPr>
        <w:tc>
          <w:tcPr>
            <w:tcW w:w="1152" w:type="pct"/>
            <w:tcBorders>
              <w:top w:val="single" w:sz="4" w:space="0" w:color="000000"/>
              <w:left w:val="single" w:sz="4" w:space="0" w:color="000000"/>
              <w:bottom w:val="single" w:sz="4" w:space="0" w:color="000000"/>
              <w:right w:val="single" w:sz="4" w:space="0" w:color="000000"/>
            </w:tcBorders>
            <w:vAlign w:val="center"/>
          </w:tcPr>
          <w:p w:rsidR="00781CC6" w:rsidRPr="002A6369" w:rsidRDefault="00781CC6" w:rsidP="00A8454D">
            <w:pPr>
              <w:suppressAutoHyphens/>
              <w:spacing w:after="0" w:line="240" w:lineRule="auto"/>
              <w:rPr>
                <w:rFonts w:ascii="Times New Roman" w:hAnsi="Times New Roman"/>
                <w:lang w:eastAsia="ar-SA"/>
              </w:rPr>
            </w:pPr>
            <w:r w:rsidRPr="002A6369">
              <w:rPr>
                <w:rFonts w:ascii="Times New Roman" w:hAnsi="Times New Roman"/>
                <w:lang w:eastAsia="ar-SA"/>
              </w:rPr>
              <w:t>Болезни костно-мышечной системы</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6247,8</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6710,9</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Pr>
                <w:rFonts w:ascii="Times New Roman" w:hAnsi="Times New Roman"/>
                <w:lang w:eastAsia="ar-SA"/>
              </w:rPr>
              <w:t>6987,4</w:t>
            </w:r>
          </w:p>
        </w:tc>
        <w:tc>
          <w:tcPr>
            <w:tcW w:w="508" w:type="pct"/>
            <w:tcBorders>
              <w:top w:val="single" w:sz="4" w:space="0" w:color="000000"/>
              <w:left w:val="single" w:sz="4" w:space="0" w:color="000000"/>
              <w:bottom w:val="single" w:sz="4" w:space="0" w:color="000000"/>
              <w:right w:val="single" w:sz="4" w:space="0" w:color="000000"/>
            </w:tcBorders>
            <w:vAlign w:val="center"/>
          </w:tcPr>
          <w:p w:rsidR="00781CC6" w:rsidRPr="00504714" w:rsidRDefault="00781CC6" w:rsidP="00A8454D">
            <w:pPr>
              <w:suppressAutoHyphens/>
              <w:spacing w:after="0" w:line="240" w:lineRule="auto"/>
              <w:jc w:val="center"/>
              <w:rPr>
                <w:rFonts w:ascii="Times New Roman" w:hAnsi="Times New Roman"/>
                <w:lang w:eastAsia="ar-SA"/>
              </w:rPr>
            </w:pPr>
            <w:r w:rsidRPr="00504714">
              <w:rPr>
                <w:rFonts w:ascii="Times New Roman" w:hAnsi="Times New Roman"/>
                <w:lang w:eastAsia="ar-SA"/>
              </w:rPr>
              <w:t>669</w:t>
            </w:r>
            <w:r>
              <w:rPr>
                <w:rFonts w:ascii="Times New Roman" w:hAnsi="Times New Roman"/>
                <w:lang w:eastAsia="ar-SA"/>
              </w:rPr>
              <w:t>9,0</w:t>
            </w:r>
          </w:p>
        </w:tc>
        <w:tc>
          <w:tcPr>
            <w:tcW w:w="410" w:type="pct"/>
            <w:tcBorders>
              <w:top w:val="single" w:sz="4" w:space="0" w:color="000000"/>
              <w:left w:val="single" w:sz="4" w:space="0" w:color="000000"/>
              <w:bottom w:val="single" w:sz="4" w:space="0" w:color="000000"/>
              <w:right w:val="single" w:sz="4" w:space="0" w:color="000000"/>
            </w:tcBorders>
            <w:vAlign w:val="center"/>
          </w:tcPr>
          <w:p w:rsidR="00781CC6" w:rsidRPr="00973A84" w:rsidRDefault="00781CC6" w:rsidP="00A8454D">
            <w:pPr>
              <w:suppressAutoHyphens/>
              <w:spacing w:after="0" w:line="240" w:lineRule="auto"/>
              <w:jc w:val="center"/>
              <w:rPr>
                <w:rFonts w:ascii="Times New Roman" w:hAnsi="Times New Roman"/>
                <w:lang w:eastAsia="ar-SA"/>
              </w:rPr>
            </w:pPr>
            <w:r w:rsidRPr="00973A84">
              <w:rPr>
                <w:rFonts w:ascii="Times New Roman" w:hAnsi="Times New Roman"/>
                <w:lang w:eastAsia="ar-SA"/>
              </w:rPr>
              <w:t>7575,5</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7874,8</w:t>
            </w:r>
          </w:p>
        </w:tc>
        <w:tc>
          <w:tcPr>
            <w:tcW w:w="702" w:type="pct"/>
            <w:tcBorders>
              <w:top w:val="single" w:sz="4" w:space="0" w:color="000000"/>
              <w:left w:val="single" w:sz="4" w:space="0" w:color="000000"/>
              <w:bottom w:val="single" w:sz="4" w:space="0" w:color="000000"/>
              <w:right w:val="single" w:sz="4" w:space="0" w:color="000000"/>
            </w:tcBorders>
            <w:vAlign w:val="center"/>
          </w:tcPr>
          <w:p w:rsidR="00781CC6" w:rsidRPr="0077268E" w:rsidRDefault="00781CC6" w:rsidP="00781CC6">
            <w:pPr>
              <w:suppressAutoHyphens/>
              <w:spacing w:after="0" w:line="240" w:lineRule="auto"/>
              <w:jc w:val="center"/>
              <w:rPr>
                <w:rFonts w:ascii="Times New Roman" w:hAnsi="Times New Roman"/>
                <w:lang w:eastAsia="ar-SA"/>
              </w:rPr>
            </w:pPr>
            <w:r>
              <w:rPr>
                <w:rFonts w:ascii="Times New Roman" w:hAnsi="Times New Roman"/>
                <w:lang w:eastAsia="ar-SA"/>
              </w:rPr>
              <w:t>+26,0</w:t>
            </w:r>
          </w:p>
        </w:tc>
      </w:tr>
    </w:tbl>
    <w:p w:rsidR="00C5000D" w:rsidRDefault="00C5000D" w:rsidP="00012ED2">
      <w:pPr>
        <w:tabs>
          <w:tab w:val="left" w:pos="720"/>
          <w:tab w:val="left" w:pos="3420"/>
        </w:tabs>
        <w:spacing w:after="0" w:line="240" w:lineRule="auto"/>
        <w:ind w:left="720"/>
        <w:jc w:val="center"/>
        <w:rPr>
          <w:rFonts w:ascii="Times New Roman" w:hAnsi="Times New Roman"/>
          <w:i/>
          <w:sz w:val="24"/>
          <w:szCs w:val="24"/>
        </w:rPr>
      </w:pPr>
    </w:p>
    <w:p w:rsidR="00C5000D" w:rsidRDefault="00C5000D" w:rsidP="00012ED2">
      <w:pPr>
        <w:tabs>
          <w:tab w:val="left" w:pos="720"/>
          <w:tab w:val="left" w:pos="3420"/>
        </w:tabs>
        <w:spacing w:after="0" w:line="240" w:lineRule="auto"/>
        <w:ind w:left="720"/>
        <w:jc w:val="center"/>
        <w:rPr>
          <w:rFonts w:ascii="Times New Roman" w:hAnsi="Times New Roman"/>
          <w:i/>
          <w:sz w:val="24"/>
          <w:szCs w:val="24"/>
        </w:rPr>
      </w:pPr>
    </w:p>
    <w:p w:rsidR="00012ED2" w:rsidRDefault="00012ED2" w:rsidP="00012ED2">
      <w:pPr>
        <w:tabs>
          <w:tab w:val="left" w:pos="720"/>
          <w:tab w:val="left" w:pos="3420"/>
        </w:tabs>
        <w:spacing w:after="0" w:line="240" w:lineRule="auto"/>
        <w:ind w:left="720"/>
        <w:jc w:val="center"/>
        <w:rPr>
          <w:rFonts w:ascii="Times New Roman" w:hAnsi="Times New Roman"/>
          <w:i/>
          <w:sz w:val="24"/>
          <w:szCs w:val="24"/>
        </w:rPr>
      </w:pPr>
      <w:r w:rsidRPr="000751A3">
        <w:rPr>
          <w:rFonts w:ascii="Times New Roman" w:hAnsi="Times New Roman"/>
          <w:i/>
          <w:sz w:val="24"/>
          <w:szCs w:val="24"/>
        </w:rPr>
        <w:t>Анализ онкологической заболеваемости</w:t>
      </w:r>
    </w:p>
    <w:p w:rsidR="00012ED2" w:rsidRPr="009F2B14" w:rsidRDefault="00012ED2" w:rsidP="00012ED2">
      <w:pPr>
        <w:tabs>
          <w:tab w:val="left" w:pos="720"/>
          <w:tab w:val="left" w:pos="3420"/>
        </w:tabs>
        <w:spacing w:after="0" w:line="240" w:lineRule="auto"/>
        <w:ind w:left="720"/>
        <w:jc w:val="center"/>
        <w:rPr>
          <w:rFonts w:ascii="Times New Roman" w:hAnsi="Times New Roman"/>
          <w:i/>
          <w:sz w:val="24"/>
          <w:szCs w:val="24"/>
        </w:rPr>
      </w:pPr>
    </w:p>
    <w:p w:rsidR="00012ED2" w:rsidRPr="005D7895" w:rsidRDefault="00012ED2" w:rsidP="00012ED2">
      <w:pPr>
        <w:autoSpaceDE w:val="0"/>
        <w:autoSpaceDN w:val="0"/>
        <w:adjustRightInd w:val="0"/>
        <w:spacing w:after="0" w:line="240" w:lineRule="auto"/>
        <w:ind w:firstLine="709"/>
        <w:jc w:val="both"/>
        <w:rPr>
          <w:rFonts w:ascii="Times New Roman" w:hAnsi="Times New Roman"/>
          <w:sz w:val="24"/>
          <w:szCs w:val="24"/>
        </w:rPr>
      </w:pPr>
      <w:r w:rsidRPr="005F67BF">
        <w:rPr>
          <w:rFonts w:ascii="Times New Roman" w:hAnsi="Times New Roman"/>
          <w:sz w:val="24"/>
          <w:szCs w:val="26"/>
        </w:rPr>
        <w:t xml:space="preserve">Проблема профилактики и снижения уровня </w:t>
      </w:r>
      <w:r>
        <w:rPr>
          <w:rFonts w:ascii="Times New Roman" w:hAnsi="Times New Roman"/>
          <w:sz w:val="24"/>
          <w:szCs w:val="26"/>
        </w:rPr>
        <w:t>социально-значимых заболеваний, в т.ч. заболеваемости злокачественными новообразованиями (ЗНО)</w:t>
      </w:r>
      <w:r w:rsidRPr="005F67BF">
        <w:rPr>
          <w:rFonts w:ascii="Times New Roman" w:hAnsi="Times New Roman"/>
          <w:sz w:val="24"/>
          <w:szCs w:val="26"/>
        </w:rPr>
        <w:t xml:space="preserve"> является для Иркутской области</w:t>
      </w:r>
      <w:r>
        <w:rPr>
          <w:rFonts w:ascii="Times New Roman" w:hAnsi="Times New Roman"/>
          <w:sz w:val="24"/>
          <w:szCs w:val="26"/>
        </w:rPr>
        <w:t xml:space="preserve"> особенно </w:t>
      </w:r>
      <w:r w:rsidRPr="005F67BF">
        <w:rPr>
          <w:rFonts w:ascii="Times New Roman" w:hAnsi="Times New Roman"/>
          <w:sz w:val="24"/>
          <w:szCs w:val="26"/>
        </w:rPr>
        <w:t>актуальной</w:t>
      </w:r>
      <w:r>
        <w:rPr>
          <w:rFonts w:ascii="Times New Roman" w:hAnsi="Times New Roman"/>
          <w:sz w:val="24"/>
          <w:szCs w:val="26"/>
        </w:rPr>
        <w:t>, т.к. показатели заболеваемости и смертности от ЗНО превышают среднероссийский уровень</w:t>
      </w:r>
      <w:r>
        <w:rPr>
          <w:rFonts w:ascii="Times New Roman" w:hAnsi="Times New Roman"/>
          <w:sz w:val="24"/>
          <w:szCs w:val="24"/>
        </w:rPr>
        <w:t xml:space="preserve"> (</w:t>
      </w:r>
      <w:r w:rsidRPr="005D7895">
        <w:rPr>
          <w:rFonts w:ascii="Times New Roman" w:hAnsi="Times New Roman"/>
          <w:sz w:val="24"/>
          <w:szCs w:val="24"/>
        </w:rPr>
        <w:t>рис.</w:t>
      </w:r>
      <w:r w:rsidR="00E77FB6">
        <w:rPr>
          <w:rFonts w:ascii="Times New Roman" w:hAnsi="Times New Roman"/>
          <w:sz w:val="24"/>
          <w:szCs w:val="24"/>
        </w:rPr>
        <w:t>7</w:t>
      </w:r>
      <w:r>
        <w:rPr>
          <w:rFonts w:ascii="Times New Roman" w:hAnsi="Times New Roman"/>
          <w:sz w:val="24"/>
          <w:szCs w:val="24"/>
        </w:rPr>
        <w:t>)</w:t>
      </w:r>
      <w:r w:rsidRPr="005D7895">
        <w:rPr>
          <w:rFonts w:ascii="Times New Roman" w:hAnsi="Times New Roman"/>
          <w:sz w:val="24"/>
          <w:szCs w:val="24"/>
        </w:rPr>
        <w:t xml:space="preserve">. </w:t>
      </w:r>
    </w:p>
    <w:p w:rsidR="00012ED2" w:rsidRDefault="00012ED2" w:rsidP="00012ED2">
      <w:pPr>
        <w:autoSpaceDE w:val="0"/>
        <w:autoSpaceDN w:val="0"/>
        <w:adjustRightInd w:val="0"/>
        <w:spacing w:after="0" w:line="240" w:lineRule="auto"/>
        <w:ind w:firstLine="709"/>
        <w:jc w:val="both"/>
        <w:rPr>
          <w:rFonts w:ascii="Times New Roman" w:eastAsia="Calibri" w:hAnsi="Times New Roman"/>
          <w:sz w:val="24"/>
          <w:szCs w:val="24"/>
        </w:rPr>
      </w:pPr>
      <w:r w:rsidRPr="005D7895">
        <w:rPr>
          <w:rFonts w:ascii="Times New Roman" w:hAnsi="Times New Roman"/>
          <w:sz w:val="24"/>
          <w:szCs w:val="24"/>
        </w:rPr>
        <w:t>В 201</w:t>
      </w:r>
      <w:r w:rsidR="008D72F3">
        <w:rPr>
          <w:rFonts w:ascii="Times New Roman" w:hAnsi="Times New Roman"/>
          <w:sz w:val="24"/>
          <w:szCs w:val="24"/>
        </w:rPr>
        <w:t>7</w:t>
      </w:r>
      <w:r w:rsidRPr="005D7895">
        <w:rPr>
          <w:rFonts w:ascii="Times New Roman" w:hAnsi="Times New Roman"/>
          <w:sz w:val="24"/>
          <w:szCs w:val="24"/>
        </w:rPr>
        <w:t xml:space="preserve"> г. показатель </w:t>
      </w:r>
      <w:r w:rsidRPr="00E86C07">
        <w:rPr>
          <w:rFonts w:ascii="Times New Roman" w:hAnsi="Times New Roman"/>
          <w:sz w:val="24"/>
          <w:szCs w:val="24"/>
        </w:rPr>
        <w:t>заболеваемости впервые установленной онкозаболеваемостью</w:t>
      </w:r>
      <w:r w:rsidRPr="005D7895">
        <w:rPr>
          <w:rFonts w:ascii="Times New Roman" w:hAnsi="Times New Roman"/>
          <w:sz w:val="24"/>
          <w:szCs w:val="24"/>
        </w:rPr>
        <w:t xml:space="preserve"> по Иркутской области увеличился на </w:t>
      </w:r>
      <w:r w:rsidR="008D72F3">
        <w:rPr>
          <w:rFonts w:ascii="Times New Roman" w:hAnsi="Times New Roman"/>
          <w:sz w:val="24"/>
          <w:szCs w:val="24"/>
        </w:rPr>
        <w:t>4,5</w:t>
      </w:r>
      <w:r w:rsidRPr="005D7895">
        <w:rPr>
          <w:rFonts w:ascii="Times New Roman" w:hAnsi="Times New Roman"/>
          <w:sz w:val="24"/>
          <w:szCs w:val="24"/>
        </w:rPr>
        <w:t>% в сравнении с 201</w:t>
      </w:r>
      <w:r w:rsidR="008D72F3">
        <w:rPr>
          <w:rFonts w:ascii="Times New Roman" w:hAnsi="Times New Roman"/>
          <w:sz w:val="24"/>
          <w:szCs w:val="24"/>
        </w:rPr>
        <w:t>6</w:t>
      </w:r>
      <w:r w:rsidRPr="005D7895">
        <w:rPr>
          <w:rFonts w:ascii="Times New Roman" w:hAnsi="Times New Roman"/>
          <w:sz w:val="24"/>
          <w:szCs w:val="24"/>
        </w:rPr>
        <w:t xml:space="preserve">г. и составил </w:t>
      </w:r>
      <w:r w:rsidR="008D72F3">
        <w:rPr>
          <w:rFonts w:ascii="Times New Roman" w:hAnsi="Times New Roman"/>
          <w:sz w:val="24"/>
          <w:szCs w:val="24"/>
        </w:rPr>
        <w:t>482,6</w:t>
      </w:r>
      <w:r w:rsidRPr="005D7895">
        <w:rPr>
          <w:rFonts w:ascii="Times New Roman" w:hAnsi="Times New Roman"/>
          <w:sz w:val="24"/>
          <w:szCs w:val="24"/>
        </w:rPr>
        <w:t xml:space="preserve"> на 100 000 населения. </w:t>
      </w:r>
      <w:r>
        <w:rPr>
          <w:rFonts w:ascii="Times New Roman" w:eastAsia="Calibri" w:hAnsi="Times New Roman"/>
          <w:sz w:val="24"/>
          <w:szCs w:val="24"/>
        </w:rPr>
        <w:t xml:space="preserve">Показатель распространенности заболеваний ЗНО по Иркутской области на 100 тыс. населения </w:t>
      </w:r>
      <w:r w:rsidRPr="007957C1">
        <w:rPr>
          <w:rFonts w:ascii="Times New Roman" w:eastAsia="Calibri" w:hAnsi="Times New Roman"/>
          <w:sz w:val="24"/>
          <w:szCs w:val="24"/>
        </w:rPr>
        <w:t>(от числа находившихся на учете на конец</w:t>
      </w:r>
      <w:r w:rsidR="00F424DF">
        <w:rPr>
          <w:rFonts w:ascii="Times New Roman" w:eastAsia="Calibri" w:hAnsi="Times New Roman"/>
          <w:sz w:val="24"/>
          <w:szCs w:val="24"/>
        </w:rPr>
        <w:t xml:space="preserve"> 2017 г.) -2389,4 </w:t>
      </w:r>
      <w:r w:rsidRPr="007957C1">
        <w:rPr>
          <w:rFonts w:ascii="Times New Roman" w:eastAsia="Calibri" w:hAnsi="Times New Roman"/>
          <w:sz w:val="24"/>
          <w:szCs w:val="24"/>
        </w:rPr>
        <w:t xml:space="preserve"> </w:t>
      </w:r>
      <w:r w:rsidR="00F424DF">
        <w:rPr>
          <w:rFonts w:ascii="Times New Roman" w:eastAsia="Calibri" w:hAnsi="Times New Roman"/>
          <w:sz w:val="24"/>
          <w:szCs w:val="24"/>
        </w:rPr>
        <w:t xml:space="preserve">(в </w:t>
      </w:r>
      <w:r w:rsidRPr="007957C1">
        <w:rPr>
          <w:rFonts w:ascii="Times New Roman" w:eastAsia="Calibri" w:hAnsi="Times New Roman"/>
          <w:sz w:val="24"/>
          <w:szCs w:val="24"/>
        </w:rPr>
        <w:t>2016 г</w:t>
      </w:r>
      <w:r w:rsidR="00F424DF">
        <w:rPr>
          <w:rFonts w:ascii="Times New Roman" w:eastAsia="Calibri" w:hAnsi="Times New Roman"/>
          <w:sz w:val="24"/>
          <w:szCs w:val="24"/>
        </w:rPr>
        <w:t>.</w:t>
      </w:r>
      <w:r w:rsidRPr="007957C1">
        <w:rPr>
          <w:rFonts w:ascii="Times New Roman" w:eastAsia="Calibri" w:hAnsi="Times New Roman"/>
          <w:sz w:val="24"/>
          <w:szCs w:val="24"/>
        </w:rPr>
        <w:t xml:space="preserve"> – </w:t>
      </w:r>
      <w:r w:rsidR="00BF5D85">
        <w:rPr>
          <w:rFonts w:ascii="Times New Roman" w:eastAsia="Calibri" w:hAnsi="Times New Roman"/>
          <w:sz w:val="24"/>
          <w:szCs w:val="24"/>
        </w:rPr>
        <w:t>22</w:t>
      </w:r>
      <w:r w:rsidRPr="007957C1">
        <w:rPr>
          <w:rFonts w:ascii="Times New Roman" w:eastAsia="Calibri" w:hAnsi="Times New Roman"/>
          <w:sz w:val="24"/>
          <w:szCs w:val="24"/>
        </w:rPr>
        <w:t>64,4).</w:t>
      </w:r>
      <w:r>
        <w:rPr>
          <w:rFonts w:ascii="Times New Roman" w:eastAsia="Calibri" w:hAnsi="Times New Roman"/>
          <w:sz w:val="24"/>
          <w:szCs w:val="24"/>
        </w:rPr>
        <w:t xml:space="preserve"> </w:t>
      </w:r>
    </w:p>
    <w:bookmarkStart w:id="12" w:name="_MON_1588146789"/>
    <w:bookmarkEnd w:id="12"/>
    <w:p w:rsidR="00012ED2" w:rsidRDefault="00427D84" w:rsidP="00012ED2">
      <w:pPr>
        <w:spacing w:after="0" w:line="312" w:lineRule="auto"/>
        <w:ind w:left="-567"/>
        <w:jc w:val="center"/>
        <w:rPr>
          <w:rFonts w:ascii="Times New Roman" w:hAnsi="Times New Roman"/>
          <w:b/>
          <w:bCs/>
          <w:sz w:val="28"/>
          <w:szCs w:val="28"/>
        </w:rPr>
      </w:pPr>
      <w:r w:rsidRPr="001C1803">
        <w:rPr>
          <w:noProof/>
          <w:lang w:bidi="sa-IN"/>
        </w:rPr>
        <w:object w:dxaOrig="9636" w:dyaOrig="4809">
          <v:shape id="_x0000_i1032" type="#_x0000_t75" style="width:480pt;height:240pt" o:ole="">
            <v:imagedata r:id="rId19" o:title="" cropright="-35f"/>
            <o:lock v:ext="edit" aspectratio="f"/>
          </v:shape>
          <o:OLEObject Type="Embed" ProgID="Excel.Sheet.8" ShapeID="_x0000_i1032" DrawAspect="Content" ObjectID="_1589615634" r:id="rId20">
            <o:FieldCodes>\s</o:FieldCodes>
          </o:OLEObject>
        </w:object>
      </w:r>
    </w:p>
    <w:p w:rsidR="00012ED2" w:rsidRPr="00933CED" w:rsidRDefault="00012ED2" w:rsidP="00933CED">
      <w:pPr>
        <w:spacing w:line="240" w:lineRule="auto"/>
        <w:jc w:val="both"/>
        <w:rPr>
          <w:rFonts w:ascii="Times New Roman" w:hAnsi="Times New Roman"/>
          <w:sz w:val="28"/>
          <w:szCs w:val="24"/>
        </w:rPr>
      </w:pPr>
      <w:r w:rsidRPr="00F4627E">
        <w:rPr>
          <w:rFonts w:ascii="Times New Roman" w:hAnsi="Times New Roman"/>
          <w:b/>
          <w:szCs w:val="28"/>
        </w:rPr>
        <w:t xml:space="preserve">Рис. </w:t>
      </w:r>
      <w:r w:rsidRPr="00F4627E">
        <w:rPr>
          <w:rFonts w:ascii="Times New Roman" w:hAnsi="Times New Roman"/>
          <w:b/>
          <w:szCs w:val="28"/>
          <w:u w:val="single"/>
        </w:rPr>
        <w:t xml:space="preserve">№ </w:t>
      </w:r>
      <w:r w:rsidR="00E77FB6">
        <w:rPr>
          <w:rFonts w:ascii="Times New Roman" w:hAnsi="Times New Roman"/>
          <w:b/>
          <w:szCs w:val="28"/>
          <w:u w:val="single"/>
        </w:rPr>
        <w:t>7</w:t>
      </w:r>
      <w:r w:rsidRPr="00F4627E">
        <w:rPr>
          <w:rFonts w:ascii="Times New Roman" w:hAnsi="Times New Roman"/>
          <w:b/>
          <w:szCs w:val="28"/>
        </w:rPr>
        <w:t xml:space="preserve">. Динамика показателей впервые выявленной онкозаболеваемости в Иркутской области и Российской Федерации </w:t>
      </w:r>
      <w:r w:rsidR="00F4627E" w:rsidRPr="00F4627E">
        <w:rPr>
          <w:rFonts w:ascii="Times New Roman" w:hAnsi="Times New Roman"/>
          <w:b/>
          <w:szCs w:val="28"/>
        </w:rPr>
        <w:t>в 2010</w:t>
      </w:r>
      <w:r w:rsidR="00DC3D88" w:rsidRPr="00F4627E">
        <w:rPr>
          <w:rFonts w:ascii="Times New Roman" w:hAnsi="Times New Roman"/>
          <w:b/>
          <w:szCs w:val="28"/>
        </w:rPr>
        <w:t>-</w:t>
      </w:r>
      <w:r w:rsidR="00DC3D88" w:rsidRPr="00C762D6">
        <w:rPr>
          <w:rFonts w:ascii="Times New Roman" w:hAnsi="Times New Roman"/>
          <w:b/>
          <w:szCs w:val="28"/>
        </w:rPr>
        <w:t>201</w:t>
      </w:r>
      <w:r w:rsidR="00151C45" w:rsidRPr="00C762D6">
        <w:rPr>
          <w:rFonts w:ascii="Times New Roman" w:hAnsi="Times New Roman"/>
          <w:b/>
          <w:szCs w:val="28"/>
        </w:rPr>
        <w:t>7</w:t>
      </w:r>
      <w:r w:rsidRPr="00C762D6">
        <w:rPr>
          <w:rFonts w:ascii="Times New Roman" w:hAnsi="Times New Roman"/>
          <w:b/>
          <w:szCs w:val="28"/>
        </w:rPr>
        <w:t xml:space="preserve"> г</w:t>
      </w:r>
      <w:r w:rsidRPr="00F4627E">
        <w:rPr>
          <w:rFonts w:ascii="Times New Roman" w:hAnsi="Times New Roman"/>
          <w:b/>
          <w:szCs w:val="28"/>
        </w:rPr>
        <w:t>г. (на 100 тыс. населения, по данным стат.формы №7</w:t>
      </w:r>
      <w:r w:rsidR="006D2BC4">
        <w:rPr>
          <w:rStyle w:val="af1"/>
          <w:rFonts w:ascii="Times New Roman" w:hAnsi="Times New Roman"/>
          <w:b/>
          <w:szCs w:val="28"/>
        </w:rPr>
        <w:footnoteReference w:id="10"/>
      </w:r>
      <w:r w:rsidRPr="00F4627E">
        <w:rPr>
          <w:rFonts w:ascii="Times New Roman" w:hAnsi="Times New Roman"/>
          <w:b/>
          <w:szCs w:val="28"/>
        </w:rPr>
        <w:t>)</w:t>
      </w:r>
    </w:p>
    <w:p w:rsidR="005A2FEE" w:rsidRDefault="00012ED2" w:rsidP="005A2FEE">
      <w:pPr>
        <w:spacing w:after="0" w:line="240" w:lineRule="auto"/>
        <w:ind w:firstLine="709"/>
        <w:jc w:val="both"/>
        <w:rPr>
          <w:rFonts w:ascii="Times New Roman" w:hAnsi="Times New Roman"/>
          <w:sz w:val="24"/>
          <w:szCs w:val="24"/>
        </w:rPr>
      </w:pPr>
      <w:r w:rsidRPr="008154E1">
        <w:rPr>
          <w:rFonts w:ascii="Times New Roman" w:hAnsi="Times New Roman"/>
          <w:sz w:val="24"/>
          <w:szCs w:val="24"/>
        </w:rPr>
        <w:lastRenderedPageBreak/>
        <w:t xml:space="preserve">Наиболее неблагополучными территориями области по уровню первичной заболеваемости злокачественными новообразованиями в </w:t>
      </w:r>
      <w:r w:rsidR="005A2FEE" w:rsidRPr="008154E1">
        <w:rPr>
          <w:rFonts w:ascii="Times New Roman" w:hAnsi="Times New Roman"/>
          <w:sz w:val="24"/>
          <w:szCs w:val="24"/>
        </w:rPr>
        <w:t xml:space="preserve">2017г. </w:t>
      </w:r>
      <w:r w:rsidRPr="008154E1">
        <w:rPr>
          <w:rFonts w:ascii="Times New Roman" w:hAnsi="Times New Roman"/>
          <w:sz w:val="24"/>
          <w:szCs w:val="24"/>
        </w:rPr>
        <w:t xml:space="preserve">являлись: </w:t>
      </w:r>
      <w:r w:rsidR="005A2FEE" w:rsidRPr="008154E1">
        <w:rPr>
          <w:rFonts w:ascii="Times New Roman" w:hAnsi="Times New Roman"/>
          <w:sz w:val="24"/>
          <w:szCs w:val="24"/>
        </w:rPr>
        <w:t>Киренский, Чунский, Слюдянский районы и г. Свирск.</w:t>
      </w:r>
      <w:r w:rsidR="005A2FEE">
        <w:rPr>
          <w:rFonts w:ascii="Times New Roman" w:hAnsi="Times New Roman"/>
          <w:sz w:val="24"/>
          <w:szCs w:val="24"/>
        </w:rPr>
        <w:t xml:space="preserve"> </w:t>
      </w:r>
    </w:p>
    <w:p w:rsidR="00012ED2" w:rsidRDefault="00012ED2" w:rsidP="00012ED2">
      <w:pPr>
        <w:spacing w:after="0" w:line="240" w:lineRule="auto"/>
        <w:jc w:val="both"/>
        <w:rPr>
          <w:bCs/>
          <w:sz w:val="28"/>
          <w:szCs w:val="28"/>
        </w:rPr>
      </w:pPr>
    </w:p>
    <w:p w:rsidR="00012ED2" w:rsidRDefault="005A2FEE" w:rsidP="00012ED2">
      <w:pPr>
        <w:spacing w:after="0" w:line="240" w:lineRule="auto"/>
        <w:jc w:val="both"/>
        <w:rPr>
          <w:bCs/>
          <w:sz w:val="28"/>
          <w:szCs w:val="28"/>
        </w:rPr>
      </w:pPr>
      <w:r w:rsidRPr="002C0B2B">
        <w:rPr>
          <w:bCs/>
          <w:sz w:val="28"/>
          <w:szCs w:val="28"/>
        </w:rPr>
        <w:object w:dxaOrig="8777" w:dyaOrig="4822">
          <v:shape id="_x0000_i1033" type="#_x0000_t75" style="width:440.25pt;height:240pt" o:ole="">
            <v:imagedata r:id="rId21" o:title=""/>
          </v:shape>
          <o:OLEObject Type="Embed" ProgID="MSGraph.Chart.8" ShapeID="_x0000_i1033" DrawAspect="Content" ObjectID="_1589615635" r:id="rId22">
            <o:FieldCodes>\s</o:FieldCodes>
          </o:OLEObject>
        </w:object>
      </w:r>
    </w:p>
    <w:p w:rsidR="00012ED2" w:rsidRDefault="00012ED2" w:rsidP="00012ED2">
      <w:pPr>
        <w:spacing w:after="0" w:line="240" w:lineRule="auto"/>
        <w:rPr>
          <w:rFonts w:ascii="Times New Roman" w:hAnsi="Times New Roman"/>
          <w:b/>
        </w:rPr>
      </w:pPr>
      <w:r w:rsidRPr="00853DD2">
        <w:rPr>
          <w:rFonts w:ascii="Times New Roman" w:hAnsi="Times New Roman"/>
          <w:b/>
        </w:rPr>
        <w:t>Рис</w:t>
      </w:r>
      <w:r w:rsidRPr="00853DD2">
        <w:rPr>
          <w:rFonts w:ascii="Times New Roman" w:hAnsi="Times New Roman"/>
          <w:b/>
          <w:u w:val="single"/>
        </w:rPr>
        <w:t xml:space="preserve">. № </w:t>
      </w:r>
      <w:r w:rsidR="00E77FB6">
        <w:rPr>
          <w:rFonts w:ascii="Times New Roman" w:hAnsi="Times New Roman"/>
          <w:b/>
          <w:u w:val="single"/>
        </w:rPr>
        <w:t>8</w:t>
      </w:r>
      <w:r w:rsidRPr="00853DD2">
        <w:rPr>
          <w:rFonts w:ascii="Times New Roman" w:hAnsi="Times New Roman"/>
        </w:rPr>
        <w:t xml:space="preserve"> З</w:t>
      </w:r>
      <w:r w:rsidRPr="00853DD2">
        <w:rPr>
          <w:rFonts w:ascii="Times New Roman" w:hAnsi="Times New Roman"/>
          <w:b/>
        </w:rPr>
        <w:t>аболеваемость злокачественными новообразованиями в муниципальных образованиях Иркутской области с наиболее высокими показателям</w:t>
      </w:r>
      <w:r w:rsidR="00D42B7A" w:rsidRPr="00853DD2">
        <w:rPr>
          <w:rFonts w:ascii="Times New Roman" w:hAnsi="Times New Roman"/>
          <w:b/>
        </w:rPr>
        <w:t>и  за 201</w:t>
      </w:r>
      <w:r w:rsidR="00EF6D6B">
        <w:rPr>
          <w:rFonts w:ascii="Times New Roman" w:hAnsi="Times New Roman"/>
          <w:b/>
        </w:rPr>
        <w:t>7</w:t>
      </w:r>
      <w:r w:rsidRPr="00853DD2">
        <w:rPr>
          <w:rFonts w:ascii="Times New Roman" w:hAnsi="Times New Roman"/>
          <w:b/>
        </w:rPr>
        <w:t xml:space="preserve"> г</w:t>
      </w:r>
      <w:r w:rsidR="00D42B7A" w:rsidRPr="00853DD2">
        <w:rPr>
          <w:rFonts w:ascii="Times New Roman" w:hAnsi="Times New Roman"/>
          <w:b/>
        </w:rPr>
        <w:t>од</w:t>
      </w:r>
      <w:r w:rsidRPr="00853DD2">
        <w:rPr>
          <w:rFonts w:ascii="Times New Roman" w:hAnsi="Times New Roman"/>
          <w:b/>
        </w:rPr>
        <w:t xml:space="preserve">., </w:t>
      </w:r>
      <w:r w:rsidR="00D42B7A" w:rsidRPr="00853DD2">
        <w:rPr>
          <w:rFonts w:ascii="Times New Roman" w:hAnsi="Times New Roman"/>
          <w:b/>
        </w:rPr>
        <w:t>(</w:t>
      </w:r>
      <w:r w:rsidRPr="00853DD2">
        <w:rPr>
          <w:rFonts w:ascii="Times New Roman" w:hAnsi="Times New Roman"/>
          <w:b/>
        </w:rPr>
        <w:t>по данным ф.7), на 100 тыс.населения</w:t>
      </w:r>
    </w:p>
    <w:p w:rsidR="0020536D" w:rsidRPr="00D42B7A" w:rsidRDefault="0020536D" w:rsidP="00012ED2">
      <w:pPr>
        <w:spacing w:after="0" w:line="240" w:lineRule="auto"/>
        <w:rPr>
          <w:rFonts w:ascii="Times New Roman" w:hAnsi="Times New Roman"/>
          <w:b/>
        </w:rPr>
      </w:pPr>
    </w:p>
    <w:p w:rsidR="00012ED2" w:rsidRDefault="00012ED2" w:rsidP="00012ED2">
      <w:pPr>
        <w:spacing w:after="0" w:line="240" w:lineRule="auto"/>
        <w:ind w:firstLine="709"/>
        <w:jc w:val="both"/>
        <w:rPr>
          <w:rFonts w:ascii="Times New Roman" w:hAnsi="Times New Roman"/>
          <w:sz w:val="24"/>
          <w:szCs w:val="24"/>
        </w:rPr>
      </w:pPr>
    </w:p>
    <w:p w:rsidR="00A86163" w:rsidRPr="00A86163" w:rsidRDefault="00A86163" w:rsidP="00A86163">
      <w:pPr>
        <w:spacing w:after="0" w:line="240" w:lineRule="auto"/>
        <w:ind w:firstLine="709"/>
        <w:jc w:val="center"/>
        <w:rPr>
          <w:rFonts w:ascii="Times New Roman" w:hAnsi="Times New Roman"/>
          <w:i/>
          <w:sz w:val="24"/>
          <w:szCs w:val="24"/>
        </w:rPr>
      </w:pPr>
      <w:r w:rsidRPr="00A86163">
        <w:rPr>
          <w:rFonts w:ascii="Times New Roman" w:hAnsi="Times New Roman"/>
          <w:i/>
          <w:sz w:val="24"/>
          <w:szCs w:val="24"/>
        </w:rPr>
        <w:t>Анализ средней ожидаемой продолжительности жизни населения</w:t>
      </w:r>
    </w:p>
    <w:p w:rsidR="00A86163" w:rsidRPr="00A86163" w:rsidRDefault="00A86163" w:rsidP="00A86163">
      <w:pPr>
        <w:spacing w:after="0" w:line="240" w:lineRule="auto"/>
        <w:ind w:firstLine="709"/>
        <w:jc w:val="both"/>
        <w:rPr>
          <w:rFonts w:ascii="Times New Roman" w:hAnsi="Times New Roman"/>
          <w:i/>
          <w:sz w:val="24"/>
          <w:szCs w:val="24"/>
          <w:highlight w:val="yellow"/>
        </w:rPr>
      </w:pPr>
    </w:p>
    <w:p w:rsidR="00A86163" w:rsidRPr="00A86163" w:rsidRDefault="00A86163" w:rsidP="00A86163">
      <w:pPr>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Интегральный показатель здоровья - </w:t>
      </w:r>
      <w:r w:rsidRPr="00A86163">
        <w:rPr>
          <w:rFonts w:ascii="Times New Roman" w:hAnsi="Times New Roman"/>
          <w:b/>
          <w:sz w:val="24"/>
          <w:szCs w:val="24"/>
        </w:rPr>
        <w:t>ожидаемая продолжительность жизни</w:t>
      </w:r>
      <w:r w:rsidRPr="00A86163">
        <w:rPr>
          <w:rFonts w:ascii="Times New Roman" w:hAnsi="Times New Roman"/>
          <w:sz w:val="24"/>
          <w:szCs w:val="24"/>
        </w:rPr>
        <w:t xml:space="preserve"> населения Иркутской области в 2016 году составила 68,2 года, в т.ч. у женщин - 74,18, у мужчин – 62,19. По сравнению с 2015 годом (67,37г.) показатель увеличился на 0,83 года. </w:t>
      </w:r>
    </w:p>
    <w:p w:rsidR="00A86163" w:rsidRPr="00A86163" w:rsidRDefault="00A86163" w:rsidP="00A86163">
      <w:pPr>
        <w:spacing w:after="0" w:line="240" w:lineRule="auto"/>
        <w:ind w:firstLine="426"/>
        <w:jc w:val="both"/>
        <w:rPr>
          <w:rFonts w:ascii="Times New Roman" w:hAnsi="Times New Roman"/>
          <w:sz w:val="24"/>
          <w:szCs w:val="24"/>
        </w:rPr>
      </w:pPr>
      <w:r w:rsidRPr="00A86163">
        <w:rPr>
          <w:rFonts w:ascii="Times New Roman" w:hAnsi="Times New Roman"/>
          <w:sz w:val="24"/>
          <w:szCs w:val="24"/>
        </w:rPr>
        <w:t>Продолжительность жизни населения Иркутской области в 2016 году по-прежнему оставалась ниже среднероссийской (71,87 г.)  (рис.1) - отставание на 3,67 года, в т.ч. мужчин – на 4,3 года (показатель по РФ – 66,5 г.), женщин – на 2,9г. (показатель по РФ-77,06г.)</w:t>
      </w:r>
    </w:p>
    <w:p w:rsidR="00A86163" w:rsidRPr="00A86163" w:rsidRDefault="00A86163" w:rsidP="00A86163">
      <w:pPr>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Продолжительность жизни </w:t>
      </w:r>
      <w:r w:rsidRPr="00A86163">
        <w:rPr>
          <w:rFonts w:ascii="Times New Roman" w:hAnsi="Times New Roman"/>
          <w:sz w:val="24"/>
          <w:szCs w:val="24"/>
          <w:u w:val="single"/>
        </w:rPr>
        <w:t>городского населения</w:t>
      </w:r>
      <w:r w:rsidRPr="00A86163">
        <w:rPr>
          <w:rFonts w:ascii="Times New Roman" w:hAnsi="Times New Roman"/>
          <w:sz w:val="24"/>
          <w:szCs w:val="24"/>
        </w:rPr>
        <w:t xml:space="preserve"> Иркутской области в 2016 году составляла 68,73 г.(2015г. - 67,96г.) и была достоверно выше (на 2, 57 года), чем </w:t>
      </w:r>
      <w:r w:rsidRPr="00A86163">
        <w:rPr>
          <w:rFonts w:ascii="Times New Roman" w:hAnsi="Times New Roman"/>
          <w:sz w:val="24"/>
          <w:szCs w:val="24"/>
          <w:u w:val="single"/>
        </w:rPr>
        <w:t>сельского</w:t>
      </w:r>
      <w:r w:rsidRPr="00A86163">
        <w:rPr>
          <w:rFonts w:ascii="Times New Roman" w:hAnsi="Times New Roman"/>
          <w:sz w:val="24"/>
          <w:szCs w:val="24"/>
        </w:rPr>
        <w:t xml:space="preserve"> (2016г. - 66,16 г., 2015г. - 65,11 г.). В динамике у городского населения Иркутской области в 2016 году по сравнению с 2015 г. отмечается увеличение  СОПЖ (+0,77г.), в т.ч. увеличение продолжительности жизни городских мужчин составило +0,7 г.), женщин (+0,8 г.). </w:t>
      </w:r>
    </w:p>
    <w:p w:rsidR="00A86163" w:rsidRPr="00A86163" w:rsidRDefault="00A86163" w:rsidP="00A86163">
      <w:pPr>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ОПЖ городских женщин в 2016 году составляла 74,27 (2016 г.-73,93 г.), что выше, по сравнению с сельскими женщинами (2016 г.- 71,97, 2015г. -  71,72г.) на 2,75 г. ОПЖ городских мужчин в 2016 году составляла 62,49 г. (2015г. - 61,79 г.), что выше, по сравнению с сельскими (2015г. – 59,53г., 2016 г. – 61,09 г.), на 1,4 года. </w:t>
      </w:r>
    </w:p>
    <w:p w:rsidR="00A86163" w:rsidRPr="00A86163" w:rsidRDefault="00A86163" w:rsidP="00A86163">
      <w:pPr>
        <w:autoSpaceDE w:val="0"/>
        <w:autoSpaceDN w:val="0"/>
        <w:adjustRightInd w:val="0"/>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В сравнении со среднероссийскими показателями, продолжительность жизни городского населения Иркутской области (68,73 г.) была ниже аналогичного показателя по РФ (72,35 г.) на 3,6 г., в т.ч. городских мужчин Иркутской области (62,49г.) ниже РФ (66,91 г.) – на 4,42 г., женщин Иркутской области (74,72) ниже РФ (77,38 г.) – на 2,66 г. </w:t>
      </w:r>
    </w:p>
    <w:p w:rsidR="00A86163" w:rsidRPr="00A86163" w:rsidRDefault="00A86163" w:rsidP="00A86163">
      <w:pPr>
        <w:autoSpaceDE w:val="0"/>
        <w:autoSpaceDN w:val="0"/>
        <w:adjustRightInd w:val="0"/>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Продолжительность жизни </w:t>
      </w:r>
      <w:r w:rsidRPr="00A86163">
        <w:rPr>
          <w:rFonts w:ascii="Times New Roman" w:hAnsi="Times New Roman"/>
          <w:sz w:val="24"/>
          <w:szCs w:val="24"/>
          <w:u w:val="single"/>
        </w:rPr>
        <w:t>сельского населения</w:t>
      </w:r>
      <w:r w:rsidRPr="00A86163">
        <w:rPr>
          <w:rFonts w:ascii="Times New Roman" w:hAnsi="Times New Roman"/>
          <w:sz w:val="24"/>
          <w:szCs w:val="24"/>
        </w:rPr>
        <w:t xml:space="preserve"> Иркутской области в 2016 году (66,16г.) была ниже российского показателя (70,5 г.) на 4,34 г., в т.ч. ОПЖ сельских </w:t>
      </w:r>
      <w:r w:rsidRPr="00A86163">
        <w:rPr>
          <w:rFonts w:ascii="Times New Roman" w:hAnsi="Times New Roman"/>
          <w:sz w:val="24"/>
          <w:szCs w:val="24"/>
        </w:rPr>
        <w:lastRenderedPageBreak/>
        <w:t>мужчин Иркутской области (61,09г.) ниже РФ (65,36 г.) – на 4,27 г., сельских женщин Иркутской области (71,97) ниже РФ (76,07 г.) – на 4,1 г.</w:t>
      </w:r>
    </w:p>
    <w:p w:rsidR="00A86163" w:rsidRPr="00A86163" w:rsidRDefault="00A86163" w:rsidP="00A86163">
      <w:pPr>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Продолжительность жизни </w:t>
      </w:r>
      <w:r w:rsidRPr="00A86163">
        <w:rPr>
          <w:rFonts w:ascii="Times New Roman" w:hAnsi="Times New Roman"/>
          <w:sz w:val="24"/>
          <w:szCs w:val="24"/>
          <w:u w:val="single"/>
        </w:rPr>
        <w:t>сельского населения</w:t>
      </w:r>
      <w:r w:rsidRPr="00A86163">
        <w:rPr>
          <w:rFonts w:ascii="Times New Roman" w:hAnsi="Times New Roman"/>
          <w:sz w:val="24"/>
          <w:szCs w:val="24"/>
        </w:rPr>
        <w:t xml:space="preserve"> увеличилась на 1 г., в т.ч. женщин – на 0,25 г.; у сельских мужчин продолжительность жизни увеличилась на 1,56 г. </w:t>
      </w:r>
    </w:p>
    <w:p w:rsidR="00A86163" w:rsidRPr="00A86163" w:rsidRDefault="00A86163" w:rsidP="00A86163">
      <w:pPr>
        <w:autoSpaceDE w:val="0"/>
        <w:autoSpaceDN w:val="0"/>
        <w:adjustRightInd w:val="0"/>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Следует отметить, что </w:t>
      </w:r>
      <w:r w:rsidRPr="00A86163">
        <w:rPr>
          <w:rFonts w:ascii="Times New Roman" w:hAnsi="Times New Roman"/>
          <w:color w:val="000000"/>
          <w:sz w:val="24"/>
          <w:szCs w:val="24"/>
        </w:rPr>
        <w:t xml:space="preserve">разница между СОПЖ мужчин и женщин за период 2007 – 2016 гг. </w:t>
      </w:r>
      <w:r w:rsidRPr="00A86163">
        <w:rPr>
          <w:rFonts w:ascii="Times New Roman" w:hAnsi="Times New Roman"/>
          <w:bCs/>
          <w:color w:val="000000"/>
          <w:sz w:val="24"/>
          <w:szCs w:val="24"/>
        </w:rPr>
        <w:t xml:space="preserve">в Иркутской области характеризовалась высоким разрывом и </w:t>
      </w:r>
      <w:r w:rsidRPr="00A86163">
        <w:rPr>
          <w:rFonts w:ascii="Times New Roman" w:hAnsi="Times New Roman"/>
          <w:color w:val="000000"/>
          <w:sz w:val="24"/>
          <w:szCs w:val="24"/>
        </w:rPr>
        <w:t xml:space="preserve">составляла </w:t>
      </w:r>
      <w:r w:rsidRPr="00A86163">
        <w:rPr>
          <w:rFonts w:ascii="Times New Roman" w:hAnsi="Times New Roman"/>
          <w:bCs/>
          <w:color w:val="000000"/>
          <w:sz w:val="24"/>
          <w:szCs w:val="24"/>
        </w:rPr>
        <w:t>12,8 лет, в Российской Федерации  – 11,5 лет, в</w:t>
      </w:r>
      <w:r w:rsidRPr="00A86163">
        <w:rPr>
          <w:rFonts w:ascii="Times New Roman" w:hAnsi="Times New Roman"/>
          <w:bCs/>
          <w:sz w:val="24"/>
          <w:szCs w:val="24"/>
        </w:rPr>
        <w:t xml:space="preserve"> странах Евросоюза – 5-6 лет.</w:t>
      </w:r>
    </w:p>
    <w:p w:rsidR="00A86163" w:rsidRPr="00A86163" w:rsidRDefault="00A86163" w:rsidP="00A86163">
      <w:pPr>
        <w:autoSpaceDE w:val="0"/>
        <w:autoSpaceDN w:val="0"/>
        <w:adjustRightInd w:val="0"/>
        <w:spacing w:after="0" w:line="240" w:lineRule="auto"/>
        <w:ind w:firstLine="426"/>
        <w:jc w:val="both"/>
        <w:rPr>
          <w:rFonts w:ascii="Times New Roman" w:eastAsia="Calibri" w:hAnsi="Times New Roman"/>
          <w:color w:val="000000"/>
          <w:sz w:val="24"/>
          <w:szCs w:val="24"/>
        </w:rPr>
      </w:pPr>
      <w:r w:rsidRPr="00A86163">
        <w:rPr>
          <w:rFonts w:ascii="Times New Roman" w:hAnsi="Times New Roman"/>
          <w:color w:val="000000"/>
          <w:sz w:val="24"/>
          <w:szCs w:val="24"/>
        </w:rPr>
        <w:t xml:space="preserve">Анализ динамики показателя ожидаемой продолжительности жизни населения Иркутской области за последние 10 лет свидетельствует об увеличении данного показателя с 60,3 г. в 2005 году до 68,2 г. в 2016 году. Вместе с тем, темпы роста продолжительности жизни в Иркутской области низкие, что подтверждается ухудшением рейтинга (в 2008г. – 71 рейтинг, в 2014 г. – 80 рейтинг, 2015 г . – 78, 2016- 80) (таб.2), и являются недостаточными для достижения к 2018 г. целевого показателя  (74 г.) в соответствии с </w:t>
      </w:r>
      <w:r w:rsidRPr="00A86163">
        <w:rPr>
          <w:rFonts w:ascii="Times New Roman" w:hAnsi="Times New Roman"/>
          <w:bCs/>
          <w:color w:val="000000"/>
          <w:sz w:val="24"/>
          <w:szCs w:val="24"/>
        </w:rPr>
        <w:t>п. 1 «б» Указа Президента Российской Федерации «О мерах по реализации демографической политики Российской Федерации» от 7 мая 2012 г. № 606.</w:t>
      </w:r>
    </w:p>
    <w:p w:rsidR="00A86163" w:rsidRPr="00A86163" w:rsidRDefault="00A524CD" w:rsidP="00A86163">
      <w:pPr>
        <w:spacing w:after="0" w:line="240" w:lineRule="auto"/>
        <w:ind w:firstLine="709"/>
        <w:contextualSpacing/>
        <w:jc w:val="right"/>
        <w:rPr>
          <w:rFonts w:ascii="Times New Roman" w:hAnsi="Times New Roman"/>
          <w:sz w:val="24"/>
          <w:szCs w:val="24"/>
        </w:rPr>
      </w:pPr>
      <w:r>
        <w:rPr>
          <w:rFonts w:ascii="Times New Roman" w:hAnsi="Times New Roman"/>
          <w:sz w:val="24"/>
          <w:szCs w:val="24"/>
        </w:rPr>
        <w:t>Таблица 35</w:t>
      </w:r>
    </w:p>
    <w:p w:rsidR="00A86163" w:rsidRPr="00A86163" w:rsidRDefault="00A86163" w:rsidP="00A86163">
      <w:pPr>
        <w:spacing w:after="0" w:line="240" w:lineRule="auto"/>
        <w:ind w:firstLine="709"/>
        <w:contextualSpacing/>
        <w:jc w:val="center"/>
        <w:rPr>
          <w:rFonts w:ascii="Times New Roman" w:hAnsi="Times New Roman"/>
          <w:b/>
          <w:sz w:val="24"/>
          <w:szCs w:val="24"/>
        </w:rPr>
      </w:pPr>
      <w:r w:rsidRPr="00A86163">
        <w:rPr>
          <w:rFonts w:ascii="Times New Roman" w:hAnsi="Times New Roman"/>
          <w:b/>
          <w:sz w:val="24"/>
          <w:szCs w:val="24"/>
        </w:rPr>
        <w:t>Рейтинг и показатели средней ожидаемой продолжительности жизни населения Иркутской области за период 2007 – 2015 гг.</w:t>
      </w:r>
    </w:p>
    <w:p w:rsidR="00A86163" w:rsidRPr="00A86163" w:rsidRDefault="00A86163" w:rsidP="00A86163">
      <w:pPr>
        <w:spacing w:after="0" w:line="240" w:lineRule="auto"/>
        <w:ind w:firstLine="709"/>
        <w:contextualSpacing/>
        <w:jc w:val="both"/>
        <w:rPr>
          <w:rFonts w:ascii="Times New Roman" w:hAnsi="Times New Roman"/>
          <w:b/>
          <w:sz w:val="24"/>
          <w:szCs w:val="24"/>
        </w:rPr>
      </w:pP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9"/>
        <w:gridCol w:w="843"/>
        <w:gridCol w:w="843"/>
        <w:gridCol w:w="843"/>
        <w:gridCol w:w="843"/>
        <w:gridCol w:w="843"/>
        <w:gridCol w:w="843"/>
      </w:tblGrid>
      <w:tr w:rsidR="00A86163" w:rsidRPr="00A86163" w:rsidTr="00FC1E5F">
        <w:trPr>
          <w:jc w:val="center"/>
        </w:trPr>
        <w:tc>
          <w:tcPr>
            <w:tcW w:w="3089" w:type="dxa"/>
          </w:tcPr>
          <w:p w:rsidR="00A86163" w:rsidRPr="00A86163" w:rsidRDefault="00A86163" w:rsidP="00A86163">
            <w:pPr>
              <w:spacing w:after="0" w:line="240" w:lineRule="auto"/>
              <w:contextualSpacing/>
              <w:jc w:val="center"/>
              <w:rPr>
                <w:rFonts w:ascii="Times New Roman" w:hAnsi="Times New Roman"/>
                <w:b/>
                <w:sz w:val="24"/>
                <w:szCs w:val="24"/>
              </w:rPr>
            </w:pPr>
          </w:p>
        </w:tc>
        <w:tc>
          <w:tcPr>
            <w:tcW w:w="843" w:type="dxa"/>
          </w:tcPr>
          <w:p w:rsidR="00A86163" w:rsidRPr="00A86163" w:rsidRDefault="00A86163" w:rsidP="00A86163">
            <w:pPr>
              <w:spacing w:after="0" w:line="240" w:lineRule="auto"/>
              <w:contextualSpacing/>
              <w:jc w:val="center"/>
              <w:rPr>
                <w:rFonts w:ascii="Times New Roman" w:hAnsi="Times New Roman"/>
                <w:b/>
                <w:szCs w:val="24"/>
              </w:rPr>
            </w:pPr>
            <w:r w:rsidRPr="00A86163">
              <w:rPr>
                <w:rFonts w:ascii="Times New Roman" w:hAnsi="Times New Roman"/>
                <w:b/>
                <w:szCs w:val="24"/>
              </w:rPr>
              <w:t>2011</w:t>
            </w:r>
          </w:p>
        </w:tc>
        <w:tc>
          <w:tcPr>
            <w:tcW w:w="843" w:type="dxa"/>
          </w:tcPr>
          <w:p w:rsidR="00A86163" w:rsidRPr="00A86163" w:rsidRDefault="00A86163" w:rsidP="00A86163">
            <w:pPr>
              <w:spacing w:after="0" w:line="240" w:lineRule="auto"/>
              <w:contextualSpacing/>
              <w:jc w:val="center"/>
              <w:rPr>
                <w:rFonts w:ascii="Times New Roman" w:hAnsi="Times New Roman"/>
                <w:b/>
                <w:szCs w:val="24"/>
              </w:rPr>
            </w:pPr>
            <w:r w:rsidRPr="00A86163">
              <w:rPr>
                <w:rFonts w:ascii="Times New Roman" w:hAnsi="Times New Roman"/>
                <w:b/>
                <w:szCs w:val="24"/>
              </w:rPr>
              <w:t>2012</w:t>
            </w:r>
          </w:p>
        </w:tc>
        <w:tc>
          <w:tcPr>
            <w:tcW w:w="843" w:type="dxa"/>
          </w:tcPr>
          <w:p w:rsidR="00A86163" w:rsidRPr="00A86163" w:rsidRDefault="00A86163" w:rsidP="00A86163">
            <w:pPr>
              <w:spacing w:after="0" w:line="240" w:lineRule="auto"/>
              <w:contextualSpacing/>
              <w:jc w:val="center"/>
              <w:rPr>
                <w:rFonts w:ascii="Times New Roman" w:hAnsi="Times New Roman"/>
                <w:b/>
                <w:szCs w:val="24"/>
              </w:rPr>
            </w:pPr>
            <w:r w:rsidRPr="00A86163">
              <w:rPr>
                <w:rFonts w:ascii="Times New Roman" w:hAnsi="Times New Roman"/>
                <w:b/>
                <w:szCs w:val="24"/>
              </w:rPr>
              <w:t>2013</w:t>
            </w:r>
          </w:p>
        </w:tc>
        <w:tc>
          <w:tcPr>
            <w:tcW w:w="843" w:type="dxa"/>
          </w:tcPr>
          <w:p w:rsidR="00A86163" w:rsidRPr="00A86163" w:rsidRDefault="00A86163" w:rsidP="00A86163">
            <w:pPr>
              <w:spacing w:after="0" w:line="240" w:lineRule="auto"/>
              <w:contextualSpacing/>
              <w:jc w:val="center"/>
              <w:rPr>
                <w:rFonts w:ascii="Times New Roman" w:hAnsi="Times New Roman"/>
                <w:b/>
                <w:szCs w:val="24"/>
                <w:lang w:val="en-US"/>
              </w:rPr>
            </w:pPr>
            <w:r w:rsidRPr="00A86163">
              <w:rPr>
                <w:rFonts w:ascii="Times New Roman" w:hAnsi="Times New Roman"/>
                <w:b/>
                <w:szCs w:val="24"/>
                <w:lang w:val="en-US"/>
              </w:rPr>
              <w:t>2014</w:t>
            </w:r>
          </w:p>
        </w:tc>
        <w:tc>
          <w:tcPr>
            <w:tcW w:w="843" w:type="dxa"/>
          </w:tcPr>
          <w:p w:rsidR="00A86163" w:rsidRPr="00A86163" w:rsidRDefault="00A86163" w:rsidP="00A86163">
            <w:pPr>
              <w:spacing w:after="0" w:line="240" w:lineRule="auto"/>
              <w:contextualSpacing/>
              <w:jc w:val="center"/>
              <w:rPr>
                <w:rFonts w:ascii="Times New Roman" w:hAnsi="Times New Roman"/>
                <w:b/>
                <w:szCs w:val="24"/>
              </w:rPr>
            </w:pPr>
            <w:r w:rsidRPr="00A86163">
              <w:rPr>
                <w:rFonts w:ascii="Times New Roman" w:hAnsi="Times New Roman"/>
                <w:b/>
                <w:szCs w:val="24"/>
              </w:rPr>
              <w:t>2015</w:t>
            </w:r>
          </w:p>
        </w:tc>
        <w:tc>
          <w:tcPr>
            <w:tcW w:w="843" w:type="dxa"/>
          </w:tcPr>
          <w:p w:rsidR="00A86163" w:rsidRPr="00A86163" w:rsidRDefault="00A86163" w:rsidP="00A86163">
            <w:pPr>
              <w:spacing w:after="0" w:line="240" w:lineRule="auto"/>
              <w:contextualSpacing/>
              <w:jc w:val="center"/>
              <w:rPr>
                <w:rFonts w:ascii="Times New Roman" w:hAnsi="Times New Roman"/>
                <w:b/>
                <w:szCs w:val="24"/>
              </w:rPr>
            </w:pPr>
            <w:r w:rsidRPr="00A86163">
              <w:rPr>
                <w:rFonts w:ascii="Times New Roman" w:hAnsi="Times New Roman"/>
                <w:b/>
                <w:szCs w:val="24"/>
              </w:rPr>
              <w:t>2016</w:t>
            </w:r>
          </w:p>
        </w:tc>
      </w:tr>
      <w:tr w:rsidR="00A86163" w:rsidRPr="00A86163" w:rsidTr="00FC1E5F">
        <w:trPr>
          <w:jc w:val="center"/>
        </w:trPr>
        <w:tc>
          <w:tcPr>
            <w:tcW w:w="3089" w:type="dxa"/>
          </w:tcPr>
          <w:p w:rsidR="00A86163" w:rsidRPr="00A86163" w:rsidRDefault="00A86163" w:rsidP="00A86163">
            <w:pPr>
              <w:spacing w:after="0" w:line="240" w:lineRule="auto"/>
              <w:contextualSpacing/>
              <w:jc w:val="center"/>
              <w:rPr>
                <w:rFonts w:ascii="Times New Roman" w:hAnsi="Times New Roman"/>
                <w:szCs w:val="24"/>
              </w:rPr>
            </w:pPr>
            <w:r w:rsidRPr="00A86163">
              <w:rPr>
                <w:rFonts w:ascii="Times New Roman" w:hAnsi="Times New Roman"/>
                <w:szCs w:val="24"/>
              </w:rPr>
              <w:t>СОПЖ населения Иркутской области, лет</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65,93</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66,32</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66,72</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66,87</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67,37</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68,2</w:t>
            </w:r>
          </w:p>
        </w:tc>
      </w:tr>
      <w:tr w:rsidR="00A86163" w:rsidRPr="00A86163" w:rsidTr="00FC1E5F">
        <w:trPr>
          <w:trHeight w:val="499"/>
          <w:jc w:val="center"/>
        </w:trPr>
        <w:tc>
          <w:tcPr>
            <w:tcW w:w="3089" w:type="dxa"/>
            <w:vAlign w:val="bottom"/>
          </w:tcPr>
          <w:p w:rsidR="00A86163" w:rsidRPr="00A86163" w:rsidRDefault="00A86163" w:rsidP="00A86163">
            <w:pPr>
              <w:spacing w:after="0" w:line="240" w:lineRule="auto"/>
              <w:jc w:val="center"/>
              <w:rPr>
                <w:rFonts w:ascii="Times New Roman" w:hAnsi="Times New Roman"/>
                <w:szCs w:val="24"/>
              </w:rPr>
            </w:pPr>
            <w:r w:rsidRPr="00A86163">
              <w:rPr>
                <w:rFonts w:ascii="Times New Roman" w:hAnsi="Times New Roman"/>
                <w:szCs w:val="24"/>
              </w:rPr>
              <w:t xml:space="preserve">Рейтинг среди 83 субъектов РФ </w:t>
            </w:r>
          </w:p>
        </w:tc>
        <w:tc>
          <w:tcPr>
            <w:tcW w:w="843" w:type="dxa"/>
            <w:vAlign w:val="center"/>
          </w:tcPr>
          <w:p w:rsidR="00A86163" w:rsidRPr="00A86163" w:rsidRDefault="00A86163" w:rsidP="00A86163">
            <w:pPr>
              <w:spacing w:after="0" w:line="240" w:lineRule="auto"/>
              <w:contextualSpacing/>
              <w:jc w:val="right"/>
              <w:rPr>
                <w:rFonts w:ascii="Times New Roman" w:hAnsi="Times New Roman"/>
                <w:color w:val="000000"/>
                <w:sz w:val="24"/>
              </w:rPr>
            </w:pPr>
            <w:r w:rsidRPr="00A86163">
              <w:rPr>
                <w:rFonts w:ascii="Times New Roman" w:hAnsi="Times New Roman"/>
                <w:color w:val="000000"/>
                <w:sz w:val="24"/>
              </w:rPr>
              <w:t>76</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77</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78</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80</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78</w:t>
            </w:r>
          </w:p>
        </w:tc>
        <w:tc>
          <w:tcPr>
            <w:tcW w:w="843" w:type="dxa"/>
            <w:vAlign w:val="center"/>
          </w:tcPr>
          <w:p w:rsidR="00A86163" w:rsidRPr="00A86163" w:rsidRDefault="00A86163" w:rsidP="00A86163">
            <w:pPr>
              <w:spacing w:after="0" w:line="240" w:lineRule="auto"/>
              <w:contextualSpacing/>
              <w:jc w:val="center"/>
              <w:rPr>
                <w:rFonts w:ascii="Times New Roman" w:hAnsi="Times New Roman"/>
                <w:sz w:val="24"/>
                <w:szCs w:val="24"/>
              </w:rPr>
            </w:pPr>
            <w:r w:rsidRPr="00A86163">
              <w:rPr>
                <w:rFonts w:ascii="Times New Roman" w:hAnsi="Times New Roman"/>
                <w:sz w:val="24"/>
                <w:szCs w:val="24"/>
              </w:rPr>
              <w:t>80</w:t>
            </w:r>
          </w:p>
        </w:tc>
      </w:tr>
    </w:tbl>
    <w:p w:rsidR="00A86163" w:rsidRPr="00A86163" w:rsidRDefault="00A86163" w:rsidP="00A86163">
      <w:pPr>
        <w:spacing w:after="0" w:line="240" w:lineRule="auto"/>
        <w:ind w:firstLine="709"/>
        <w:jc w:val="both"/>
        <w:rPr>
          <w:rFonts w:ascii="Times New Roman" w:hAnsi="Times New Roman"/>
          <w:sz w:val="24"/>
          <w:szCs w:val="24"/>
        </w:rPr>
      </w:pPr>
    </w:p>
    <w:p w:rsidR="00A86163" w:rsidRPr="00A86163" w:rsidRDefault="00A86163" w:rsidP="00A86163">
      <w:pPr>
        <w:spacing w:after="0" w:line="240" w:lineRule="auto"/>
        <w:ind w:firstLine="426"/>
        <w:jc w:val="both"/>
        <w:rPr>
          <w:rFonts w:ascii="Times New Roman" w:hAnsi="Times New Roman"/>
          <w:sz w:val="24"/>
          <w:szCs w:val="24"/>
        </w:rPr>
      </w:pPr>
      <w:r w:rsidRPr="00A86163">
        <w:rPr>
          <w:rFonts w:ascii="Times New Roman" w:hAnsi="Times New Roman"/>
          <w:sz w:val="24"/>
          <w:szCs w:val="24"/>
        </w:rPr>
        <w:t xml:space="preserve">В рейтинге 83 субъектов Российской Федерации, данные по которым размещены на официальном сайте Росстата (без учета 2 субъектов – Крыма и Симферополя) Иркутская область на протяжении ряда лет входит в перечень регионов </w:t>
      </w:r>
      <w:r w:rsidRPr="00A86163">
        <w:rPr>
          <w:rFonts w:ascii="Times New Roman" w:hAnsi="Times New Roman"/>
          <w:sz w:val="24"/>
          <w:szCs w:val="24"/>
          <w:u w:val="single"/>
        </w:rPr>
        <w:t>с наименьшими показателями</w:t>
      </w:r>
      <w:r w:rsidRPr="00A86163">
        <w:rPr>
          <w:rFonts w:ascii="Times New Roman" w:hAnsi="Times New Roman"/>
          <w:sz w:val="24"/>
          <w:szCs w:val="24"/>
        </w:rPr>
        <w:t xml:space="preserve"> продолжительности жизни населения. В 2016 году Иркутская область занимала 80 место (2015г.-78), опережая только 3 субъекта Российской Федерации: Еврейскую АО, Чукотски</w:t>
      </w:r>
      <w:r w:rsidR="00B60D19">
        <w:rPr>
          <w:rFonts w:ascii="Times New Roman" w:hAnsi="Times New Roman"/>
          <w:sz w:val="24"/>
          <w:szCs w:val="24"/>
        </w:rPr>
        <w:t>й округ, Республику Тыва (рис. 9</w:t>
      </w:r>
      <w:r w:rsidRPr="00A86163">
        <w:rPr>
          <w:rFonts w:ascii="Times New Roman" w:hAnsi="Times New Roman"/>
          <w:sz w:val="24"/>
          <w:szCs w:val="24"/>
        </w:rPr>
        <w:t>).</w:t>
      </w:r>
    </w:p>
    <w:p w:rsidR="00A86163" w:rsidRPr="00A86163" w:rsidRDefault="0031438E" w:rsidP="00A86163">
      <w:pPr>
        <w:spacing w:after="0" w:line="240" w:lineRule="auto"/>
        <w:ind w:firstLine="426"/>
        <w:jc w:val="both"/>
        <w:rPr>
          <w:rFonts w:ascii="Times New Roman" w:hAnsi="Times New Roman"/>
          <w:sz w:val="24"/>
          <w:szCs w:val="24"/>
        </w:rPr>
      </w:pPr>
      <w:r w:rsidRPr="00510E6F">
        <w:rPr>
          <w:rFonts w:ascii="Times New Roman" w:hAnsi="Times New Roman"/>
          <w:noProof/>
          <w:sz w:val="24"/>
          <w:szCs w:val="24"/>
        </w:rPr>
        <w:pict>
          <v:shape id="_x0000_i1034" type="#_x0000_t75" style="width:468pt;height:212.25pt">
            <v:imagedata r:id="rId23" o:title="" cropbottom="-46f"/>
            <o:lock v:ext="edit" aspectratio="f"/>
          </v:shape>
        </w:pict>
      </w:r>
    </w:p>
    <w:p w:rsidR="00012ED2" w:rsidRPr="00FD1348" w:rsidRDefault="00A86163" w:rsidP="00012ED2">
      <w:pPr>
        <w:spacing w:line="240" w:lineRule="auto"/>
        <w:rPr>
          <w:rFonts w:ascii="Times New Roman" w:hAnsi="Times New Roman"/>
          <w:b/>
          <w:szCs w:val="28"/>
        </w:rPr>
      </w:pPr>
      <w:r w:rsidRPr="00A86163">
        <w:rPr>
          <w:rFonts w:ascii="Times New Roman" w:hAnsi="Times New Roman"/>
          <w:b/>
          <w:szCs w:val="28"/>
        </w:rPr>
        <w:t xml:space="preserve">Рис. </w:t>
      </w:r>
      <w:r w:rsidRPr="00A86163">
        <w:rPr>
          <w:rFonts w:ascii="Times New Roman" w:hAnsi="Times New Roman"/>
          <w:b/>
          <w:szCs w:val="28"/>
          <w:u w:val="single"/>
        </w:rPr>
        <w:t xml:space="preserve">№ </w:t>
      </w:r>
      <w:r w:rsidR="00B60D19">
        <w:rPr>
          <w:rFonts w:ascii="Times New Roman" w:hAnsi="Times New Roman"/>
          <w:b/>
          <w:szCs w:val="28"/>
          <w:u w:val="single"/>
        </w:rPr>
        <w:t>9</w:t>
      </w:r>
      <w:r w:rsidRPr="00A86163">
        <w:rPr>
          <w:rFonts w:ascii="Times New Roman" w:hAnsi="Times New Roman"/>
          <w:b/>
          <w:szCs w:val="28"/>
        </w:rPr>
        <w:t xml:space="preserve">. Регионы РФ с максимальными и минимальными  показателями средней ожидаемой продолжительности жизни населения (по данным Росстата за 2016г.) </w:t>
      </w:r>
    </w:p>
    <w:p w:rsidR="00BB3019" w:rsidRPr="00BB3019" w:rsidRDefault="00BB3019" w:rsidP="00BB3019">
      <w:pPr>
        <w:spacing w:after="0" w:line="240" w:lineRule="auto"/>
        <w:ind w:firstLine="709"/>
        <w:jc w:val="both"/>
        <w:rPr>
          <w:rFonts w:ascii="Times New Roman" w:hAnsi="Times New Roman"/>
          <w:sz w:val="24"/>
          <w:szCs w:val="24"/>
        </w:rPr>
      </w:pPr>
      <w:r w:rsidRPr="00BB3019">
        <w:rPr>
          <w:rFonts w:ascii="Times New Roman" w:hAnsi="Times New Roman"/>
          <w:sz w:val="24"/>
          <w:szCs w:val="24"/>
        </w:rPr>
        <w:t>Таким образом, в 201</w:t>
      </w:r>
      <w:r w:rsidR="0053757A">
        <w:rPr>
          <w:rFonts w:ascii="Times New Roman" w:hAnsi="Times New Roman"/>
          <w:sz w:val="24"/>
          <w:szCs w:val="24"/>
        </w:rPr>
        <w:t>7</w:t>
      </w:r>
      <w:r w:rsidRPr="00BB3019">
        <w:rPr>
          <w:rFonts w:ascii="Times New Roman" w:hAnsi="Times New Roman"/>
          <w:sz w:val="24"/>
          <w:szCs w:val="24"/>
        </w:rPr>
        <w:t xml:space="preserve"> году отмечаются некоторые положительные тенденции в состоянии здоровья населения Иркутской области: положительный естественный прирост населения, стабилизация и снижение показателей смертности (общего и от отдельных </w:t>
      </w:r>
      <w:r w:rsidRPr="00BB3019">
        <w:rPr>
          <w:rFonts w:ascii="Times New Roman" w:hAnsi="Times New Roman"/>
          <w:sz w:val="24"/>
          <w:szCs w:val="24"/>
        </w:rPr>
        <w:lastRenderedPageBreak/>
        <w:t>причин), снижение алкогольной смертности и более низкий её уровень по сравнению с РФ, снижение острых отравлений химической этиологи</w:t>
      </w:r>
      <w:r w:rsidR="000E0FE8">
        <w:rPr>
          <w:rFonts w:ascii="Times New Roman" w:hAnsi="Times New Roman"/>
          <w:sz w:val="24"/>
          <w:szCs w:val="24"/>
        </w:rPr>
        <w:t>и.</w:t>
      </w:r>
    </w:p>
    <w:p w:rsidR="00F560E7" w:rsidRPr="00A54099" w:rsidRDefault="00BB3019" w:rsidP="00B225D0">
      <w:pPr>
        <w:spacing w:after="0" w:line="240" w:lineRule="auto"/>
        <w:ind w:firstLine="709"/>
        <w:jc w:val="both"/>
        <w:rPr>
          <w:rFonts w:ascii="Times New Roman" w:hAnsi="Times New Roman"/>
          <w:sz w:val="24"/>
          <w:szCs w:val="24"/>
          <w:highlight w:val="yellow"/>
        </w:rPr>
      </w:pPr>
      <w:r w:rsidRPr="00BB3019">
        <w:rPr>
          <w:rFonts w:ascii="Times New Roman" w:hAnsi="Times New Roman"/>
          <w:sz w:val="24"/>
          <w:szCs w:val="24"/>
        </w:rPr>
        <w:t xml:space="preserve">Вместе с тем, о наличии и необходимости решения проблем в сфере охраны здоровья, повышения уровня и качества жизни населения, свидетельствуют негативные характеристики общей и первичной заболеваемости, высокой инвалидности и смертности населения от социально-значимых заболеваний, высокой смертности населения в трудоспособном возрасте, низкой ожидаемой продолжительности жизни. Данный вывод подтверждают и </w:t>
      </w:r>
      <w:r w:rsidR="002B548E">
        <w:rPr>
          <w:rFonts w:ascii="Times New Roman" w:hAnsi="Times New Roman"/>
          <w:sz w:val="24"/>
          <w:szCs w:val="24"/>
        </w:rPr>
        <w:t xml:space="preserve">низкие </w:t>
      </w:r>
      <w:r w:rsidRPr="00BB3019">
        <w:rPr>
          <w:rFonts w:ascii="Times New Roman" w:hAnsi="Times New Roman"/>
          <w:sz w:val="24"/>
          <w:szCs w:val="24"/>
        </w:rPr>
        <w:t xml:space="preserve">рейтинговые позиции Иркутской области. </w:t>
      </w:r>
      <w:r w:rsidR="00B225D0">
        <w:rPr>
          <w:rFonts w:ascii="Times New Roman" w:hAnsi="Times New Roman"/>
          <w:sz w:val="24"/>
          <w:szCs w:val="24"/>
        </w:rPr>
        <w:t xml:space="preserve">Таким образом, </w:t>
      </w:r>
      <w:r w:rsidR="002B548E">
        <w:rPr>
          <w:rFonts w:ascii="Times New Roman" w:hAnsi="Times New Roman"/>
          <w:sz w:val="24"/>
          <w:szCs w:val="24"/>
        </w:rPr>
        <w:t>для достижения целевых показателей</w:t>
      </w:r>
      <w:r w:rsidR="00F560E7" w:rsidRPr="00F560E7">
        <w:rPr>
          <w:rFonts w:ascii="Times New Roman" w:hAnsi="Times New Roman"/>
          <w:sz w:val="24"/>
          <w:szCs w:val="24"/>
        </w:rPr>
        <w:t xml:space="preserve">  </w:t>
      </w:r>
      <w:r w:rsidR="002B548E">
        <w:rPr>
          <w:rFonts w:ascii="Times New Roman" w:hAnsi="Times New Roman"/>
          <w:sz w:val="24"/>
          <w:szCs w:val="24"/>
        </w:rPr>
        <w:t xml:space="preserve">в </w:t>
      </w:r>
      <w:r w:rsidR="00F560E7" w:rsidRPr="00F560E7">
        <w:rPr>
          <w:rFonts w:ascii="Times New Roman" w:hAnsi="Times New Roman"/>
          <w:sz w:val="24"/>
          <w:szCs w:val="24"/>
        </w:rPr>
        <w:t>соответств</w:t>
      </w:r>
      <w:r w:rsidR="002B548E">
        <w:rPr>
          <w:rFonts w:ascii="Times New Roman" w:hAnsi="Times New Roman"/>
          <w:sz w:val="24"/>
          <w:szCs w:val="24"/>
        </w:rPr>
        <w:t>ии</w:t>
      </w:r>
      <w:r w:rsidR="00F560E7" w:rsidRPr="00F560E7">
        <w:rPr>
          <w:rFonts w:ascii="Times New Roman" w:hAnsi="Times New Roman"/>
          <w:sz w:val="24"/>
          <w:szCs w:val="24"/>
        </w:rPr>
        <w:t xml:space="preserve"> </w:t>
      </w:r>
      <w:r w:rsidR="002B548E">
        <w:rPr>
          <w:rFonts w:ascii="Times New Roman" w:hAnsi="Times New Roman"/>
          <w:sz w:val="24"/>
          <w:szCs w:val="24"/>
        </w:rPr>
        <w:t xml:space="preserve">с </w:t>
      </w:r>
      <w:r w:rsidR="00F560E7" w:rsidRPr="00F560E7">
        <w:rPr>
          <w:rFonts w:ascii="Times New Roman" w:hAnsi="Times New Roman"/>
          <w:sz w:val="24"/>
          <w:szCs w:val="24"/>
        </w:rPr>
        <w:t>Указ</w:t>
      </w:r>
      <w:r w:rsidR="002B548E">
        <w:rPr>
          <w:rFonts w:ascii="Times New Roman" w:hAnsi="Times New Roman"/>
          <w:sz w:val="24"/>
          <w:szCs w:val="24"/>
        </w:rPr>
        <w:t>ом</w:t>
      </w:r>
      <w:r w:rsidR="00F560E7" w:rsidRPr="00F560E7">
        <w:rPr>
          <w:rFonts w:ascii="Times New Roman" w:hAnsi="Times New Roman"/>
          <w:sz w:val="24"/>
          <w:szCs w:val="24"/>
        </w:rPr>
        <w:t xml:space="preserve"> Президента РФ о</w:t>
      </w:r>
      <w:r w:rsidR="002B548E">
        <w:rPr>
          <w:rFonts w:ascii="Times New Roman" w:hAnsi="Times New Roman"/>
          <w:sz w:val="24"/>
          <w:szCs w:val="24"/>
        </w:rPr>
        <w:t>т 7 мая 2018</w:t>
      </w:r>
      <w:r w:rsidR="00F560E7" w:rsidRPr="00F560E7">
        <w:rPr>
          <w:rFonts w:ascii="Times New Roman" w:hAnsi="Times New Roman"/>
          <w:sz w:val="24"/>
          <w:szCs w:val="24"/>
        </w:rPr>
        <w:t>г. N 204 "О национальных целях и стратегических задачах развития Российской Федерации на период до 2024 года",</w:t>
      </w:r>
      <w:r w:rsidR="002B548E">
        <w:rPr>
          <w:rFonts w:ascii="Times New Roman" w:hAnsi="Times New Roman"/>
          <w:sz w:val="24"/>
          <w:szCs w:val="24"/>
        </w:rPr>
        <w:t xml:space="preserve"> в т.ч. </w:t>
      </w:r>
      <w:r w:rsidR="00F560E7" w:rsidRPr="00F560E7">
        <w:rPr>
          <w:rFonts w:ascii="Times New Roman" w:hAnsi="Times New Roman"/>
          <w:sz w:val="24"/>
          <w:szCs w:val="24"/>
        </w:rPr>
        <w:t>снижени</w:t>
      </w:r>
      <w:r w:rsidR="002B548E">
        <w:rPr>
          <w:rFonts w:ascii="Times New Roman" w:hAnsi="Times New Roman"/>
          <w:sz w:val="24"/>
          <w:szCs w:val="24"/>
        </w:rPr>
        <w:t>я</w:t>
      </w:r>
      <w:r w:rsidR="00F560E7" w:rsidRPr="00F560E7">
        <w:rPr>
          <w:rFonts w:ascii="Times New Roman" w:hAnsi="Times New Roman"/>
          <w:sz w:val="24"/>
          <w:szCs w:val="24"/>
        </w:rPr>
        <w:t xml:space="preserve"> смертности насе</w:t>
      </w:r>
      <w:r w:rsidR="002B548E">
        <w:rPr>
          <w:rFonts w:ascii="Times New Roman" w:hAnsi="Times New Roman"/>
          <w:sz w:val="24"/>
          <w:szCs w:val="24"/>
        </w:rPr>
        <w:t xml:space="preserve">ления трудоспособного возраста </w:t>
      </w:r>
      <w:r w:rsidR="00F560E7" w:rsidRPr="00F560E7">
        <w:rPr>
          <w:rFonts w:ascii="Times New Roman" w:hAnsi="Times New Roman"/>
          <w:sz w:val="24"/>
          <w:szCs w:val="24"/>
        </w:rPr>
        <w:t>до 350 случаев на 100 тыс. населения, смертности от б</w:t>
      </w:r>
      <w:r w:rsidR="002B548E">
        <w:rPr>
          <w:rFonts w:ascii="Times New Roman" w:hAnsi="Times New Roman"/>
          <w:sz w:val="24"/>
          <w:szCs w:val="24"/>
        </w:rPr>
        <w:t xml:space="preserve">олезней системы кровообращения - </w:t>
      </w:r>
      <w:r w:rsidR="00F560E7" w:rsidRPr="00F560E7">
        <w:rPr>
          <w:rFonts w:ascii="Times New Roman" w:hAnsi="Times New Roman"/>
          <w:sz w:val="24"/>
          <w:szCs w:val="24"/>
        </w:rPr>
        <w:t xml:space="preserve">до 450 случаев на 100 тыс. населения, смертности от новообразований, в том числе от злокачественных </w:t>
      </w:r>
      <w:r w:rsidR="002B548E">
        <w:rPr>
          <w:rFonts w:ascii="Times New Roman" w:hAnsi="Times New Roman"/>
          <w:sz w:val="24"/>
          <w:szCs w:val="24"/>
        </w:rPr>
        <w:t xml:space="preserve">- </w:t>
      </w:r>
      <w:r w:rsidR="00F560E7" w:rsidRPr="00F560E7">
        <w:rPr>
          <w:rFonts w:ascii="Times New Roman" w:hAnsi="Times New Roman"/>
          <w:sz w:val="24"/>
          <w:szCs w:val="24"/>
        </w:rPr>
        <w:t xml:space="preserve">до 185 случаев на 100 тыс. населения, младенческой смертности </w:t>
      </w:r>
      <w:r w:rsidR="002B548E">
        <w:rPr>
          <w:rFonts w:ascii="Times New Roman" w:hAnsi="Times New Roman"/>
          <w:sz w:val="24"/>
          <w:szCs w:val="24"/>
        </w:rPr>
        <w:t xml:space="preserve">- </w:t>
      </w:r>
      <w:r w:rsidR="00F560E7" w:rsidRPr="00F560E7">
        <w:rPr>
          <w:rFonts w:ascii="Times New Roman" w:hAnsi="Times New Roman"/>
          <w:sz w:val="24"/>
          <w:szCs w:val="24"/>
        </w:rPr>
        <w:t>до 4,5 случая на 1 тыс. родившихся детей</w:t>
      </w:r>
      <w:r w:rsidR="002B548E">
        <w:rPr>
          <w:rFonts w:ascii="Times New Roman" w:hAnsi="Times New Roman"/>
          <w:sz w:val="24"/>
          <w:szCs w:val="24"/>
        </w:rPr>
        <w:t xml:space="preserve"> необходимо обеспечить </w:t>
      </w:r>
      <w:r w:rsidR="002B548E" w:rsidRPr="00BB3019">
        <w:rPr>
          <w:rFonts w:ascii="Times New Roman" w:hAnsi="Times New Roman"/>
          <w:sz w:val="24"/>
          <w:szCs w:val="24"/>
        </w:rPr>
        <w:t>решени</w:t>
      </w:r>
      <w:r w:rsidR="002B548E">
        <w:rPr>
          <w:rFonts w:ascii="Times New Roman" w:hAnsi="Times New Roman"/>
          <w:sz w:val="24"/>
          <w:szCs w:val="24"/>
        </w:rPr>
        <w:t>е</w:t>
      </w:r>
      <w:r w:rsidR="002B548E" w:rsidRPr="00BB3019">
        <w:rPr>
          <w:rFonts w:ascii="Times New Roman" w:hAnsi="Times New Roman"/>
          <w:sz w:val="24"/>
          <w:szCs w:val="24"/>
        </w:rPr>
        <w:t xml:space="preserve"> проблем в сфере повышения уровня и качества жизни населения</w:t>
      </w:r>
      <w:r w:rsidR="002B548E">
        <w:rPr>
          <w:rFonts w:ascii="Times New Roman" w:hAnsi="Times New Roman"/>
          <w:sz w:val="24"/>
          <w:szCs w:val="24"/>
        </w:rPr>
        <w:t xml:space="preserve"> Иркутской области.</w:t>
      </w:r>
    </w:p>
    <w:p w:rsidR="00601BE1" w:rsidRDefault="00601BE1" w:rsidP="00012ED2">
      <w:pPr>
        <w:spacing w:after="0" w:line="240" w:lineRule="auto"/>
        <w:rPr>
          <w:rFonts w:ascii="Times New Roman" w:eastAsia="Calibri" w:hAnsi="Times New Roman"/>
          <w:b/>
          <w:sz w:val="24"/>
          <w:szCs w:val="24"/>
          <w:lang w:eastAsia="en-US"/>
        </w:rPr>
      </w:pPr>
    </w:p>
    <w:p w:rsidR="00012ED2" w:rsidRDefault="00012ED2" w:rsidP="00012ED2">
      <w:pPr>
        <w:spacing w:after="0" w:line="240" w:lineRule="auto"/>
        <w:rPr>
          <w:rFonts w:ascii="Times New Roman" w:eastAsia="Calibri" w:hAnsi="Times New Roman"/>
          <w:b/>
          <w:sz w:val="24"/>
          <w:szCs w:val="24"/>
          <w:lang w:eastAsia="en-US"/>
        </w:rPr>
      </w:pPr>
      <w:r w:rsidRPr="007E78CE">
        <w:rPr>
          <w:rFonts w:ascii="Times New Roman" w:eastAsia="Calibri" w:hAnsi="Times New Roman"/>
          <w:b/>
          <w:sz w:val="24"/>
          <w:szCs w:val="24"/>
          <w:lang w:eastAsia="en-US"/>
        </w:rPr>
        <w:t>ВЫВОДЫ:</w:t>
      </w:r>
    </w:p>
    <w:p w:rsidR="0042503F" w:rsidRPr="00A86163" w:rsidRDefault="0042503F" w:rsidP="00D70F8C">
      <w:pPr>
        <w:numPr>
          <w:ilvl w:val="0"/>
          <w:numId w:val="33"/>
        </w:numPr>
        <w:spacing w:after="0" w:line="240" w:lineRule="auto"/>
        <w:ind w:left="709"/>
        <w:jc w:val="both"/>
        <w:rPr>
          <w:rFonts w:ascii="Times New Roman" w:hAnsi="Times New Roman"/>
          <w:sz w:val="24"/>
          <w:szCs w:val="24"/>
        </w:rPr>
      </w:pPr>
      <w:r w:rsidRPr="00A86163">
        <w:rPr>
          <w:rFonts w:ascii="Times New Roman" w:hAnsi="Times New Roman"/>
          <w:sz w:val="24"/>
          <w:szCs w:val="24"/>
        </w:rPr>
        <w:t xml:space="preserve">По результатам гигиенической диагностики, выполненной по комплексу показателей, характеризующих состояние среды обитания и здоровье населения, установлено, что приоритетными факторами, формирующими негативные тенденции в состоянии здоровья населения Иркутской области, являются: </w:t>
      </w:r>
    </w:p>
    <w:p w:rsidR="006F552D" w:rsidRDefault="0042503F" w:rsidP="006F552D">
      <w:pPr>
        <w:numPr>
          <w:ilvl w:val="0"/>
          <w:numId w:val="32"/>
        </w:numPr>
        <w:autoSpaceDE w:val="0"/>
        <w:autoSpaceDN w:val="0"/>
        <w:adjustRightInd w:val="0"/>
        <w:spacing w:after="0" w:line="240" w:lineRule="auto"/>
        <w:contextualSpacing/>
        <w:jc w:val="both"/>
        <w:rPr>
          <w:rFonts w:ascii="Times New Roman" w:hAnsi="Times New Roman"/>
          <w:sz w:val="24"/>
          <w:szCs w:val="24"/>
        </w:rPr>
      </w:pPr>
      <w:r w:rsidRPr="00A86163">
        <w:rPr>
          <w:rFonts w:ascii="Times New Roman" w:hAnsi="Times New Roman"/>
          <w:sz w:val="24"/>
          <w:szCs w:val="24"/>
        </w:rPr>
        <w:t>Санитарно-гигиенические факторы (ориентировочная доля населения, наиболее подверженного негативному влиянию данных факторов составляет 55,6 %)</w:t>
      </w:r>
    </w:p>
    <w:p w:rsidR="006F552D" w:rsidRDefault="0042503F" w:rsidP="006F552D">
      <w:pPr>
        <w:numPr>
          <w:ilvl w:val="0"/>
          <w:numId w:val="32"/>
        </w:numPr>
        <w:autoSpaceDE w:val="0"/>
        <w:autoSpaceDN w:val="0"/>
        <w:adjustRightInd w:val="0"/>
        <w:spacing w:after="0" w:line="240" w:lineRule="auto"/>
        <w:contextualSpacing/>
        <w:jc w:val="both"/>
        <w:rPr>
          <w:rFonts w:ascii="Times New Roman" w:hAnsi="Times New Roman"/>
          <w:sz w:val="24"/>
          <w:szCs w:val="24"/>
        </w:rPr>
      </w:pPr>
      <w:r w:rsidRPr="006F552D">
        <w:rPr>
          <w:rFonts w:ascii="Times New Roman" w:hAnsi="Times New Roman"/>
          <w:sz w:val="24"/>
          <w:szCs w:val="24"/>
        </w:rPr>
        <w:t>Факторы образа жизни – 52,4 %, в т.ч. нерациональное питание – 30,1, недостаточная физическая активность – 17,4%, курение табака – 13,8 , злоупотребление и пагубное употребление алкоголя – 1,5 %, наркотиков – 0,09 %</w:t>
      </w:r>
    </w:p>
    <w:p w:rsidR="0042503F" w:rsidRPr="006F552D" w:rsidRDefault="0042503F" w:rsidP="006F552D">
      <w:pPr>
        <w:numPr>
          <w:ilvl w:val="0"/>
          <w:numId w:val="32"/>
        </w:numPr>
        <w:autoSpaceDE w:val="0"/>
        <w:autoSpaceDN w:val="0"/>
        <w:adjustRightInd w:val="0"/>
        <w:spacing w:after="0" w:line="240" w:lineRule="auto"/>
        <w:contextualSpacing/>
        <w:jc w:val="both"/>
        <w:rPr>
          <w:rFonts w:ascii="Times New Roman" w:hAnsi="Times New Roman"/>
          <w:sz w:val="24"/>
          <w:szCs w:val="24"/>
        </w:rPr>
      </w:pPr>
      <w:r w:rsidRPr="006F552D">
        <w:rPr>
          <w:rFonts w:ascii="Times New Roman" w:hAnsi="Times New Roman"/>
          <w:sz w:val="24"/>
          <w:szCs w:val="24"/>
        </w:rPr>
        <w:t xml:space="preserve">Социально-экономические факторы: ориентировочная доля населения, наиболее подверженного негативному влиянию данных факторов составляла 20,6% </w:t>
      </w:r>
    </w:p>
    <w:p w:rsidR="00012ED2" w:rsidRPr="00A86163" w:rsidRDefault="00012ED2" w:rsidP="008717CB">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A86163">
        <w:rPr>
          <w:rFonts w:ascii="Times New Roman" w:hAnsi="Times New Roman"/>
          <w:sz w:val="24"/>
          <w:szCs w:val="24"/>
        </w:rPr>
        <w:t xml:space="preserve">Загрязнение атмосферного воздуха промышленными предприятиями и автотранспортом является приоритетным фактором риска для здоровья населения, проживающего в городах </w:t>
      </w:r>
      <w:r w:rsidRPr="00E13C6B">
        <w:rPr>
          <w:rFonts w:ascii="Times New Roman" w:hAnsi="Times New Roman"/>
          <w:sz w:val="24"/>
          <w:szCs w:val="24"/>
        </w:rPr>
        <w:t>Братск, Шелехов</w:t>
      </w:r>
      <w:r w:rsidR="00E13C6B" w:rsidRPr="00E13C6B">
        <w:rPr>
          <w:rFonts w:ascii="Times New Roman" w:hAnsi="Times New Roman"/>
          <w:sz w:val="24"/>
          <w:szCs w:val="24"/>
        </w:rPr>
        <w:t>,</w:t>
      </w:r>
      <w:r w:rsidR="00B47F9A" w:rsidRPr="00E13C6B">
        <w:rPr>
          <w:rFonts w:ascii="Times New Roman" w:hAnsi="Times New Roman"/>
          <w:sz w:val="24"/>
          <w:szCs w:val="24"/>
        </w:rPr>
        <w:t xml:space="preserve"> </w:t>
      </w:r>
      <w:r w:rsidRPr="00E13C6B">
        <w:rPr>
          <w:rFonts w:ascii="Times New Roman" w:hAnsi="Times New Roman"/>
          <w:sz w:val="24"/>
          <w:szCs w:val="24"/>
        </w:rPr>
        <w:t>Зима</w:t>
      </w:r>
      <w:r w:rsidR="00E13C6B" w:rsidRPr="00E13C6B">
        <w:rPr>
          <w:rFonts w:ascii="Times New Roman" w:hAnsi="Times New Roman"/>
          <w:sz w:val="24"/>
          <w:szCs w:val="24"/>
        </w:rPr>
        <w:t>, Иркутск</w:t>
      </w:r>
      <w:r w:rsidRPr="00E13C6B">
        <w:rPr>
          <w:rFonts w:ascii="Times New Roman" w:hAnsi="Times New Roman"/>
          <w:sz w:val="24"/>
          <w:szCs w:val="24"/>
        </w:rPr>
        <w:t>.</w:t>
      </w:r>
      <w:r w:rsidR="0042503F" w:rsidRPr="00A86163">
        <w:rPr>
          <w:rFonts w:ascii="Times New Roman" w:hAnsi="Times New Roman"/>
          <w:sz w:val="24"/>
          <w:szCs w:val="24"/>
        </w:rPr>
        <w:t xml:space="preserve"> По результатам работы по оценке риска для здоровья населения подготовлен проект Программы «Предупреждение и снижение негативного влияния факторов среды обитания на здоровье населения г.Братска».</w:t>
      </w:r>
    </w:p>
    <w:p w:rsidR="00012ED2" w:rsidRPr="00A86163" w:rsidRDefault="00012ED2" w:rsidP="008717CB">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A86163">
        <w:rPr>
          <w:rFonts w:ascii="Times New Roman" w:hAnsi="Times New Roman"/>
          <w:sz w:val="24"/>
          <w:szCs w:val="24"/>
        </w:rPr>
        <w:t xml:space="preserve">Химическое и биологическое загрязнение питьевой воды является приоритетным фактором риска для здоровья населения, проживающего, в основном в сельских муниципальных образованиях </w:t>
      </w:r>
      <w:r w:rsidRPr="00E13C6B">
        <w:rPr>
          <w:rFonts w:ascii="Times New Roman" w:hAnsi="Times New Roman"/>
          <w:sz w:val="24"/>
          <w:szCs w:val="24"/>
        </w:rPr>
        <w:t xml:space="preserve">Иркутского, Тайшетского, Черемховского, Чунского, Заларинского, Качугского, Жигаловского, Шелеховского, Усть-Кутского, районов Усть-Ордынского Бурятского округа. Среди населения указанных муниципальных образований регистрируются </w:t>
      </w:r>
      <w:r w:rsidRPr="00A86163">
        <w:rPr>
          <w:rFonts w:ascii="Times New Roman" w:hAnsi="Times New Roman"/>
          <w:sz w:val="24"/>
          <w:szCs w:val="24"/>
        </w:rPr>
        <w:t>повышенные уровни заболеваемости, связанной с негативным воздействием водного фактора</w:t>
      </w:r>
      <w:r w:rsidRPr="00E13C6B">
        <w:rPr>
          <w:rFonts w:ascii="Times New Roman" w:hAnsi="Times New Roman"/>
          <w:sz w:val="24"/>
          <w:szCs w:val="24"/>
        </w:rPr>
        <w:t>. Основная причина неудовлетворительного качества воды в источниках водоснабжения - отсутствие зон санитарной охраны источников водоснабжения (ЗСО), либо  необеспечение надлежащего режима в ЗСО.</w:t>
      </w:r>
    </w:p>
    <w:p w:rsidR="00012ED2" w:rsidRPr="00A86163" w:rsidRDefault="00012ED2" w:rsidP="008717CB">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E13C6B">
        <w:rPr>
          <w:rFonts w:ascii="Times New Roman" w:hAnsi="Times New Roman"/>
          <w:sz w:val="24"/>
          <w:szCs w:val="24"/>
        </w:rPr>
        <w:t xml:space="preserve">Территорией высокого риска в эпидемическом отношении в связи с неудовлетворительным качеством воды источника централизованного водоснабжения является г.Ангарск, где ежегодно до 100% проб не соответствуют нормативам по микробиологическим показателям. Данный водозабор является </w:t>
      </w:r>
      <w:r w:rsidRPr="00E13C6B">
        <w:rPr>
          <w:rFonts w:ascii="Times New Roman" w:hAnsi="Times New Roman"/>
          <w:sz w:val="24"/>
          <w:szCs w:val="24"/>
        </w:rPr>
        <w:lastRenderedPageBreak/>
        <w:t>единственным источником, обеспечивающим водо- и теплоснабжение населения города Ангарска.</w:t>
      </w:r>
    </w:p>
    <w:p w:rsidR="00012ED2" w:rsidRPr="00A07773" w:rsidRDefault="00012ED2" w:rsidP="008717CB">
      <w:pPr>
        <w:widowControl w:val="0"/>
        <w:numPr>
          <w:ilvl w:val="0"/>
          <w:numId w:val="4"/>
        </w:numPr>
        <w:autoSpaceDE w:val="0"/>
        <w:autoSpaceDN w:val="0"/>
        <w:adjustRightInd w:val="0"/>
        <w:spacing w:after="0" w:line="240" w:lineRule="auto"/>
        <w:contextualSpacing/>
        <w:jc w:val="both"/>
        <w:rPr>
          <w:rFonts w:ascii="Times New Roman" w:hAnsi="Times New Roman"/>
          <w:sz w:val="24"/>
          <w:szCs w:val="24"/>
        </w:rPr>
      </w:pPr>
      <w:r w:rsidRPr="00A07773">
        <w:rPr>
          <w:rFonts w:ascii="Times New Roman" w:hAnsi="Times New Roman"/>
          <w:sz w:val="24"/>
          <w:szCs w:val="24"/>
        </w:rPr>
        <w:t>Проблемным на протяжении ряда лет остается качество питьевой воды централизованного хозяйственно - питьевого водоснабжения населения г.</w:t>
      </w:r>
      <w:r w:rsidR="00B53D4C" w:rsidRPr="00A07773">
        <w:rPr>
          <w:rFonts w:ascii="Times New Roman" w:hAnsi="Times New Roman"/>
          <w:sz w:val="24"/>
          <w:szCs w:val="24"/>
        </w:rPr>
        <w:t xml:space="preserve"> </w:t>
      </w:r>
      <w:r w:rsidRPr="00A07773">
        <w:rPr>
          <w:rFonts w:ascii="Times New Roman" w:hAnsi="Times New Roman"/>
          <w:sz w:val="24"/>
          <w:szCs w:val="24"/>
        </w:rPr>
        <w:t>Бодайбо и района,</w:t>
      </w:r>
      <w:r w:rsidR="00841FDC" w:rsidRPr="00A07773">
        <w:rPr>
          <w:rFonts w:ascii="Times New Roman" w:hAnsi="Times New Roman"/>
          <w:sz w:val="24"/>
          <w:szCs w:val="24"/>
        </w:rPr>
        <w:t xml:space="preserve"> которая</w:t>
      </w:r>
      <w:r w:rsidRPr="00A07773">
        <w:rPr>
          <w:rFonts w:ascii="Times New Roman" w:hAnsi="Times New Roman"/>
          <w:sz w:val="24"/>
          <w:szCs w:val="24"/>
        </w:rPr>
        <w:t xml:space="preserve"> на протяжении ряда лет не соответствуют гиг</w:t>
      </w:r>
      <w:r w:rsidR="00841FDC" w:rsidRPr="00A07773">
        <w:rPr>
          <w:rFonts w:ascii="Times New Roman" w:hAnsi="Times New Roman"/>
          <w:sz w:val="24"/>
          <w:szCs w:val="24"/>
        </w:rPr>
        <w:t xml:space="preserve">иеническим нормативам </w:t>
      </w:r>
      <w:r w:rsidRPr="00A07773">
        <w:rPr>
          <w:rFonts w:ascii="Times New Roman" w:hAnsi="Times New Roman"/>
          <w:sz w:val="24"/>
          <w:szCs w:val="24"/>
        </w:rPr>
        <w:t xml:space="preserve">по показателям «цветность», «мутность». </w:t>
      </w:r>
    </w:p>
    <w:p w:rsidR="00012ED2" w:rsidRPr="00A86163" w:rsidRDefault="0042503F" w:rsidP="008717CB">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A07773">
        <w:rPr>
          <w:rFonts w:ascii="Times New Roman" w:hAnsi="Times New Roman"/>
          <w:sz w:val="24"/>
          <w:szCs w:val="24"/>
        </w:rPr>
        <w:t xml:space="preserve">Отмечается увеличение доли проб почвы не соответствующей гигиеническим нормативам с 2,0% в 2014 году до 3,4 % в 2017 г </w:t>
      </w:r>
      <w:r w:rsidR="00012ED2" w:rsidRPr="00A07773">
        <w:rPr>
          <w:rFonts w:ascii="Times New Roman" w:hAnsi="Times New Roman"/>
          <w:sz w:val="24"/>
          <w:szCs w:val="24"/>
        </w:rPr>
        <w:t>Загрязнение почвы химическими веществами в основном связано с деятельностью промышленных предприятий по производству алюминия. Наибольшее загрязнение отмечается на территориях населенных мест гг.</w:t>
      </w:r>
      <w:r w:rsidR="00B53D4C" w:rsidRPr="00A07773">
        <w:rPr>
          <w:rFonts w:ascii="Times New Roman" w:hAnsi="Times New Roman"/>
          <w:sz w:val="24"/>
          <w:szCs w:val="24"/>
        </w:rPr>
        <w:t xml:space="preserve"> </w:t>
      </w:r>
      <w:r w:rsidR="00012ED2" w:rsidRPr="00A07773">
        <w:rPr>
          <w:rFonts w:ascii="Times New Roman" w:hAnsi="Times New Roman"/>
          <w:sz w:val="24"/>
          <w:szCs w:val="24"/>
        </w:rPr>
        <w:t>Шелехов и Братска (Центральный район)</w:t>
      </w:r>
      <w:r w:rsidRPr="00A07773">
        <w:rPr>
          <w:rFonts w:ascii="Times New Roman" w:hAnsi="Times New Roman"/>
          <w:sz w:val="24"/>
          <w:szCs w:val="24"/>
        </w:rPr>
        <w:t xml:space="preserve">  </w:t>
      </w:r>
      <w:r w:rsidR="00012ED2" w:rsidRPr="00A07773">
        <w:rPr>
          <w:rFonts w:ascii="Times New Roman" w:hAnsi="Times New Roman"/>
          <w:sz w:val="24"/>
          <w:szCs w:val="24"/>
        </w:rPr>
        <w:t xml:space="preserve"> по содержанию химических веществ (фтор).</w:t>
      </w:r>
    </w:p>
    <w:p w:rsidR="00012ED2" w:rsidRPr="00A86163" w:rsidRDefault="00012ED2" w:rsidP="008717CB">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E13C6B">
        <w:rPr>
          <w:rFonts w:ascii="Times New Roman" w:hAnsi="Times New Roman"/>
          <w:sz w:val="24"/>
          <w:szCs w:val="24"/>
        </w:rPr>
        <w:t>Территориями риска по микробиологическому загрязнению являлись водоемы 14 муниципальных образований, в т.ч. г.Иркутска, Иркутского, Ольхонского районов,  Зиминского, Качугского, Слюдянского, Усольского, Шелеховского, Аларского, Баяндаевского, Боханского, Осинского районов. Неудовлетворительное качество воды и почвы в зонах рекреации связано в т.ч. с неудовлетворительным санитарно-гигиеническим состоянием прибрежной территории и загрязнением водоемов хозяйственно-бытовыми и поверхностными стоками, что является фактором риска развития у населения инфекционных и паразитарных заболеваний.</w:t>
      </w:r>
    </w:p>
    <w:p w:rsidR="00012ED2" w:rsidRPr="00E13C6B" w:rsidRDefault="00012ED2" w:rsidP="008717CB">
      <w:pPr>
        <w:widowControl w:val="0"/>
        <w:numPr>
          <w:ilvl w:val="0"/>
          <w:numId w:val="4"/>
        </w:numPr>
        <w:autoSpaceDE w:val="0"/>
        <w:autoSpaceDN w:val="0"/>
        <w:adjustRightInd w:val="0"/>
        <w:spacing w:after="0" w:line="240" w:lineRule="auto"/>
        <w:contextualSpacing/>
        <w:jc w:val="both"/>
        <w:rPr>
          <w:rFonts w:ascii="Times New Roman" w:hAnsi="Times New Roman"/>
          <w:sz w:val="24"/>
          <w:szCs w:val="24"/>
        </w:rPr>
      </w:pPr>
      <w:r w:rsidRPr="00E13C6B">
        <w:rPr>
          <w:rFonts w:ascii="Times New Roman" w:hAnsi="Times New Roman"/>
          <w:sz w:val="24"/>
          <w:szCs w:val="24"/>
        </w:rPr>
        <w:t>Условия труда и производственные факторы, не соответствующие санитарно-гигиеническим требованиям являлись ф</w:t>
      </w:r>
      <w:r w:rsidR="00CE55D4" w:rsidRPr="00E13C6B">
        <w:rPr>
          <w:rFonts w:ascii="Times New Roman" w:hAnsi="Times New Roman"/>
          <w:sz w:val="24"/>
          <w:szCs w:val="24"/>
        </w:rPr>
        <w:t>актором риска для здоровья 236,8 тыс. человек (36,4</w:t>
      </w:r>
      <w:r w:rsidRPr="00E13C6B">
        <w:rPr>
          <w:rFonts w:ascii="Times New Roman" w:hAnsi="Times New Roman"/>
          <w:sz w:val="24"/>
          <w:szCs w:val="24"/>
        </w:rPr>
        <w:t xml:space="preserve"> % от общей </w:t>
      </w:r>
      <w:proofErr w:type="gramStart"/>
      <w:r w:rsidRPr="00E13C6B">
        <w:rPr>
          <w:rFonts w:ascii="Times New Roman" w:hAnsi="Times New Roman"/>
          <w:sz w:val="24"/>
          <w:szCs w:val="24"/>
        </w:rPr>
        <w:t>чи</w:t>
      </w:r>
      <w:r w:rsidR="00CE55D4" w:rsidRPr="00E13C6B">
        <w:rPr>
          <w:rFonts w:ascii="Times New Roman" w:hAnsi="Times New Roman"/>
          <w:sz w:val="24"/>
          <w:szCs w:val="24"/>
        </w:rPr>
        <w:t>сленности</w:t>
      </w:r>
      <w:proofErr w:type="gramEnd"/>
      <w:r w:rsidR="00CE55D4" w:rsidRPr="00E13C6B">
        <w:rPr>
          <w:rFonts w:ascii="Times New Roman" w:hAnsi="Times New Roman"/>
          <w:sz w:val="24"/>
          <w:szCs w:val="24"/>
        </w:rPr>
        <w:t xml:space="preserve"> работающих), в т.ч. 217</w:t>
      </w:r>
      <w:r w:rsidRPr="00E13C6B">
        <w:rPr>
          <w:rFonts w:ascii="Times New Roman" w:hAnsi="Times New Roman"/>
          <w:sz w:val="24"/>
          <w:szCs w:val="24"/>
        </w:rPr>
        <w:t xml:space="preserve"> работающим был установлен диагноз профессионального заболевания, в т.ч. профзаболеваемость регис</w:t>
      </w:r>
      <w:r w:rsidR="00322AED">
        <w:rPr>
          <w:rFonts w:ascii="Times New Roman" w:hAnsi="Times New Roman"/>
          <w:sz w:val="24"/>
          <w:szCs w:val="24"/>
        </w:rPr>
        <w:t>трировалась в</w:t>
      </w:r>
      <w:r w:rsidR="00CE55D4" w:rsidRPr="00E13C6B">
        <w:rPr>
          <w:rFonts w:ascii="Times New Roman" w:hAnsi="Times New Roman"/>
          <w:sz w:val="24"/>
          <w:szCs w:val="24"/>
        </w:rPr>
        <w:t xml:space="preserve">  г. Иркутске (67 чел.), г. Шелехове (53), Черемхово (37), Тулуне (35</w:t>
      </w:r>
      <w:r w:rsidRPr="00E13C6B">
        <w:rPr>
          <w:rFonts w:ascii="Times New Roman" w:hAnsi="Times New Roman"/>
          <w:sz w:val="24"/>
          <w:szCs w:val="24"/>
        </w:rPr>
        <w:t>),</w:t>
      </w:r>
      <w:r w:rsidR="00CE55D4" w:rsidRPr="00E13C6B">
        <w:rPr>
          <w:rFonts w:ascii="Times New Roman" w:hAnsi="Times New Roman"/>
          <w:sz w:val="24"/>
          <w:szCs w:val="24"/>
        </w:rPr>
        <w:t xml:space="preserve">Усть-Илимске (25) Чуне (23), Братске (15) и </w:t>
      </w:r>
      <w:r w:rsidRPr="00E13C6B">
        <w:rPr>
          <w:rFonts w:ascii="Times New Roman" w:hAnsi="Times New Roman"/>
          <w:sz w:val="24"/>
          <w:szCs w:val="24"/>
        </w:rPr>
        <w:t xml:space="preserve"> других. </w:t>
      </w:r>
    </w:p>
    <w:p w:rsidR="003F0A2D" w:rsidRDefault="003F0A2D" w:rsidP="003F0A2D">
      <w:pPr>
        <w:widowControl w:val="0"/>
        <w:numPr>
          <w:ilvl w:val="0"/>
          <w:numId w:val="4"/>
        </w:numPr>
        <w:autoSpaceDE w:val="0"/>
        <w:autoSpaceDN w:val="0"/>
        <w:adjustRightInd w:val="0"/>
        <w:spacing w:after="0" w:line="240" w:lineRule="auto"/>
        <w:jc w:val="both"/>
        <w:rPr>
          <w:rFonts w:ascii="Times New Roman" w:hAnsi="Times New Roman"/>
          <w:sz w:val="24"/>
          <w:szCs w:val="24"/>
        </w:rPr>
      </w:pPr>
      <w:r w:rsidRPr="00ED79C8">
        <w:rPr>
          <w:rFonts w:ascii="Times New Roman" w:hAnsi="Times New Roman"/>
          <w:sz w:val="24"/>
          <w:szCs w:val="24"/>
        </w:rPr>
        <w:t>Показатель профзаболеваемости в 2017 г. в Иркутской области составил 1,9 на 10 тыс. работников (2016 г.- 3,3) и ниже 2016 года в 1,7 раза</w:t>
      </w:r>
      <w:proofErr w:type="gramStart"/>
      <w:r w:rsidRPr="00ED79C8">
        <w:rPr>
          <w:rFonts w:ascii="Times New Roman" w:hAnsi="Times New Roman"/>
          <w:sz w:val="24"/>
          <w:szCs w:val="24"/>
        </w:rPr>
        <w:t xml:space="preserve"> .</w:t>
      </w:r>
      <w:proofErr w:type="gramEnd"/>
      <w:r w:rsidRPr="00ED79C8">
        <w:rPr>
          <w:rFonts w:ascii="Times New Roman" w:hAnsi="Times New Roman"/>
          <w:sz w:val="24"/>
          <w:szCs w:val="24"/>
        </w:rPr>
        <w:t>В рейтинге 85 субъектов Российской Федерац</w:t>
      </w:r>
      <w:r w:rsidR="00C02A84">
        <w:rPr>
          <w:rFonts w:ascii="Times New Roman" w:hAnsi="Times New Roman"/>
          <w:sz w:val="24"/>
          <w:szCs w:val="24"/>
        </w:rPr>
        <w:t>ии Иркутская область занимала в 2017 году 16</w:t>
      </w:r>
      <w:r w:rsidRPr="00ED79C8">
        <w:rPr>
          <w:rFonts w:ascii="Times New Roman" w:hAnsi="Times New Roman"/>
          <w:sz w:val="24"/>
          <w:szCs w:val="24"/>
        </w:rPr>
        <w:t xml:space="preserve"> место. </w:t>
      </w:r>
    </w:p>
    <w:p w:rsidR="003D6F0C" w:rsidRPr="00B7195F" w:rsidRDefault="00B7195F" w:rsidP="003F0A2D">
      <w:pPr>
        <w:widowControl w:val="0"/>
        <w:numPr>
          <w:ilvl w:val="0"/>
          <w:numId w:val="4"/>
        </w:numPr>
        <w:autoSpaceDE w:val="0"/>
        <w:autoSpaceDN w:val="0"/>
        <w:adjustRightInd w:val="0"/>
        <w:spacing w:after="0" w:line="240" w:lineRule="auto"/>
        <w:jc w:val="both"/>
        <w:rPr>
          <w:rFonts w:ascii="Times New Roman" w:hAnsi="Times New Roman"/>
          <w:sz w:val="24"/>
          <w:szCs w:val="24"/>
        </w:rPr>
      </w:pPr>
      <w:r w:rsidRPr="00B7195F">
        <w:rPr>
          <w:rFonts w:ascii="Times New Roman" w:hAnsi="Times New Roman"/>
          <w:sz w:val="24"/>
          <w:szCs w:val="24"/>
        </w:rPr>
        <w:t>Исследования параметров шума проводились в 8 административных т</w:t>
      </w:r>
      <w:r>
        <w:rPr>
          <w:rFonts w:ascii="Times New Roman" w:hAnsi="Times New Roman"/>
          <w:sz w:val="24"/>
          <w:szCs w:val="24"/>
        </w:rPr>
        <w:t>ерриториях Иркутской  области ( район</w:t>
      </w:r>
      <w:r w:rsidRPr="00B7195F">
        <w:rPr>
          <w:rFonts w:ascii="Times New Roman" w:hAnsi="Times New Roman"/>
          <w:sz w:val="24"/>
          <w:szCs w:val="24"/>
        </w:rPr>
        <w:t xml:space="preserve"> аэропорта </w:t>
      </w:r>
      <w:r>
        <w:rPr>
          <w:rFonts w:ascii="Times New Roman" w:hAnsi="Times New Roman"/>
          <w:sz w:val="24"/>
          <w:szCs w:val="24"/>
        </w:rPr>
        <w:t>(</w:t>
      </w:r>
      <w:r w:rsidRPr="00B7195F">
        <w:rPr>
          <w:rFonts w:ascii="Times New Roman" w:hAnsi="Times New Roman"/>
          <w:sz w:val="24"/>
          <w:szCs w:val="24"/>
        </w:rPr>
        <w:t>г</w:t>
      </w:r>
      <w:proofErr w:type="gramStart"/>
      <w:r w:rsidRPr="00B7195F">
        <w:rPr>
          <w:rFonts w:ascii="Times New Roman" w:hAnsi="Times New Roman"/>
          <w:sz w:val="24"/>
          <w:szCs w:val="24"/>
        </w:rPr>
        <w:t>.И</w:t>
      </w:r>
      <w:proofErr w:type="gramEnd"/>
      <w:r w:rsidRPr="00B7195F">
        <w:rPr>
          <w:rFonts w:ascii="Times New Roman" w:hAnsi="Times New Roman"/>
          <w:sz w:val="24"/>
          <w:szCs w:val="24"/>
        </w:rPr>
        <w:t>ркутска</w:t>
      </w:r>
      <w:r>
        <w:rPr>
          <w:rFonts w:ascii="Times New Roman" w:hAnsi="Times New Roman"/>
          <w:sz w:val="24"/>
          <w:szCs w:val="24"/>
        </w:rPr>
        <w:t>), район</w:t>
      </w:r>
      <w:r w:rsidRPr="00B7195F">
        <w:rPr>
          <w:rFonts w:ascii="Times New Roman" w:hAnsi="Times New Roman"/>
          <w:sz w:val="24"/>
          <w:szCs w:val="24"/>
        </w:rPr>
        <w:t xml:space="preserve"> жилых зон вблизи оживлённых автодорог), из них в 6 территориях зарегистрировано превышение гигиенических нормативов. В 3-х городах области (г.Иркутск, г.Шелехов и г.Нижнеудинск) процент измерений, не соответствующих гигиеническим нормативам по параметрам шума составил 100%., в г.Тулун- 83,3%, в Ангарском ГО – 53,3% и в г.Братск – 5,6%. В г.Усть-Илимск и г.Усолье-Сибирское все измерения соотве</w:t>
      </w:r>
      <w:r w:rsidR="005B28C5">
        <w:rPr>
          <w:rFonts w:ascii="Times New Roman" w:hAnsi="Times New Roman"/>
          <w:sz w:val="24"/>
          <w:szCs w:val="24"/>
        </w:rPr>
        <w:t>т</w:t>
      </w:r>
      <w:r w:rsidRPr="00B7195F">
        <w:rPr>
          <w:rFonts w:ascii="Times New Roman" w:hAnsi="Times New Roman"/>
          <w:sz w:val="24"/>
          <w:szCs w:val="24"/>
        </w:rPr>
        <w:t>ствовали гигиеническим нормативам.</w:t>
      </w:r>
    </w:p>
    <w:p w:rsidR="003D6F0C" w:rsidRPr="005B28C5" w:rsidRDefault="005B28C5" w:rsidP="005B28C5">
      <w:pPr>
        <w:widowControl w:val="0"/>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Исследования напряжённости электромагнитных полей проводились в 4 административных территориях Иркутской области (район аэропорта и в  жилой зоне) в  г</w:t>
      </w:r>
      <w:proofErr w:type="gramStart"/>
      <w:r>
        <w:rPr>
          <w:rFonts w:ascii="Times New Roman" w:hAnsi="Times New Roman"/>
          <w:sz w:val="24"/>
          <w:szCs w:val="24"/>
        </w:rPr>
        <w:t>.И</w:t>
      </w:r>
      <w:proofErr w:type="gramEnd"/>
      <w:r>
        <w:rPr>
          <w:rFonts w:ascii="Times New Roman" w:hAnsi="Times New Roman"/>
          <w:sz w:val="24"/>
          <w:szCs w:val="24"/>
        </w:rPr>
        <w:t>ркутске,  Ангарском ГО, г.Шелехов и п.Маркова. Все измерения соответствовали гигиеническим нормативам.</w:t>
      </w:r>
    </w:p>
    <w:p w:rsidR="00012ED2" w:rsidRPr="00706493" w:rsidRDefault="00012ED2" w:rsidP="008717CB">
      <w:pPr>
        <w:widowControl w:val="0"/>
        <w:numPr>
          <w:ilvl w:val="0"/>
          <w:numId w:val="4"/>
        </w:numPr>
        <w:autoSpaceDE w:val="0"/>
        <w:autoSpaceDN w:val="0"/>
        <w:adjustRightInd w:val="0"/>
        <w:spacing w:after="0" w:line="240" w:lineRule="auto"/>
        <w:jc w:val="both"/>
        <w:rPr>
          <w:rFonts w:ascii="Times New Roman" w:hAnsi="Times New Roman"/>
          <w:sz w:val="24"/>
          <w:szCs w:val="24"/>
        </w:rPr>
      </w:pPr>
      <w:r w:rsidRPr="00706493">
        <w:rPr>
          <w:rFonts w:ascii="Times New Roman" w:hAnsi="Times New Roman"/>
          <w:sz w:val="24"/>
          <w:szCs w:val="24"/>
        </w:rPr>
        <w:t>Наиболее неблагополучными территориями области по уровню первичной заболеваемости злокачественными новообразованиями на протяжении ряда лет  являются: гг.</w:t>
      </w:r>
      <w:r w:rsidR="00706493" w:rsidRPr="00706493">
        <w:rPr>
          <w:rFonts w:ascii="Times New Roman" w:hAnsi="Times New Roman"/>
          <w:sz w:val="24"/>
          <w:szCs w:val="24"/>
        </w:rPr>
        <w:t xml:space="preserve"> </w:t>
      </w:r>
      <w:r w:rsidRPr="00706493">
        <w:rPr>
          <w:rFonts w:ascii="Times New Roman" w:hAnsi="Times New Roman"/>
          <w:sz w:val="24"/>
          <w:szCs w:val="24"/>
        </w:rPr>
        <w:t xml:space="preserve">Свирск,  </w:t>
      </w:r>
      <w:r w:rsidR="00706493" w:rsidRPr="00706493">
        <w:rPr>
          <w:rFonts w:ascii="Times New Roman" w:hAnsi="Times New Roman"/>
          <w:sz w:val="24"/>
          <w:szCs w:val="24"/>
        </w:rPr>
        <w:t xml:space="preserve">Ангарский ГО, Братск, Жилаловский район, </w:t>
      </w:r>
      <w:r w:rsidR="00386245" w:rsidRPr="00706493">
        <w:rPr>
          <w:rFonts w:ascii="Times New Roman" w:hAnsi="Times New Roman"/>
          <w:sz w:val="24"/>
          <w:szCs w:val="24"/>
        </w:rPr>
        <w:t xml:space="preserve">Усолье-Сибирское, </w:t>
      </w:r>
      <w:r w:rsidR="00706493" w:rsidRPr="00706493">
        <w:rPr>
          <w:rFonts w:ascii="Times New Roman" w:hAnsi="Times New Roman"/>
          <w:sz w:val="24"/>
          <w:szCs w:val="24"/>
        </w:rPr>
        <w:t>Катангский район, Черемхово, Чунский район,  Иркутск,</w:t>
      </w:r>
      <w:r w:rsidRPr="00706493">
        <w:rPr>
          <w:rFonts w:ascii="Times New Roman" w:hAnsi="Times New Roman"/>
          <w:sz w:val="24"/>
          <w:szCs w:val="24"/>
        </w:rPr>
        <w:t xml:space="preserve"> что требует усиления профилактических мероприятий. </w:t>
      </w:r>
    </w:p>
    <w:p w:rsidR="00012ED2" w:rsidRPr="00BF6379" w:rsidRDefault="00012ED2" w:rsidP="008717CB">
      <w:pPr>
        <w:widowControl w:val="0"/>
        <w:numPr>
          <w:ilvl w:val="0"/>
          <w:numId w:val="4"/>
        </w:numPr>
        <w:autoSpaceDE w:val="0"/>
        <w:autoSpaceDN w:val="0"/>
        <w:adjustRightInd w:val="0"/>
        <w:spacing w:after="0" w:line="240" w:lineRule="auto"/>
        <w:jc w:val="both"/>
        <w:rPr>
          <w:rFonts w:ascii="Times New Roman" w:hAnsi="Times New Roman"/>
          <w:sz w:val="24"/>
          <w:szCs w:val="24"/>
        </w:rPr>
      </w:pPr>
      <w:r w:rsidRPr="007B328F">
        <w:rPr>
          <w:rFonts w:ascii="Times New Roman" w:hAnsi="Times New Roman"/>
          <w:sz w:val="24"/>
          <w:szCs w:val="24"/>
        </w:rPr>
        <w:t xml:space="preserve">Из медико-демографических показателей наибольшее неблагополучие отмечается по показателю </w:t>
      </w:r>
      <w:r w:rsidRPr="00A86163">
        <w:rPr>
          <w:rFonts w:ascii="Times New Roman" w:hAnsi="Times New Roman"/>
          <w:sz w:val="24"/>
          <w:szCs w:val="24"/>
        </w:rPr>
        <w:t>смертности трудоспособного</w:t>
      </w:r>
      <w:r w:rsidRPr="007B328F">
        <w:rPr>
          <w:rFonts w:ascii="Times New Roman" w:hAnsi="Times New Roman"/>
          <w:sz w:val="24"/>
          <w:szCs w:val="24"/>
        </w:rPr>
        <w:t xml:space="preserve"> населения и по </w:t>
      </w:r>
      <w:r w:rsidRPr="00A86163">
        <w:rPr>
          <w:rFonts w:ascii="Times New Roman" w:hAnsi="Times New Roman"/>
          <w:sz w:val="24"/>
          <w:szCs w:val="24"/>
        </w:rPr>
        <w:t>продолжительности жизни</w:t>
      </w:r>
      <w:r w:rsidRPr="007B328F">
        <w:rPr>
          <w:rFonts w:ascii="Times New Roman" w:hAnsi="Times New Roman"/>
          <w:sz w:val="24"/>
          <w:szCs w:val="24"/>
        </w:rPr>
        <w:t xml:space="preserve">. </w:t>
      </w:r>
      <w:r w:rsidR="00BF6379" w:rsidRPr="00BF6379">
        <w:rPr>
          <w:rFonts w:ascii="Times New Roman" w:hAnsi="Times New Roman"/>
          <w:sz w:val="24"/>
          <w:szCs w:val="24"/>
        </w:rPr>
        <w:t>В 2016 году показатель смертности мужчин в Иркутской области  превышал уровень РФ на 35,8 %, женщин – на 59,2 %</w:t>
      </w:r>
      <w:r w:rsidRPr="007B328F">
        <w:rPr>
          <w:rFonts w:ascii="Times New Roman" w:hAnsi="Times New Roman"/>
          <w:sz w:val="24"/>
          <w:szCs w:val="24"/>
        </w:rPr>
        <w:t>.</w:t>
      </w:r>
      <w:r w:rsidRPr="00A86163">
        <w:rPr>
          <w:rFonts w:ascii="Times New Roman" w:hAnsi="Times New Roman"/>
          <w:sz w:val="24"/>
          <w:szCs w:val="24"/>
        </w:rPr>
        <w:t xml:space="preserve"> </w:t>
      </w:r>
      <w:r w:rsidRPr="00BF6379">
        <w:rPr>
          <w:rFonts w:ascii="Times New Roman" w:hAnsi="Times New Roman"/>
          <w:sz w:val="24"/>
          <w:szCs w:val="24"/>
        </w:rPr>
        <w:t xml:space="preserve">В рейтинге  85 субъектов </w:t>
      </w:r>
      <w:r w:rsidR="007710F8" w:rsidRPr="00BF6379">
        <w:rPr>
          <w:rFonts w:ascii="Times New Roman" w:hAnsi="Times New Roman"/>
          <w:sz w:val="24"/>
          <w:szCs w:val="24"/>
        </w:rPr>
        <w:t>Российской Федерации (при ранжировании по убыванию)</w:t>
      </w:r>
      <w:r w:rsidRPr="00BF6379">
        <w:rPr>
          <w:rFonts w:ascii="Times New Roman" w:hAnsi="Times New Roman"/>
          <w:sz w:val="24"/>
          <w:szCs w:val="24"/>
        </w:rPr>
        <w:t xml:space="preserve"> Иркутская область в 201</w:t>
      </w:r>
      <w:r w:rsidR="007710F8" w:rsidRPr="00BF6379">
        <w:rPr>
          <w:rFonts w:ascii="Times New Roman" w:hAnsi="Times New Roman"/>
          <w:sz w:val="24"/>
          <w:szCs w:val="24"/>
        </w:rPr>
        <w:t>6</w:t>
      </w:r>
      <w:r w:rsidRPr="00BF6379">
        <w:rPr>
          <w:rFonts w:ascii="Times New Roman" w:hAnsi="Times New Roman"/>
          <w:sz w:val="24"/>
          <w:szCs w:val="24"/>
        </w:rPr>
        <w:t xml:space="preserve"> году занимала по смертности насел</w:t>
      </w:r>
      <w:r w:rsidR="007710F8" w:rsidRPr="00BF6379">
        <w:rPr>
          <w:rFonts w:ascii="Times New Roman" w:hAnsi="Times New Roman"/>
          <w:sz w:val="24"/>
          <w:szCs w:val="24"/>
        </w:rPr>
        <w:t>ения  трудоспособного возраста 5</w:t>
      </w:r>
      <w:r w:rsidRPr="00BF6379">
        <w:rPr>
          <w:rFonts w:ascii="Times New Roman" w:hAnsi="Times New Roman"/>
          <w:sz w:val="24"/>
          <w:szCs w:val="24"/>
        </w:rPr>
        <w:t xml:space="preserve"> место</w:t>
      </w:r>
      <w:r w:rsidR="00D43180" w:rsidRPr="00BF6379">
        <w:rPr>
          <w:rFonts w:ascii="Times New Roman" w:hAnsi="Times New Roman"/>
          <w:sz w:val="24"/>
          <w:szCs w:val="24"/>
        </w:rPr>
        <w:t xml:space="preserve"> </w:t>
      </w:r>
      <w:r w:rsidR="00D43180" w:rsidRPr="00BF6379">
        <w:rPr>
          <w:rFonts w:ascii="Times New Roman" w:hAnsi="Times New Roman"/>
          <w:sz w:val="24"/>
          <w:szCs w:val="24"/>
        </w:rPr>
        <w:lastRenderedPageBreak/>
        <w:t>(</w:t>
      </w:r>
      <w:r w:rsidR="00BF6379" w:rsidRPr="00BF6379">
        <w:rPr>
          <w:rFonts w:ascii="Times New Roman" w:hAnsi="Times New Roman"/>
          <w:sz w:val="24"/>
          <w:szCs w:val="24"/>
        </w:rPr>
        <w:t>после</w:t>
      </w:r>
      <w:r w:rsidR="00BF6379">
        <w:rPr>
          <w:rFonts w:ascii="Times New Roman" w:hAnsi="Times New Roman"/>
          <w:sz w:val="24"/>
          <w:szCs w:val="24"/>
        </w:rPr>
        <w:t xml:space="preserve"> </w:t>
      </w:r>
      <w:r w:rsidR="00BF6379" w:rsidRPr="00BF6379">
        <w:rPr>
          <w:rFonts w:ascii="Times New Roman" w:hAnsi="Times New Roman"/>
          <w:sz w:val="24"/>
          <w:szCs w:val="24"/>
        </w:rPr>
        <w:t>Чукотск</w:t>
      </w:r>
      <w:r w:rsidR="00BF6379">
        <w:rPr>
          <w:rFonts w:ascii="Times New Roman" w:hAnsi="Times New Roman"/>
          <w:sz w:val="24"/>
          <w:szCs w:val="24"/>
        </w:rPr>
        <w:t>ого</w:t>
      </w:r>
      <w:r w:rsidR="00BF6379" w:rsidRPr="00BF6379">
        <w:rPr>
          <w:rFonts w:ascii="Times New Roman" w:hAnsi="Times New Roman"/>
          <w:sz w:val="24"/>
          <w:szCs w:val="24"/>
        </w:rPr>
        <w:t xml:space="preserve"> округ</w:t>
      </w:r>
      <w:r w:rsidR="00BF6379">
        <w:rPr>
          <w:rFonts w:ascii="Times New Roman" w:hAnsi="Times New Roman"/>
          <w:sz w:val="24"/>
          <w:szCs w:val="24"/>
        </w:rPr>
        <w:t>а</w:t>
      </w:r>
      <w:r w:rsidR="00BF6379" w:rsidRPr="00BF6379">
        <w:rPr>
          <w:rFonts w:ascii="Times New Roman" w:hAnsi="Times New Roman"/>
          <w:sz w:val="24"/>
          <w:szCs w:val="24"/>
        </w:rPr>
        <w:t>, Республик</w:t>
      </w:r>
      <w:r w:rsidR="00BF6379">
        <w:rPr>
          <w:rFonts w:ascii="Times New Roman" w:hAnsi="Times New Roman"/>
          <w:sz w:val="24"/>
          <w:szCs w:val="24"/>
        </w:rPr>
        <w:t>и</w:t>
      </w:r>
      <w:r w:rsidR="00BF6379" w:rsidRPr="00BF6379">
        <w:rPr>
          <w:rFonts w:ascii="Times New Roman" w:hAnsi="Times New Roman"/>
          <w:sz w:val="24"/>
          <w:szCs w:val="24"/>
        </w:rPr>
        <w:t xml:space="preserve"> Тыва</w:t>
      </w:r>
      <w:r w:rsidR="00BF6379">
        <w:rPr>
          <w:rFonts w:ascii="Times New Roman" w:hAnsi="Times New Roman"/>
          <w:sz w:val="24"/>
          <w:szCs w:val="24"/>
        </w:rPr>
        <w:t xml:space="preserve">, </w:t>
      </w:r>
      <w:r w:rsidR="00BF6379" w:rsidRPr="00BF6379">
        <w:rPr>
          <w:rFonts w:ascii="Times New Roman" w:hAnsi="Times New Roman"/>
          <w:sz w:val="24"/>
          <w:szCs w:val="24"/>
        </w:rPr>
        <w:t>Еврейск</w:t>
      </w:r>
      <w:r w:rsidR="00BF6379">
        <w:rPr>
          <w:rFonts w:ascii="Times New Roman" w:hAnsi="Times New Roman"/>
          <w:sz w:val="24"/>
          <w:szCs w:val="24"/>
        </w:rPr>
        <w:t>ой</w:t>
      </w:r>
      <w:r w:rsidR="00BF6379" w:rsidRPr="00BF6379">
        <w:rPr>
          <w:rFonts w:ascii="Times New Roman" w:hAnsi="Times New Roman"/>
          <w:sz w:val="24"/>
          <w:szCs w:val="24"/>
        </w:rPr>
        <w:t xml:space="preserve"> АО</w:t>
      </w:r>
      <w:r w:rsidR="00BF6379">
        <w:rPr>
          <w:rFonts w:ascii="Times New Roman" w:hAnsi="Times New Roman"/>
          <w:sz w:val="24"/>
          <w:szCs w:val="24"/>
        </w:rPr>
        <w:t>, Новгородской области</w:t>
      </w:r>
      <w:r w:rsidR="00BF6379" w:rsidRPr="00BF6379">
        <w:rPr>
          <w:rFonts w:ascii="Times New Roman" w:hAnsi="Times New Roman"/>
          <w:sz w:val="24"/>
          <w:szCs w:val="24"/>
        </w:rPr>
        <w:t>)</w:t>
      </w:r>
      <w:r w:rsidRPr="00BF6379">
        <w:rPr>
          <w:rFonts w:ascii="Times New Roman" w:hAnsi="Times New Roman"/>
          <w:sz w:val="24"/>
          <w:szCs w:val="24"/>
        </w:rPr>
        <w:t xml:space="preserve">, по продолжительности жизни – </w:t>
      </w:r>
      <w:r w:rsidR="007710F8" w:rsidRPr="00BF6379">
        <w:rPr>
          <w:rFonts w:ascii="Times New Roman" w:hAnsi="Times New Roman"/>
          <w:sz w:val="24"/>
          <w:szCs w:val="24"/>
        </w:rPr>
        <w:t>78</w:t>
      </w:r>
      <w:r w:rsidR="00BF6379">
        <w:rPr>
          <w:rFonts w:ascii="Times New Roman" w:hAnsi="Times New Roman"/>
          <w:sz w:val="24"/>
          <w:szCs w:val="24"/>
        </w:rPr>
        <w:t xml:space="preserve"> место (данный показатель был </w:t>
      </w:r>
      <w:r w:rsidR="00D43180" w:rsidRPr="00BF6379">
        <w:rPr>
          <w:rFonts w:ascii="Times New Roman" w:hAnsi="Times New Roman"/>
          <w:sz w:val="24"/>
          <w:szCs w:val="24"/>
        </w:rPr>
        <w:t>ниже</w:t>
      </w:r>
      <w:r w:rsidRPr="00BF6379">
        <w:rPr>
          <w:rFonts w:ascii="Times New Roman" w:hAnsi="Times New Roman"/>
          <w:sz w:val="24"/>
          <w:szCs w:val="24"/>
        </w:rPr>
        <w:t xml:space="preserve"> </w:t>
      </w:r>
      <w:r w:rsidR="00BF6379">
        <w:rPr>
          <w:rFonts w:ascii="Times New Roman" w:hAnsi="Times New Roman"/>
          <w:sz w:val="24"/>
          <w:szCs w:val="24"/>
        </w:rPr>
        <w:t xml:space="preserve"> </w:t>
      </w:r>
      <w:r w:rsidRPr="00BF6379">
        <w:rPr>
          <w:rFonts w:ascii="Times New Roman" w:hAnsi="Times New Roman"/>
          <w:sz w:val="24"/>
          <w:szCs w:val="24"/>
        </w:rPr>
        <w:t xml:space="preserve">только </w:t>
      </w:r>
      <w:r w:rsidR="00D43180" w:rsidRPr="00BF6379">
        <w:rPr>
          <w:rFonts w:ascii="Times New Roman" w:hAnsi="Times New Roman"/>
          <w:sz w:val="24"/>
          <w:szCs w:val="24"/>
        </w:rPr>
        <w:t xml:space="preserve">в </w:t>
      </w:r>
      <w:r w:rsidR="0042503F">
        <w:rPr>
          <w:rFonts w:ascii="Times New Roman" w:hAnsi="Times New Roman"/>
          <w:sz w:val="24"/>
          <w:szCs w:val="24"/>
        </w:rPr>
        <w:t>3</w:t>
      </w:r>
      <w:r w:rsidRPr="00BF6379">
        <w:rPr>
          <w:rFonts w:ascii="Times New Roman" w:hAnsi="Times New Roman"/>
          <w:sz w:val="24"/>
          <w:szCs w:val="24"/>
        </w:rPr>
        <w:t xml:space="preserve"> субъект</w:t>
      </w:r>
      <w:r w:rsidR="00D43180" w:rsidRPr="00BF6379">
        <w:rPr>
          <w:rFonts w:ascii="Times New Roman" w:hAnsi="Times New Roman"/>
          <w:sz w:val="24"/>
          <w:szCs w:val="24"/>
        </w:rPr>
        <w:t>ах</w:t>
      </w:r>
      <w:r w:rsidRPr="00BF6379">
        <w:rPr>
          <w:rFonts w:ascii="Times New Roman" w:hAnsi="Times New Roman"/>
          <w:sz w:val="24"/>
          <w:szCs w:val="24"/>
        </w:rPr>
        <w:t xml:space="preserve"> Российской Федерации: Чукотский округ, Республику Тыва</w:t>
      </w:r>
      <w:r w:rsidR="00BF6379">
        <w:rPr>
          <w:rFonts w:ascii="Times New Roman" w:hAnsi="Times New Roman"/>
          <w:sz w:val="24"/>
          <w:szCs w:val="24"/>
        </w:rPr>
        <w:t>, А</w:t>
      </w:r>
      <w:r w:rsidR="007710F8" w:rsidRPr="00BF6379">
        <w:rPr>
          <w:rFonts w:ascii="Times New Roman" w:hAnsi="Times New Roman"/>
          <w:sz w:val="24"/>
          <w:szCs w:val="24"/>
        </w:rPr>
        <w:t>мурскую область,</w:t>
      </w:r>
      <w:r w:rsidRPr="00BF6379">
        <w:rPr>
          <w:rFonts w:ascii="Times New Roman" w:hAnsi="Times New Roman"/>
          <w:sz w:val="24"/>
          <w:szCs w:val="24"/>
        </w:rPr>
        <w:t xml:space="preserve"> Еврейскую АО</w:t>
      </w:r>
      <w:r w:rsidR="007710F8" w:rsidRPr="00BF6379">
        <w:rPr>
          <w:rFonts w:ascii="Times New Roman" w:hAnsi="Times New Roman"/>
          <w:sz w:val="24"/>
          <w:szCs w:val="24"/>
        </w:rPr>
        <w:t>, Забайкальский край</w:t>
      </w:r>
      <w:r w:rsidR="00BF6379">
        <w:rPr>
          <w:rFonts w:ascii="Times New Roman" w:hAnsi="Times New Roman"/>
          <w:sz w:val="24"/>
          <w:szCs w:val="24"/>
        </w:rPr>
        <w:t>)</w:t>
      </w:r>
      <w:r w:rsidRPr="00BF6379">
        <w:rPr>
          <w:rFonts w:ascii="Times New Roman" w:hAnsi="Times New Roman"/>
          <w:sz w:val="24"/>
          <w:szCs w:val="24"/>
        </w:rPr>
        <w:t>.</w:t>
      </w:r>
    </w:p>
    <w:p w:rsidR="00012ED2" w:rsidRPr="007E78CE" w:rsidRDefault="00012ED2" w:rsidP="008717CB">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7E78CE">
        <w:rPr>
          <w:rFonts w:ascii="Times New Roman" w:hAnsi="Times New Roman"/>
          <w:sz w:val="24"/>
          <w:szCs w:val="24"/>
        </w:rPr>
        <w:t>Анализ динамики социально-экономических показателей в Ирк</w:t>
      </w:r>
      <w:r w:rsidR="00CE55D4">
        <w:rPr>
          <w:rFonts w:ascii="Times New Roman" w:hAnsi="Times New Roman"/>
          <w:sz w:val="24"/>
          <w:szCs w:val="24"/>
        </w:rPr>
        <w:t>утской области за 2014-201</w:t>
      </w:r>
      <w:r w:rsidR="0042503F">
        <w:rPr>
          <w:rFonts w:ascii="Times New Roman" w:hAnsi="Times New Roman"/>
          <w:sz w:val="24"/>
          <w:szCs w:val="24"/>
        </w:rPr>
        <w:t>7</w:t>
      </w:r>
      <w:r w:rsidRPr="007E78CE">
        <w:rPr>
          <w:rFonts w:ascii="Times New Roman" w:hAnsi="Times New Roman"/>
          <w:sz w:val="24"/>
          <w:szCs w:val="24"/>
        </w:rPr>
        <w:t xml:space="preserve"> годы показал отрицательные тенденции по основным показателям, в т.ч.:</w:t>
      </w:r>
    </w:p>
    <w:p w:rsidR="00012ED2" w:rsidRDefault="00012ED2" w:rsidP="008717CB">
      <w:pPr>
        <w:numPr>
          <w:ilvl w:val="0"/>
          <w:numId w:val="9"/>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снижение реальной заработной платы </w:t>
      </w:r>
    </w:p>
    <w:p w:rsidR="00012ED2" w:rsidRDefault="00012ED2" w:rsidP="008717CB">
      <w:pPr>
        <w:numPr>
          <w:ilvl w:val="0"/>
          <w:numId w:val="9"/>
        </w:numPr>
        <w:autoSpaceDE w:val="0"/>
        <w:autoSpaceDN w:val="0"/>
        <w:adjustRightInd w:val="0"/>
        <w:spacing w:after="0" w:line="240" w:lineRule="auto"/>
        <w:contextualSpacing/>
        <w:jc w:val="both"/>
        <w:rPr>
          <w:rFonts w:ascii="Times New Roman" w:hAnsi="Times New Roman"/>
          <w:sz w:val="24"/>
          <w:szCs w:val="24"/>
        </w:rPr>
      </w:pPr>
      <w:r w:rsidRPr="009762A2">
        <w:rPr>
          <w:rFonts w:ascii="Times New Roman" w:hAnsi="Times New Roman"/>
          <w:sz w:val="24"/>
          <w:szCs w:val="24"/>
        </w:rPr>
        <w:t xml:space="preserve">снижение среднедушевого дохода населения </w:t>
      </w:r>
    </w:p>
    <w:p w:rsidR="00012ED2" w:rsidRPr="009762A2" w:rsidRDefault="0042503F" w:rsidP="008717CB">
      <w:pPr>
        <w:numPr>
          <w:ilvl w:val="0"/>
          <w:numId w:val="9"/>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высокая</w:t>
      </w:r>
      <w:r w:rsidR="00012ED2" w:rsidRPr="009762A2">
        <w:rPr>
          <w:rFonts w:ascii="Times New Roman" w:hAnsi="Times New Roman"/>
          <w:sz w:val="24"/>
          <w:szCs w:val="24"/>
        </w:rPr>
        <w:t xml:space="preserve">  численност</w:t>
      </w:r>
      <w:r>
        <w:rPr>
          <w:rFonts w:ascii="Times New Roman" w:hAnsi="Times New Roman"/>
          <w:sz w:val="24"/>
          <w:szCs w:val="24"/>
        </w:rPr>
        <w:t>ь</w:t>
      </w:r>
      <w:r w:rsidR="00012ED2" w:rsidRPr="009762A2">
        <w:rPr>
          <w:rFonts w:ascii="Times New Roman" w:hAnsi="Times New Roman"/>
          <w:sz w:val="24"/>
          <w:szCs w:val="24"/>
        </w:rPr>
        <w:t xml:space="preserve"> населения с денежными доходами ниже</w:t>
      </w:r>
      <w:r w:rsidR="00012ED2">
        <w:rPr>
          <w:rFonts w:ascii="Times New Roman" w:hAnsi="Times New Roman"/>
          <w:sz w:val="24"/>
          <w:szCs w:val="24"/>
        </w:rPr>
        <w:t xml:space="preserve"> величины прожиточного минимума</w:t>
      </w:r>
      <w:r w:rsidR="00012ED2" w:rsidRPr="009762A2">
        <w:rPr>
          <w:rFonts w:ascii="Times New Roman" w:hAnsi="Times New Roman"/>
          <w:sz w:val="24"/>
          <w:szCs w:val="24"/>
        </w:rPr>
        <w:t xml:space="preserve">. </w:t>
      </w:r>
      <w:r w:rsidR="00012ED2">
        <w:rPr>
          <w:rFonts w:ascii="Times New Roman" w:hAnsi="Times New Roman"/>
          <w:sz w:val="24"/>
          <w:szCs w:val="24"/>
        </w:rPr>
        <w:t>По д</w:t>
      </w:r>
      <w:r w:rsidR="00012ED2" w:rsidRPr="009762A2">
        <w:rPr>
          <w:rFonts w:ascii="Times New Roman" w:hAnsi="Times New Roman"/>
          <w:sz w:val="24"/>
          <w:szCs w:val="24"/>
        </w:rPr>
        <w:t>анн</w:t>
      </w:r>
      <w:r w:rsidR="00012ED2">
        <w:rPr>
          <w:rFonts w:ascii="Times New Roman" w:hAnsi="Times New Roman"/>
          <w:sz w:val="24"/>
          <w:szCs w:val="24"/>
        </w:rPr>
        <w:t xml:space="preserve">ому </w:t>
      </w:r>
      <w:r w:rsidR="00012ED2" w:rsidRPr="009762A2">
        <w:rPr>
          <w:rFonts w:ascii="Times New Roman" w:hAnsi="Times New Roman"/>
          <w:sz w:val="24"/>
          <w:szCs w:val="24"/>
        </w:rPr>
        <w:t>показател</w:t>
      </w:r>
      <w:r w:rsidR="00012ED2">
        <w:rPr>
          <w:rFonts w:ascii="Times New Roman" w:hAnsi="Times New Roman"/>
          <w:sz w:val="24"/>
          <w:szCs w:val="24"/>
        </w:rPr>
        <w:t>ю</w:t>
      </w:r>
      <w:r w:rsidR="00012ED2" w:rsidRPr="009762A2">
        <w:rPr>
          <w:rFonts w:ascii="Times New Roman" w:hAnsi="Times New Roman"/>
          <w:sz w:val="24"/>
          <w:szCs w:val="24"/>
        </w:rPr>
        <w:t xml:space="preserve">  </w:t>
      </w:r>
      <w:r w:rsidR="00012ED2">
        <w:rPr>
          <w:rFonts w:ascii="Times New Roman" w:hAnsi="Times New Roman"/>
          <w:sz w:val="24"/>
          <w:szCs w:val="24"/>
        </w:rPr>
        <w:t xml:space="preserve">Иркутская область входит в 10 «лидеров», превышая среднероссийский показатель </w:t>
      </w:r>
      <w:r w:rsidR="00012ED2" w:rsidRPr="009762A2">
        <w:rPr>
          <w:rFonts w:ascii="Times New Roman" w:hAnsi="Times New Roman"/>
          <w:sz w:val="24"/>
          <w:szCs w:val="24"/>
        </w:rPr>
        <w:t>в 1,5 ра</w:t>
      </w:r>
      <w:r w:rsidR="00012ED2">
        <w:rPr>
          <w:rFonts w:ascii="Times New Roman" w:hAnsi="Times New Roman"/>
          <w:sz w:val="24"/>
          <w:szCs w:val="24"/>
        </w:rPr>
        <w:t>за.</w:t>
      </w:r>
    </w:p>
    <w:p w:rsidR="00DF5835" w:rsidRDefault="00012ED2" w:rsidP="00DF5835">
      <w:pPr>
        <w:numPr>
          <w:ilvl w:val="0"/>
          <w:numId w:val="4"/>
        </w:numPr>
        <w:autoSpaceDE w:val="0"/>
        <w:autoSpaceDN w:val="0"/>
        <w:adjustRightInd w:val="0"/>
        <w:spacing w:after="0" w:line="240" w:lineRule="auto"/>
        <w:contextualSpacing/>
        <w:jc w:val="both"/>
        <w:rPr>
          <w:rFonts w:ascii="Times New Roman" w:hAnsi="Times New Roman"/>
          <w:sz w:val="24"/>
          <w:szCs w:val="24"/>
        </w:rPr>
      </w:pPr>
      <w:r w:rsidRPr="00BF6379">
        <w:rPr>
          <w:rFonts w:ascii="Times New Roman" w:hAnsi="Times New Roman"/>
          <w:sz w:val="24"/>
          <w:szCs w:val="24"/>
        </w:rPr>
        <w:t xml:space="preserve">В целом качество жизни населения Иркутской области характеризуется как «низкое». В Рейтинге 85 регионов Российской Федерации Иркутская область занимала </w:t>
      </w:r>
      <w:r w:rsidRPr="00A86163">
        <w:rPr>
          <w:rFonts w:ascii="Times New Roman" w:hAnsi="Times New Roman"/>
          <w:sz w:val="24"/>
          <w:szCs w:val="24"/>
        </w:rPr>
        <w:t>6</w:t>
      </w:r>
      <w:r w:rsidR="00427D84">
        <w:rPr>
          <w:rFonts w:ascii="Times New Roman" w:hAnsi="Times New Roman"/>
          <w:sz w:val="24"/>
          <w:szCs w:val="24"/>
        </w:rPr>
        <w:t>9</w:t>
      </w:r>
      <w:r w:rsidRPr="00BF6379">
        <w:rPr>
          <w:rFonts w:ascii="Times New Roman" w:hAnsi="Times New Roman"/>
          <w:sz w:val="24"/>
          <w:szCs w:val="24"/>
        </w:rPr>
        <w:t xml:space="preserve"> позицию. Низкий уровень и качество жизни населения </w:t>
      </w:r>
      <w:r w:rsidR="00BF6379" w:rsidRPr="00BF6379">
        <w:rPr>
          <w:rFonts w:ascii="Times New Roman" w:hAnsi="Times New Roman"/>
          <w:sz w:val="24"/>
          <w:szCs w:val="24"/>
        </w:rPr>
        <w:t xml:space="preserve">является одной из причин </w:t>
      </w:r>
      <w:r w:rsidRPr="00BF6379">
        <w:rPr>
          <w:rFonts w:ascii="Times New Roman" w:hAnsi="Times New Roman"/>
          <w:sz w:val="24"/>
          <w:szCs w:val="24"/>
        </w:rPr>
        <w:t>высоки</w:t>
      </w:r>
      <w:r w:rsidR="00BF6379" w:rsidRPr="00BF6379">
        <w:rPr>
          <w:rFonts w:ascii="Times New Roman" w:hAnsi="Times New Roman"/>
          <w:sz w:val="24"/>
          <w:szCs w:val="24"/>
        </w:rPr>
        <w:t>х</w:t>
      </w:r>
      <w:r w:rsidRPr="00BF6379">
        <w:rPr>
          <w:rFonts w:ascii="Times New Roman" w:hAnsi="Times New Roman"/>
          <w:sz w:val="24"/>
          <w:szCs w:val="24"/>
        </w:rPr>
        <w:t xml:space="preserve"> показател</w:t>
      </w:r>
      <w:r w:rsidR="00BF6379" w:rsidRPr="00BF6379">
        <w:rPr>
          <w:rFonts w:ascii="Times New Roman" w:hAnsi="Times New Roman"/>
          <w:sz w:val="24"/>
          <w:szCs w:val="24"/>
        </w:rPr>
        <w:t>ей</w:t>
      </w:r>
      <w:r w:rsidRPr="00BF6379">
        <w:rPr>
          <w:rFonts w:ascii="Times New Roman" w:hAnsi="Times New Roman"/>
          <w:sz w:val="24"/>
          <w:szCs w:val="24"/>
        </w:rPr>
        <w:t xml:space="preserve"> социально-обусловленной заболеваемости населения (в т.ч. туберкулеза, ВИЧ-инфекции, ИППП, алкоголизма, наркомании), высокой смертности населения в трудоспособном возрасте, </w:t>
      </w:r>
      <w:r w:rsidR="00BF6379" w:rsidRPr="00BF6379">
        <w:rPr>
          <w:rFonts w:ascii="Times New Roman" w:hAnsi="Times New Roman"/>
          <w:sz w:val="24"/>
          <w:szCs w:val="24"/>
        </w:rPr>
        <w:t xml:space="preserve">а также </w:t>
      </w:r>
      <w:r w:rsidRPr="00BF6379">
        <w:rPr>
          <w:rFonts w:ascii="Times New Roman" w:hAnsi="Times New Roman"/>
          <w:sz w:val="24"/>
          <w:szCs w:val="24"/>
        </w:rPr>
        <w:t>низкой продолжительности жизни населения Иркутской области.</w:t>
      </w:r>
    </w:p>
    <w:p w:rsidR="00DF5835" w:rsidRPr="00D70F8C" w:rsidRDefault="00DF5835" w:rsidP="00DF5835">
      <w:pPr>
        <w:numPr>
          <w:ilvl w:val="0"/>
          <w:numId w:val="4"/>
        </w:numPr>
        <w:spacing w:line="240" w:lineRule="auto"/>
        <w:jc w:val="both"/>
        <w:rPr>
          <w:rFonts w:ascii="Times New Roman" w:hAnsi="Times New Roman"/>
          <w:sz w:val="24"/>
          <w:szCs w:val="24"/>
        </w:rPr>
      </w:pPr>
      <w:r w:rsidRPr="00D70F8C">
        <w:rPr>
          <w:rFonts w:ascii="Times New Roman" w:hAnsi="Times New Roman"/>
          <w:sz w:val="24"/>
          <w:szCs w:val="24"/>
        </w:rPr>
        <w:t xml:space="preserve">В целях устранения и снижения вредного воздействия факторов среды обитания на население Иркутской области Управлением Роспотребнадзора по Иркутской области по результатам социально-гигиенического мониторинга в 2017 году направлено 125 проектов  предложений для принятия управленческих решений, на основании которых органами государственной власти и местного самоуправления утверждены управленческие решения по обеспечению санитарно-эпидемиологического благополучия (улучшение качества атмосферного воздуха, питьевой воды, воды водоёмов и почвы), на реализацию которых в 2017 году выделено 2168057,9 тыс.руб. (освоено 2121180,9 тыс.руб.). В рамках принятых управленческих решений проведены мероприятия по улучшению  санитарно-эпидемиологической обстановки, пропаганде здорового образа жизни, развитию физической культуры и системы спортивной подготовки населения Иркутской области. </w:t>
      </w:r>
    </w:p>
    <w:p w:rsidR="00DF5835" w:rsidRPr="00CD34A5" w:rsidRDefault="00DF5835" w:rsidP="00DF5835">
      <w:pPr>
        <w:autoSpaceDE w:val="0"/>
        <w:autoSpaceDN w:val="0"/>
        <w:adjustRightInd w:val="0"/>
        <w:spacing w:after="0" w:line="240" w:lineRule="auto"/>
        <w:ind w:left="360"/>
        <w:contextualSpacing/>
        <w:jc w:val="both"/>
        <w:rPr>
          <w:rFonts w:ascii="Times New Roman" w:hAnsi="Times New Roman"/>
          <w:b/>
          <w:sz w:val="24"/>
          <w:szCs w:val="24"/>
        </w:rPr>
      </w:pPr>
      <w:r w:rsidRPr="00CD34A5">
        <w:rPr>
          <w:rFonts w:ascii="Times New Roman" w:hAnsi="Times New Roman"/>
          <w:b/>
          <w:sz w:val="24"/>
          <w:szCs w:val="24"/>
        </w:rPr>
        <w:t>ПРЕДЛОЖЕНИЯ</w:t>
      </w:r>
    </w:p>
    <w:p w:rsidR="00DF5835" w:rsidRPr="00CD34A5" w:rsidRDefault="00DF5835" w:rsidP="00DF5835">
      <w:pPr>
        <w:spacing w:after="0" w:line="240" w:lineRule="auto"/>
        <w:contextualSpacing/>
        <w:jc w:val="both"/>
        <w:rPr>
          <w:rFonts w:ascii="Times New Roman" w:hAnsi="Times New Roman"/>
          <w:sz w:val="24"/>
          <w:szCs w:val="24"/>
        </w:rPr>
      </w:pPr>
    </w:p>
    <w:p w:rsidR="00DF5835" w:rsidRPr="00CD34A5" w:rsidRDefault="00DF5835" w:rsidP="00DF5835">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CD34A5">
        <w:rPr>
          <w:rFonts w:ascii="Times New Roman" w:eastAsia="Calibri" w:hAnsi="Times New Roman"/>
          <w:sz w:val="24"/>
          <w:szCs w:val="24"/>
          <w:lang w:eastAsia="en-US"/>
        </w:rPr>
        <w:t>В целях обеспечения санитарно-эпидемиологического благополучия населения, снижения и устранения негативного влияния факторов среды обитания на население Иркутской области необходимо:</w:t>
      </w:r>
    </w:p>
    <w:p w:rsidR="00DF5835" w:rsidRPr="00CD34A5" w:rsidRDefault="00DF5835" w:rsidP="00DF5835">
      <w:pPr>
        <w:pStyle w:val="320"/>
        <w:numPr>
          <w:ilvl w:val="0"/>
          <w:numId w:val="20"/>
        </w:numPr>
        <w:tabs>
          <w:tab w:val="num" w:pos="426"/>
        </w:tabs>
        <w:spacing w:after="0"/>
        <w:ind w:left="426"/>
        <w:contextualSpacing/>
        <w:jc w:val="both"/>
        <w:rPr>
          <w:sz w:val="24"/>
          <w:szCs w:val="24"/>
        </w:rPr>
      </w:pPr>
      <w:r w:rsidRPr="00CD34A5">
        <w:rPr>
          <w:sz w:val="24"/>
          <w:szCs w:val="24"/>
        </w:rPr>
        <w:t xml:space="preserve">Обеспечить выполнение мероприятий </w:t>
      </w:r>
      <w:r w:rsidRPr="00CD34A5">
        <w:rPr>
          <w:i/>
          <w:sz w:val="24"/>
          <w:szCs w:val="24"/>
        </w:rPr>
        <w:t>по снижению загрязнения атмосферного воздуха</w:t>
      </w:r>
      <w:r w:rsidRPr="00CD34A5">
        <w:rPr>
          <w:sz w:val="24"/>
          <w:szCs w:val="24"/>
        </w:rPr>
        <w:t xml:space="preserve"> в жилых зонах до санитарно-гигиенических нормативов, в т.ч.:</w:t>
      </w:r>
    </w:p>
    <w:p w:rsidR="00DF5835" w:rsidRPr="00CD34A5" w:rsidRDefault="001A1C1A" w:rsidP="001A1C1A">
      <w:pPr>
        <w:spacing w:after="0" w:line="240" w:lineRule="auto"/>
        <w:ind w:left="426"/>
        <w:contextualSpacing/>
        <w:jc w:val="both"/>
        <w:rPr>
          <w:rFonts w:ascii="Times New Roman" w:hAnsi="Times New Roman"/>
          <w:bCs/>
          <w:iCs/>
          <w:sz w:val="24"/>
          <w:szCs w:val="24"/>
        </w:rPr>
      </w:pPr>
      <w:r>
        <w:rPr>
          <w:rFonts w:ascii="Times New Roman" w:hAnsi="Times New Roman"/>
          <w:sz w:val="24"/>
          <w:szCs w:val="24"/>
        </w:rPr>
        <w:t>1.1.</w:t>
      </w:r>
      <w:r w:rsidR="00DF5835" w:rsidRPr="00CD34A5">
        <w:rPr>
          <w:rFonts w:ascii="Times New Roman" w:hAnsi="Times New Roman"/>
          <w:sz w:val="24"/>
          <w:szCs w:val="24"/>
        </w:rPr>
        <w:t>Строгое соблюдение регламентов ведения технологического режима на производствах и нормативов ПДВ.</w:t>
      </w:r>
    </w:p>
    <w:p w:rsidR="00DF5835" w:rsidRPr="00CD34A5" w:rsidRDefault="001A1C1A" w:rsidP="001A1C1A">
      <w:pPr>
        <w:spacing w:after="0" w:line="240" w:lineRule="auto"/>
        <w:ind w:left="426"/>
        <w:contextualSpacing/>
        <w:jc w:val="both"/>
        <w:rPr>
          <w:rFonts w:ascii="Times New Roman" w:hAnsi="Times New Roman"/>
          <w:bCs/>
          <w:iCs/>
          <w:sz w:val="24"/>
          <w:szCs w:val="24"/>
        </w:rPr>
      </w:pPr>
      <w:r>
        <w:rPr>
          <w:rFonts w:ascii="Times New Roman" w:hAnsi="Times New Roman"/>
          <w:sz w:val="24"/>
          <w:szCs w:val="24"/>
        </w:rPr>
        <w:t>1.2.</w:t>
      </w:r>
      <w:r w:rsidR="00DF5835" w:rsidRPr="00CD34A5">
        <w:rPr>
          <w:rFonts w:ascii="Times New Roman" w:hAnsi="Times New Roman"/>
          <w:sz w:val="24"/>
          <w:szCs w:val="24"/>
        </w:rPr>
        <w:t>Выполнение планов мероприятий по снижению загрязнения атмосферного воздуха до уровня гигиенических нормативов по веществам, выбросы в атмосферный воздух которым согласованы временно (ОАО РУСАЛ в г</w:t>
      </w:r>
      <w:proofErr w:type="gramStart"/>
      <w:r w:rsidR="00DF5835" w:rsidRPr="00CD34A5">
        <w:rPr>
          <w:rFonts w:ascii="Times New Roman" w:hAnsi="Times New Roman"/>
          <w:sz w:val="24"/>
          <w:szCs w:val="24"/>
        </w:rPr>
        <w:t>.Б</w:t>
      </w:r>
      <w:proofErr w:type="gramEnd"/>
      <w:r w:rsidR="00DF5835" w:rsidRPr="00CD34A5">
        <w:rPr>
          <w:rFonts w:ascii="Times New Roman" w:hAnsi="Times New Roman"/>
          <w:sz w:val="24"/>
          <w:szCs w:val="24"/>
        </w:rPr>
        <w:t>ратске (в т.ч. филиал в г.Шелехов) - фтористые газообразные соединения, бенз(а)пирен, ЗАО «Кремний»- пыль с содержанием диоксида кремния более 70%).</w:t>
      </w:r>
    </w:p>
    <w:p w:rsidR="00DF5835" w:rsidRPr="00895F93" w:rsidRDefault="001A1C1A" w:rsidP="001A1C1A">
      <w:pPr>
        <w:spacing w:after="0" w:line="240" w:lineRule="auto"/>
        <w:ind w:left="426"/>
        <w:contextualSpacing/>
        <w:jc w:val="both"/>
        <w:rPr>
          <w:rFonts w:ascii="Times New Roman" w:hAnsi="Times New Roman"/>
          <w:bCs/>
          <w:iCs/>
          <w:sz w:val="24"/>
          <w:szCs w:val="24"/>
        </w:rPr>
      </w:pPr>
      <w:r>
        <w:rPr>
          <w:rFonts w:ascii="Times New Roman" w:hAnsi="Times New Roman"/>
          <w:sz w:val="24"/>
          <w:szCs w:val="24"/>
        </w:rPr>
        <w:t>1.3.</w:t>
      </w:r>
      <w:r w:rsidR="00DF5835" w:rsidRPr="00895F93">
        <w:rPr>
          <w:rFonts w:ascii="Times New Roman" w:hAnsi="Times New Roman"/>
          <w:sz w:val="24"/>
          <w:szCs w:val="24"/>
        </w:rPr>
        <w:t>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p w:rsidR="00DF5835" w:rsidRPr="00CD34A5" w:rsidRDefault="001A1C1A" w:rsidP="001A1C1A">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1.4.</w:t>
      </w:r>
      <w:r w:rsidR="00DF5835" w:rsidRPr="00CD34A5">
        <w:rPr>
          <w:rFonts w:ascii="Times New Roman" w:hAnsi="Times New Roman"/>
          <w:bCs/>
          <w:iCs/>
          <w:sz w:val="24"/>
          <w:szCs w:val="24"/>
        </w:rPr>
        <w:t>Соблюдение выполнения мероприятий по снижению выбросов в период неблагоприятных метеорологических условий рассеивания выбросов в атмосфере.</w:t>
      </w:r>
    </w:p>
    <w:p w:rsidR="00DF5835" w:rsidRPr="00895F93" w:rsidRDefault="001A1C1A" w:rsidP="001A1C1A">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lastRenderedPageBreak/>
        <w:t>1.5.</w:t>
      </w:r>
      <w:r w:rsidR="00DF5835" w:rsidRPr="00895F93">
        <w:rPr>
          <w:rFonts w:ascii="Times New Roman" w:hAnsi="Times New Roman"/>
          <w:bCs/>
          <w:iCs/>
          <w:sz w:val="24"/>
          <w:szCs w:val="24"/>
        </w:rPr>
        <w:t xml:space="preserve">Сокращение выбросов от стационарных источников за счет модернизации производственных процессов, внедрения современных технологий, не менее чем на 20,0% совокупного объёма выбросов; </w:t>
      </w:r>
    </w:p>
    <w:p w:rsidR="00DF5835" w:rsidRPr="00CD34A5" w:rsidRDefault="001A1C1A" w:rsidP="001A1C1A">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1.6.</w:t>
      </w:r>
      <w:r w:rsidR="00DF5835" w:rsidRPr="00CD34A5">
        <w:rPr>
          <w:rFonts w:ascii="Times New Roman" w:hAnsi="Times New Roman"/>
          <w:bCs/>
          <w:iCs/>
          <w:sz w:val="24"/>
          <w:szCs w:val="24"/>
        </w:rPr>
        <w:t xml:space="preserve">Перевод котельных на альтернативный энергоноситель для снижения загрязнения атмосферного воздуха окислами  азота, взвешенными веществам, другими загрязняющими веществам </w:t>
      </w:r>
    </w:p>
    <w:p w:rsidR="00DF5835" w:rsidRPr="00CD34A5" w:rsidRDefault="00DF5835" w:rsidP="00DF5835">
      <w:pPr>
        <w:numPr>
          <w:ilvl w:val="0"/>
          <w:numId w:val="20"/>
        </w:numPr>
        <w:tabs>
          <w:tab w:val="num" w:pos="426"/>
        </w:tabs>
        <w:spacing w:after="0" w:line="240" w:lineRule="auto"/>
        <w:ind w:left="426" w:hanging="284"/>
        <w:contextualSpacing/>
        <w:jc w:val="both"/>
        <w:rPr>
          <w:rFonts w:ascii="Times New Roman" w:hAnsi="Times New Roman"/>
          <w:sz w:val="24"/>
          <w:szCs w:val="24"/>
        </w:rPr>
      </w:pPr>
      <w:r w:rsidRPr="00CD34A5">
        <w:rPr>
          <w:rFonts w:ascii="Times New Roman" w:hAnsi="Times New Roman"/>
          <w:sz w:val="24"/>
          <w:szCs w:val="24"/>
        </w:rPr>
        <w:t>Для снижения уровня негативного воздействия выбросов автотранспорта на атмосферный воздух и здоровье населения:</w:t>
      </w:r>
    </w:p>
    <w:p w:rsidR="00DF5835" w:rsidRPr="00CD34A5" w:rsidRDefault="003A64CE" w:rsidP="003A64CE">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2.1.</w:t>
      </w:r>
      <w:r w:rsidR="00DF5835" w:rsidRPr="00CD34A5">
        <w:rPr>
          <w:rFonts w:ascii="Times New Roman" w:hAnsi="Times New Roman"/>
          <w:bCs/>
          <w:iCs/>
          <w:sz w:val="24"/>
          <w:szCs w:val="24"/>
        </w:rPr>
        <w:t>Вынести за пределы селитебной территории потоки грузового и транзитного автотранспорта для снижения загрязнения атмосферного воздуха оксидом углерода, диоксидом азота, углеводородами, бен</w:t>
      </w:r>
      <w:proofErr w:type="gramStart"/>
      <w:r w:rsidR="00DF5835" w:rsidRPr="00CD34A5">
        <w:rPr>
          <w:rFonts w:ascii="Times New Roman" w:hAnsi="Times New Roman"/>
          <w:bCs/>
          <w:iCs/>
          <w:sz w:val="24"/>
          <w:szCs w:val="24"/>
        </w:rPr>
        <w:t>з(</w:t>
      </w:r>
      <w:proofErr w:type="gramEnd"/>
      <w:r w:rsidR="00DF5835" w:rsidRPr="00CD34A5">
        <w:rPr>
          <w:rFonts w:ascii="Times New Roman" w:hAnsi="Times New Roman"/>
          <w:bCs/>
          <w:iCs/>
          <w:sz w:val="24"/>
          <w:szCs w:val="24"/>
        </w:rPr>
        <w:t>а)пиреном;</w:t>
      </w:r>
    </w:p>
    <w:p w:rsidR="00DF5835" w:rsidRPr="00CD34A5" w:rsidRDefault="003A64CE" w:rsidP="003A64CE">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2.2.</w:t>
      </w:r>
      <w:r w:rsidR="00DF5835" w:rsidRPr="00CD34A5">
        <w:rPr>
          <w:rFonts w:ascii="Times New Roman" w:hAnsi="Times New Roman"/>
          <w:bCs/>
          <w:iCs/>
          <w:sz w:val="24"/>
          <w:szCs w:val="24"/>
        </w:rPr>
        <w:t>Сократить время простоя автотранспорта и регулирование его движения за счет оптимизации светофорной системы, строительства подземных пешеходных переходов;</w:t>
      </w:r>
    </w:p>
    <w:p w:rsidR="00DF5835" w:rsidRPr="00CD34A5" w:rsidRDefault="003A64CE" w:rsidP="003A64CE">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2.3.</w:t>
      </w:r>
      <w:r w:rsidR="00DF5835" w:rsidRPr="00CD34A5">
        <w:rPr>
          <w:rFonts w:ascii="Times New Roman" w:hAnsi="Times New Roman"/>
          <w:bCs/>
          <w:iCs/>
          <w:sz w:val="24"/>
          <w:szCs w:val="24"/>
        </w:rPr>
        <w:t>Обеспечить контроль технического состояния автопарка, качества применяемого автомобильного топлива;</w:t>
      </w:r>
    </w:p>
    <w:p w:rsidR="00DF5835" w:rsidRPr="00CD34A5" w:rsidRDefault="003A64CE" w:rsidP="003A64CE">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2.4.</w:t>
      </w:r>
      <w:r w:rsidR="00DF5835" w:rsidRPr="00CD34A5">
        <w:rPr>
          <w:rFonts w:ascii="Times New Roman" w:hAnsi="Times New Roman"/>
          <w:bCs/>
          <w:iCs/>
          <w:sz w:val="24"/>
          <w:szCs w:val="24"/>
        </w:rPr>
        <w:t>Озеленение на крупных автомагистралях, расширение зеленых и лесопарковых зон внутри и вокруг поселений;</w:t>
      </w:r>
    </w:p>
    <w:p w:rsidR="00DF5835" w:rsidRPr="00CD34A5" w:rsidRDefault="003A64CE" w:rsidP="003A64CE">
      <w:pPr>
        <w:spacing w:after="0" w:line="240" w:lineRule="auto"/>
        <w:ind w:left="426"/>
        <w:contextualSpacing/>
        <w:jc w:val="both"/>
        <w:rPr>
          <w:rFonts w:ascii="Times New Roman" w:hAnsi="Times New Roman"/>
          <w:bCs/>
          <w:iCs/>
          <w:sz w:val="24"/>
          <w:szCs w:val="24"/>
        </w:rPr>
      </w:pPr>
      <w:r>
        <w:rPr>
          <w:rFonts w:ascii="Times New Roman" w:hAnsi="Times New Roman"/>
          <w:bCs/>
          <w:iCs/>
          <w:sz w:val="24"/>
          <w:szCs w:val="24"/>
        </w:rPr>
        <w:t>2.5.</w:t>
      </w:r>
      <w:r w:rsidR="00DF5835" w:rsidRPr="00CD34A5">
        <w:rPr>
          <w:rFonts w:ascii="Times New Roman" w:hAnsi="Times New Roman"/>
          <w:bCs/>
          <w:iCs/>
          <w:sz w:val="24"/>
          <w:szCs w:val="24"/>
        </w:rPr>
        <w:t>Разви</w:t>
      </w:r>
      <w:r w:rsidR="00DF5835" w:rsidRPr="00CD34A5">
        <w:rPr>
          <w:rFonts w:ascii="Times New Roman" w:hAnsi="Times New Roman"/>
          <w:sz w:val="24"/>
          <w:szCs w:val="24"/>
        </w:rPr>
        <w:t>тие сети экологически чистых видов пассажирского транспорта</w:t>
      </w:r>
    </w:p>
    <w:p w:rsidR="00DF5835" w:rsidRPr="00CD34A5" w:rsidRDefault="00DF5835" w:rsidP="003A64CE">
      <w:pPr>
        <w:numPr>
          <w:ilvl w:val="0"/>
          <w:numId w:val="20"/>
        </w:numPr>
        <w:tabs>
          <w:tab w:val="num" w:pos="142"/>
        </w:tabs>
        <w:spacing w:after="0" w:line="240" w:lineRule="auto"/>
        <w:ind w:left="426"/>
        <w:contextualSpacing/>
        <w:jc w:val="both"/>
        <w:rPr>
          <w:rFonts w:ascii="Times New Roman" w:hAnsi="Times New Roman"/>
          <w:sz w:val="24"/>
          <w:szCs w:val="24"/>
        </w:rPr>
      </w:pPr>
      <w:r w:rsidRPr="00CD34A5">
        <w:rPr>
          <w:rFonts w:ascii="Times New Roman" w:hAnsi="Times New Roman"/>
          <w:bCs/>
          <w:iCs/>
          <w:sz w:val="24"/>
          <w:szCs w:val="24"/>
        </w:rPr>
        <w:t>Обеспечить соблюдение регламентов, установленных для санитарно-защитных зон (СЗЗ)</w:t>
      </w:r>
      <w:r w:rsidRPr="00CD34A5">
        <w:rPr>
          <w:rFonts w:ascii="Times New Roman" w:hAnsi="Times New Roman"/>
          <w:sz w:val="24"/>
          <w:szCs w:val="24"/>
        </w:rPr>
        <w:t xml:space="preserve"> промышленно-коммунальных предприятий, инженерно-технических и санитарно-технических объектов, транспортных и инженерных коммуникаций:</w:t>
      </w:r>
    </w:p>
    <w:p w:rsidR="00DF5835" w:rsidRPr="00CD34A5" w:rsidRDefault="003A64CE" w:rsidP="003A64CE">
      <w:pPr>
        <w:spacing w:after="0" w:line="240" w:lineRule="auto"/>
        <w:ind w:left="426"/>
        <w:contextualSpacing/>
        <w:jc w:val="both"/>
        <w:rPr>
          <w:rFonts w:ascii="Times New Roman" w:hAnsi="Times New Roman"/>
          <w:sz w:val="24"/>
          <w:szCs w:val="24"/>
        </w:rPr>
      </w:pPr>
      <w:r>
        <w:rPr>
          <w:rFonts w:ascii="Times New Roman" w:hAnsi="Times New Roman"/>
          <w:bCs/>
          <w:iCs/>
          <w:sz w:val="24"/>
          <w:szCs w:val="24"/>
        </w:rPr>
        <w:t>3.1.</w:t>
      </w:r>
      <w:r w:rsidR="00DF5835" w:rsidRPr="00CD34A5">
        <w:rPr>
          <w:rFonts w:ascii="Times New Roman" w:hAnsi="Times New Roman"/>
          <w:bCs/>
          <w:iCs/>
          <w:sz w:val="24"/>
          <w:szCs w:val="24"/>
        </w:rPr>
        <w:t>Разработка единого плана природоохранных мероприятий для предприятий</w:t>
      </w:r>
      <w:r w:rsidR="00DF5835" w:rsidRPr="00CD34A5">
        <w:rPr>
          <w:rFonts w:ascii="Times New Roman" w:hAnsi="Times New Roman"/>
          <w:sz w:val="24"/>
          <w:szCs w:val="24"/>
        </w:rPr>
        <w:t xml:space="preserve"> – ведущих источников загрязнения атмосферного воздуха жилых районов;</w:t>
      </w:r>
    </w:p>
    <w:p w:rsidR="00DF5835" w:rsidRPr="00CD34A5" w:rsidRDefault="003A64CE" w:rsidP="003A64CE">
      <w:pPr>
        <w:spacing w:after="0" w:line="240" w:lineRule="auto"/>
        <w:ind w:left="426"/>
        <w:contextualSpacing/>
        <w:jc w:val="both"/>
        <w:rPr>
          <w:rFonts w:ascii="Times New Roman" w:hAnsi="Times New Roman"/>
          <w:sz w:val="24"/>
          <w:szCs w:val="24"/>
        </w:rPr>
      </w:pPr>
      <w:r>
        <w:rPr>
          <w:rFonts w:ascii="Times New Roman" w:hAnsi="Times New Roman"/>
          <w:bCs/>
          <w:iCs/>
          <w:sz w:val="24"/>
          <w:szCs w:val="24"/>
        </w:rPr>
        <w:t>3.2.</w:t>
      </w:r>
      <w:r w:rsidR="00DF5835" w:rsidRPr="00CD34A5">
        <w:rPr>
          <w:rFonts w:ascii="Times New Roman" w:hAnsi="Times New Roman"/>
          <w:bCs/>
          <w:iCs/>
          <w:sz w:val="24"/>
          <w:szCs w:val="24"/>
        </w:rPr>
        <w:t>Разработка проектов организации СЗЗ</w:t>
      </w:r>
      <w:r w:rsidR="00DF5835" w:rsidRPr="00CD34A5">
        <w:rPr>
          <w:rFonts w:ascii="Times New Roman" w:hAnsi="Times New Roman"/>
          <w:sz w:val="24"/>
          <w:szCs w:val="24"/>
        </w:rPr>
        <w:t xml:space="preserve"> для ведущих источников воздействия;</w:t>
      </w:r>
    </w:p>
    <w:p w:rsidR="003D6F0C" w:rsidRPr="00895F93" w:rsidRDefault="003A64CE" w:rsidP="003A64CE">
      <w:pPr>
        <w:spacing w:after="0" w:line="240" w:lineRule="auto"/>
        <w:ind w:left="426"/>
        <w:contextualSpacing/>
        <w:jc w:val="both"/>
        <w:rPr>
          <w:rFonts w:ascii="Times New Roman" w:hAnsi="Times New Roman"/>
          <w:sz w:val="24"/>
          <w:szCs w:val="24"/>
        </w:rPr>
      </w:pPr>
      <w:r>
        <w:rPr>
          <w:rFonts w:ascii="Times New Roman" w:hAnsi="Times New Roman"/>
          <w:sz w:val="24"/>
          <w:szCs w:val="24"/>
        </w:rPr>
        <w:t>3.3.</w:t>
      </w:r>
      <w:r w:rsidR="00DF5835" w:rsidRPr="00CD34A5">
        <w:rPr>
          <w:rFonts w:ascii="Times New Roman" w:hAnsi="Times New Roman"/>
          <w:sz w:val="24"/>
          <w:szCs w:val="24"/>
        </w:rPr>
        <w:t>В</w:t>
      </w:r>
      <w:r w:rsidR="00DF5835" w:rsidRPr="00CD34A5">
        <w:rPr>
          <w:rFonts w:ascii="Times New Roman" w:hAnsi="Times New Roman"/>
          <w:bCs/>
          <w:iCs/>
          <w:sz w:val="24"/>
          <w:szCs w:val="24"/>
        </w:rPr>
        <w:t>ывод объектов социальной инфраструктуры из СЗЗ</w:t>
      </w:r>
      <w:r w:rsidR="00DF5835" w:rsidRPr="00CD34A5">
        <w:rPr>
          <w:rFonts w:ascii="Times New Roman" w:hAnsi="Times New Roman"/>
          <w:sz w:val="24"/>
          <w:szCs w:val="24"/>
        </w:rPr>
        <w:t xml:space="preserve"> предприятий.</w:t>
      </w:r>
    </w:p>
    <w:p w:rsidR="00895F93" w:rsidRDefault="00895F93" w:rsidP="004A35E4">
      <w:pPr>
        <w:numPr>
          <w:ilvl w:val="0"/>
          <w:numId w:val="39"/>
        </w:numPr>
        <w:tabs>
          <w:tab w:val="left" w:pos="142"/>
        </w:tabs>
        <w:autoSpaceDE w:val="0"/>
        <w:autoSpaceDN w:val="0"/>
        <w:adjustRightInd w:val="0"/>
        <w:spacing w:after="0" w:line="240" w:lineRule="auto"/>
        <w:ind w:left="426"/>
        <w:contextualSpacing/>
        <w:jc w:val="both"/>
        <w:rPr>
          <w:rFonts w:ascii="Times New Roman" w:hAnsi="Times New Roman"/>
          <w:sz w:val="24"/>
          <w:szCs w:val="24"/>
        </w:rPr>
      </w:pPr>
      <w:r>
        <w:rPr>
          <w:rFonts w:ascii="Times New Roman" w:hAnsi="Times New Roman"/>
          <w:sz w:val="24"/>
          <w:szCs w:val="24"/>
        </w:rPr>
        <w:t>В области снижения шумовой нагрузки</w:t>
      </w:r>
      <w:r w:rsidRPr="001F07E5">
        <w:rPr>
          <w:rFonts w:ascii="Times New Roman" w:hAnsi="Times New Roman"/>
          <w:sz w:val="24"/>
          <w:szCs w:val="24"/>
        </w:rPr>
        <w:t>:</w:t>
      </w:r>
      <w:r w:rsidRPr="00CD34A5">
        <w:rPr>
          <w:rFonts w:ascii="Times New Roman" w:hAnsi="Times New Roman"/>
          <w:sz w:val="24"/>
          <w:szCs w:val="24"/>
        </w:rPr>
        <w:t xml:space="preserve"> </w:t>
      </w:r>
    </w:p>
    <w:p w:rsidR="003C00F2" w:rsidRPr="00CD34A5" w:rsidRDefault="00895F93" w:rsidP="00962F4B">
      <w:pPr>
        <w:autoSpaceDE w:val="0"/>
        <w:autoSpaceDN w:val="0"/>
        <w:adjustRightInd w:val="0"/>
        <w:spacing w:after="0" w:line="240" w:lineRule="auto"/>
        <w:ind w:left="426"/>
        <w:contextualSpacing/>
        <w:jc w:val="both"/>
        <w:rPr>
          <w:rFonts w:ascii="Times New Roman" w:eastAsia="Calibri" w:hAnsi="Times New Roman"/>
          <w:sz w:val="24"/>
          <w:szCs w:val="24"/>
          <w:lang w:eastAsia="en-US"/>
        </w:rPr>
      </w:pPr>
      <w:r>
        <w:rPr>
          <w:rFonts w:ascii="Times New Roman" w:hAnsi="Times New Roman"/>
          <w:bCs/>
          <w:sz w:val="24"/>
          <w:szCs w:val="24"/>
        </w:rPr>
        <w:t>4.1.</w:t>
      </w:r>
      <w:r w:rsidR="003C00F2" w:rsidRPr="00CD34A5">
        <w:rPr>
          <w:rFonts w:ascii="Times New Roman" w:eastAsia="Calibri" w:hAnsi="Times New Roman"/>
          <w:sz w:val="24"/>
          <w:szCs w:val="24"/>
          <w:lang w:eastAsia="en-US"/>
        </w:rPr>
        <w:t>Решить вопрос о переносе аэропорта г</w:t>
      </w:r>
      <w:proofErr w:type="gramStart"/>
      <w:r w:rsidR="003C00F2" w:rsidRPr="00CD34A5">
        <w:rPr>
          <w:rFonts w:ascii="Times New Roman" w:eastAsia="Calibri" w:hAnsi="Times New Roman"/>
          <w:sz w:val="24"/>
          <w:szCs w:val="24"/>
          <w:lang w:eastAsia="en-US"/>
        </w:rPr>
        <w:t>.И</w:t>
      </w:r>
      <w:proofErr w:type="gramEnd"/>
      <w:r w:rsidR="003C00F2" w:rsidRPr="00CD34A5">
        <w:rPr>
          <w:rFonts w:ascii="Times New Roman" w:eastAsia="Calibri" w:hAnsi="Times New Roman"/>
          <w:sz w:val="24"/>
          <w:szCs w:val="24"/>
          <w:lang w:eastAsia="en-US"/>
        </w:rPr>
        <w:t>ркутска за  пределы жилой зоны города.</w:t>
      </w:r>
    </w:p>
    <w:p w:rsidR="00895F93" w:rsidRDefault="00895F93" w:rsidP="00962F4B">
      <w:pPr>
        <w:pStyle w:val="ab"/>
        <w:autoSpaceDE w:val="0"/>
        <w:autoSpaceDN w:val="0"/>
        <w:adjustRightInd w:val="0"/>
        <w:spacing w:after="0" w:line="240" w:lineRule="auto"/>
        <w:ind w:left="426"/>
        <w:jc w:val="both"/>
        <w:rPr>
          <w:rFonts w:ascii="Times New Roman" w:hAnsi="Times New Roman"/>
          <w:bCs/>
          <w:sz w:val="24"/>
          <w:szCs w:val="24"/>
        </w:rPr>
      </w:pPr>
      <w:r>
        <w:rPr>
          <w:rFonts w:ascii="Times New Roman" w:hAnsi="Times New Roman"/>
          <w:bCs/>
          <w:sz w:val="24"/>
          <w:szCs w:val="24"/>
        </w:rPr>
        <w:t>4.2.Оптимизировать схему движения автотранспорта;</w:t>
      </w:r>
    </w:p>
    <w:p w:rsidR="00DF5835" w:rsidRPr="00895F93" w:rsidRDefault="00895F93" w:rsidP="00962F4B">
      <w:pPr>
        <w:pStyle w:val="ab"/>
        <w:autoSpaceDE w:val="0"/>
        <w:autoSpaceDN w:val="0"/>
        <w:adjustRightInd w:val="0"/>
        <w:spacing w:after="0" w:line="240" w:lineRule="auto"/>
        <w:ind w:left="426"/>
        <w:jc w:val="both"/>
        <w:rPr>
          <w:rFonts w:ascii="Times New Roman" w:hAnsi="Times New Roman"/>
          <w:bCs/>
          <w:sz w:val="24"/>
          <w:szCs w:val="24"/>
        </w:rPr>
      </w:pPr>
      <w:r>
        <w:rPr>
          <w:rFonts w:ascii="Times New Roman" w:hAnsi="Times New Roman"/>
          <w:bCs/>
          <w:sz w:val="24"/>
          <w:szCs w:val="24"/>
        </w:rPr>
        <w:t>4.3.Провести озеленение на крупных автомагистралях, расширение зелёных и лесопарковых зон внутри и вокруг жилых зон;</w:t>
      </w:r>
    </w:p>
    <w:p w:rsidR="00DF5835" w:rsidRPr="00895F93" w:rsidRDefault="00DF5835" w:rsidP="003C00F2">
      <w:pPr>
        <w:numPr>
          <w:ilvl w:val="0"/>
          <w:numId w:val="39"/>
        </w:numPr>
        <w:autoSpaceDE w:val="0"/>
        <w:autoSpaceDN w:val="0"/>
        <w:adjustRightInd w:val="0"/>
        <w:spacing w:after="0" w:line="240" w:lineRule="auto"/>
        <w:ind w:left="426"/>
        <w:contextualSpacing/>
        <w:jc w:val="both"/>
        <w:rPr>
          <w:rFonts w:ascii="Times New Roman" w:hAnsi="Times New Roman"/>
          <w:sz w:val="24"/>
          <w:szCs w:val="24"/>
        </w:rPr>
      </w:pPr>
      <w:r w:rsidRPr="00CD34A5">
        <w:rPr>
          <w:rFonts w:ascii="Times New Roman" w:hAnsi="Times New Roman"/>
          <w:sz w:val="24"/>
          <w:szCs w:val="24"/>
        </w:rPr>
        <w:t xml:space="preserve">В области обеспечения населения </w:t>
      </w:r>
      <w:r w:rsidRPr="001F07E5">
        <w:rPr>
          <w:rFonts w:ascii="Times New Roman" w:hAnsi="Times New Roman"/>
          <w:sz w:val="24"/>
          <w:szCs w:val="24"/>
        </w:rPr>
        <w:t>доброкачественной питьевой водой:</w:t>
      </w:r>
      <w:r w:rsidRPr="00CD34A5">
        <w:rPr>
          <w:rFonts w:ascii="Times New Roman" w:hAnsi="Times New Roman"/>
          <w:sz w:val="24"/>
          <w:szCs w:val="24"/>
        </w:rPr>
        <w:t xml:space="preserve"> </w:t>
      </w:r>
    </w:p>
    <w:p w:rsidR="00DF5835" w:rsidRPr="00CD34A5" w:rsidRDefault="00895F93"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t>5.1.</w:t>
      </w:r>
      <w:r w:rsidR="00DF5835" w:rsidRPr="00CD34A5">
        <w:rPr>
          <w:rFonts w:ascii="Times New Roman" w:hAnsi="Times New Roman"/>
          <w:sz w:val="24"/>
          <w:szCs w:val="24"/>
        </w:rPr>
        <w:t>Решить вопрос о строительстве нового источника водоснабжения населения г</w:t>
      </w:r>
      <w:proofErr w:type="gramStart"/>
      <w:r w:rsidR="00DF5835" w:rsidRPr="00CD34A5">
        <w:rPr>
          <w:rFonts w:ascii="Times New Roman" w:hAnsi="Times New Roman"/>
          <w:sz w:val="24"/>
          <w:szCs w:val="24"/>
        </w:rPr>
        <w:t>.А</w:t>
      </w:r>
      <w:proofErr w:type="gramEnd"/>
      <w:r w:rsidR="00DF5835" w:rsidRPr="00CD34A5">
        <w:rPr>
          <w:rFonts w:ascii="Times New Roman" w:hAnsi="Times New Roman"/>
          <w:sz w:val="24"/>
          <w:szCs w:val="24"/>
        </w:rPr>
        <w:t>нгарска.</w:t>
      </w:r>
    </w:p>
    <w:p w:rsidR="00DF5835" w:rsidRPr="00CD34A5" w:rsidRDefault="00895F93"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t>5.2.</w:t>
      </w:r>
      <w:r w:rsidR="00DF5835" w:rsidRPr="00CD34A5">
        <w:rPr>
          <w:rFonts w:ascii="Times New Roman" w:hAnsi="Times New Roman"/>
          <w:sz w:val="24"/>
          <w:szCs w:val="24"/>
        </w:rPr>
        <w:t xml:space="preserve">Решить вопрос об обеспечении доброкачественной питьевой водой населения г.Бодайбо, п.Мамакан.  </w:t>
      </w:r>
    </w:p>
    <w:p w:rsidR="00DF5835" w:rsidRPr="00CD34A5" w:rsidRDefault="00DF5835" w:rsidP="00962F4B">
      <w:pPr>
        <w:numPr>
          <w:ilvl w:val="0"/>
          <w:numId w:val="21"/>
        </w:numPr>
        <w:autoSpaceDE w:val="0"/>
        <w:autoSpaceDN w:val="0"/>
        <w:adjustRightInd w:val="0"/>
        <w:spacing w:after="0" w:line="240" w:lineRule="auto"/>
        <w:ind w:left="426" w:firstLine="0"/>
        <w:contextualSpacing/>
        <w:jc w:val="both"/>
        <w:rPr>
          <w:rFonts w:ascii="Times New Roman" w:hAnsi="Times New Roman"/>
          <w:sz w:val="24"/>
          <w:szCs w:val="24"/>
        </w:rPr>
      </w:pPr>
      <w:r w:rsidRPr="00CD34A5">
        <w:rPr>
          <w:rFonts w:ascii="Times New Roman" w:hAnsi="Times New Roman"/>
          <w:spacing w:val="-5"/>
          <w:sz w:val="24"/>
          <w:szCs w:val="24"/>
          <w:u w:val="single"/>
        </w:rPr>
        <w:t>органам местного самоуправления</w:t>
      </w:r>
      <w:r w:rsidRPr="00CD34A5">
        <w:rPr>
          <w:rFonts w:ascii="Times New Roman" w:hAnsi="Times New Roman"/>
          <w:sz w:val="24"/>
          <w:szCs w:val="24"/>
        </w:rPr>
        <w:t>:</w:t>
      </w:r>
    </w:p>
    <w:p w:rsidR="00DF5835" w:rsidRPr="00CD34A5" w:rsidRDefault="00895F93" w:rsidP="00962F4B">
      <w:pPr>
        <w:widowControl w:val="0"/>
        <w:autoSpaceDE w:val="0"/>
        <w:autoSpaceDN w:val="0"/>
        <w:adjustRightInd w:val="0"/>
        <w:spacing w:after="0" w:line="240" w:lineRule="auto"/>
        <w:ind w:left="426"/>
        <w:jc w:val="both"/>
        <w:rPr>
          <w:rFonts w:ascii="Times New Roman" w:hAnsi="Times New Roman"/>
          <w:sz w:val="24"/>
          <w:szCs w:val="24"/>
        </w:rPr>
      </w:pPr>
      <w:proofErr w:type="gramStart"/>
      <w:r>
        <w:rPr>
          <w:rFonts w:ascii="Times New Roman" w:hAnsi="Times New Roman"/>
          <w:sz w:val="24"/>
          <w:szCs w:val="24"/>
        </w:rPr>
        <w:t>5.3.</w:t>
      </w:r>
      <w:r w:rsidR="00DF5835" w:rsidRPr="00CD34A5">
        <w:rPr>
          <w:rFonts w:ascii="Times New Roman" w:hAnsi="Times New Roman"/>
          <w:sz w:val="24"/>
          <w:szCs w:val="24"/>
        </w:rPr>
        <w:t>Главам администраций муниципальных образований, в которых отсутствуют источники водоснабжения общего пользования, необходимо в каждом населенном пункте, входящем в состав муниципального образования,  определить источники питьевого и хозяйственно-бытового централизованного и нецентрализованного водоснабжения и количество данных источников, необходимое для обеспечения населения каждого из этих населенных пунктов питьевой водой, в объеме, достаточном для удовлетворения физиологических и бытовых потребностей.</w:t>
      </w:r>
      <w:proofErr w:type="gramEnd"/>
    </w:p>
    <w:p w:rsidR="00DF5835" w:rsidRPr="00CD34A5" w:rsidRDefault="00323A23"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t>5.4.</w:t>
      </w:r>
      <w:r w:rsidR="00DF5835" w:rsidRPr="00CD34A5">
        <w:rPr>
          <w:rFonts w:ascii="Times New Roman" w:hAnsi="Times New Roman"/>
          <w:sz w:val="24"/>
          <w:szCs w:val="24"/>
        </w:rPr>
        <w:t>Принять меры по организации водоснабжения населения из источников, имеющих санитарно-эпидемиологические заключения о соответствии водных объектов санитарным правилам и условиям  безопасного для  здоровья населения использования водного объекта;</w:t>
      </w:r>
    </w:p>
    <w:p w:rsidR="00DF5835" w:rsidRPr="001E6D06" w:rsidRDefault="001E6D06" w:rsidP="00962F4B">
      <w:pPr>
        <w:widowControl w:val="0"/>
        <w:autoSpaceDE w:val="0"/>
        <w:autoSpaceDN w:val="0"/>
        <w:adjustRightInd w:val="0"/>
        <w:spacing w:after="0" w:line="240" w:lineRule="auto"/>
        <w:ind w:left="426"/>
        <w:jc w:val="both"/>
        <w:rPr>
          <w:rFonts w:ascii="Times New Roman" w:hAnsi="Times New Roman"/>
          <w:sz w:val="24"/>
          <w:szCs w:val="24"/>
        </w:rPr>
      </w:pPr>
      <w:r w:rsidRPr="001E6D06">
        <w:rPr>
          <w:rFonts w:ascii="Times New Roman" w:hAnsi="Times New Roman"/>
          <w:sz w:val="24"/>
          <w:szCs w:val="24"/>
        </w:rPr>
        <w:t>5.5.</w:t>
      </w:r>
      <w:r w:rsidR="00DF5835" w:rsidRPr="001E6D06">
        <w:rPr>
          <w:rFonts w:ascii="Times New Roman" w:hAnsi="Times New Roman"/>
          <w:sz w:val="24"/>
          <w:szCs w:val="24"/>
        </w:rPr>
        <w:t>Повысить качество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lastRenderedPageBreak/>
        <w:t>5.6.</w:t>
      </w:r>
      <w:r w:rsidR="00962F4B">
        <w:rPr>
          <w:rFonts w:ascii="Times New Roman" w:hAnsi="Times New Roman"/>
          <w:sz w:val="24"/>
          <w:szCs w:val="24"/>
        </w:rPr>
        <w:t xml:space="preserve"> </w:t>
      </w:r>
      <w:r w:rsidR="00DF5835" w:rsidRPr="00CD34A5">
        <w:rPr>
          <w:rFonts w:ascii="Times New Roman" w:hAnsi="Times New Roman"/>
          <w:sz w:val="24"/>
          <w:szCs w:val="24"/>
        </w:rPr>
        <w:t xml:space="preserve">Разработать и утвердить технические задания на разработку инвестиционной программы регулируемой организации. </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pacing w:val="-2"/>
          <w:sz w:val="24"/>
          <w:szCs w:val="24"/>
        </w:rPr>
        <w:t>5.7.</w:t>
      </w:r>
      <w:r w:rsidR="00962F4B">
        <w:rPr>
          <w:rFonts w:ascii="Times New Roman" w:hAnsi="Times New Roman"/>
          <w:spacing w:val="-2"/>
          <w:sz w:val="24"/>
          <w:szCs w:val="24"/>
        </w:rPr>
        <w:t xml:space="preserve"> </w:t>
      </w:r>
      <w:r w:rsidR="00DF5835" w:rsidRPr="00CD34A5">
        <w:rPr>
          <w:rFonts w:ascii="Times New Roman" w:hAnsi="Times New Roman"/>
          <w:spacing w:val="-2"/>
          <w:sz w:val="24"/>
          <w:szCs w:val="24"/>
        </w:rPr>
        <w:t>Утвердить схемы водоснабжения и водоотведения населенных пунктов.</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pacing w:val="-2"/>
          <w:sz w:val="24"/>
          <w:szCs w:val="24"/>
        </w:rPr>
        <w:t>5.8.</w:t>
      </w:r>
      <w:r w:rsidR="00962F4B">
        <w:rPr>
          <w:rFonts w:ascii="Times New Roman" w:hAnsi="Times New Roman"/>
          <w:spacing w:val="-2"/>
          <w:sz w:val="24"/>
          <w:szCs w:val="24"/>
        </w:rPr>
        <w:t xml:space="preserve"> </w:t>
      </w:r>
      <w:bookmarkStart w:id="13" w:name="_GoBack"/>
      <w:bookmarkEnd w:id="13"/>
      <w:r w:rsidR="00DF5835" w:rsidRPr="00CD34A5">
        <w:rPr>
          <w:rFonts w:ascii="Times New Roman" w:hAnsi="Times New Roman"/>
          <w:spacing w:val="-2"/>
          <w:sz w:val="24"/>
          <w:szCs w:val="24"/>
        </w:rPr>
        <w:t xml:space="preserve">Провести инвентаризацию подземных источников питьевого </w:t>
      </w:r>
      <w:r w:rsidR="00DF5835" w:rsidRPr="00CD34A5">
        <w:rPr>
          <w:rFonts w:ascii="Times New Roman" w:hAnsi="Times New Roman"/>
          <w:spacing w:val="-1"/>
          <w:sz w:val="24"/>
          <w:szCs w:val="24"/>
        </w:rPr>
        <w:t xml:space="preserve">водоснабжения, нецентрализованных источников питьевого водоснабжения в </w:t>
      </w:r>
      <w:r w:rsidR="00DF5835" w:rsidRPr="00CD34A5">
        <w:rPr>
          <w:rFonts w:ascii="Times New Roman" w:hAnsi="Times New Roman"/>
          <w:sz w:val="24"/>
          <w:szCs w:val="24"/>
        </w:rPr>
        <w:t xml:space="preserve">сельских населенных местах, в том числе учитывая бездействующие, </w:t>
      </w:r>
      <w:r w:rsidR="00DF5835" w:rsidRPr="00CD34A5">
        <w:rPr>
          <w:rFonts w:ascii="Times New Roman" w:hAnsi="Times New Roman"/>
          <w:spacing w:val="-4"/>
          <w:sz w:val="24"/>
          <w:szCs w:val="24"/>
        </w:rPr>
        <w:t xml:space="preserve">необустроенные скважины, а также источники с неудовлетворительным </w:t>
      </w:r>
      <w:r w:rsidR="00DF5835" w:rsidRPr="00CD34A5">
        <w:rPr>
          <w:rFonts w:ascii="Times New Roman" w:hAnsi="Times New Roman"/>
          <w:sz w:val="24"/>
          <w:szCs w:val="24"/>
        </w:rPr>
        <w:t>санитарно-техническим состоянием;</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t>5.9.</w:t>
      </w:r>
      <w:r w:rsidR="00DF5835" w:rsidRPr="00CD34A5">
        <w:rPr>
          <w:rFonts w:ascii="Times New Roman" w:hAnsi="Times New Roman"/>
          <w:sz w:val="24"/>
          <w:szCs w:val="24"/>
        </w:rPr>
        <w:t>О</w:t>
      </w:r>
      <w:r w:rsidR="00DF5835" w:rsidRPr="00CD34A5">
        <w:rPr>
          <w:rFonts w:ascii="Times New Roman" w:hAnsi="Times New Roman"/>
          <w:spacing w:val="-3"/>
          <w:sz w:val="24"/>
          <w:szCs w:val="24"/>
        </w:rPr>
        <w:t>рганизовать работу по принятию на баланс организациями,</w:t>
      </w:r>
      <w:r w:rsidR="00DF5835" w:rsidRPr="00CD34A5">
        <w:rPr>
          <w:rFonts w:ascii="Times New Roman" w:hAnsi="Times New Roman"/>
          <w:spacing w:val="-3"/>
          <w:sz w:val="24"/>
          <w:szCs w:val="24"/>
        </w:rPr>
        <w:br/>
      </w:r>
      <w:r w:rsidR="00DF5835" w:rsidRPr="00CD34A5">
        <w:rPr>
          <w:rFonts w:ascii="Times New Roman" w:hAnsi="Times New Roman"/>
          <w:sz w:val="24"/>
          <w:szCs w:val="24"/>
        </w:rPr>
        <w:t>осуществляющими водоснабжение/водоотведение, бесхозных источников</w:t>
      </w:r>
      <w:r w:rsidR="00DF5835" w:rsidRPr="00CD34A5">
        <w:rPr>
          <w:rFonts w:ascii="Times New Roman" w:hAnsi="Times New Roman"/>
          <w:sz w:val="24"/>
          <w:szCs w:val="24"/>
        </w:rPr>
        <w:br/>
      </w:r>
      <w:r w:rsidR="00DF5835" w:rsidRPr="00CD34A5">
        <w:rPr>
          <w:rFonts w:ascii="Times New Roman" w:hAnsi="Times New Roman"/>
          <w:spacing w:val="-4"/>
          <w:sz w:val="24"/>
          <w:szCs w:val="24"/>
        </w:rPr>
        <w:t>питьевого водоснабжения и сетей водоснабжения и канализования.</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pacing w:val="-3"/>
          <w:sz w:val="24"/>
          <w:szCs w:val="24"/>
        </w:rPr>
        <w:t>5.10.</w:t>
      </w:r>
      <w:r w:rsidR="00DF5835" w:rsidRPr="00CD34A5">
        <w:rPr>
          <w:rFonts w:ascii="Times New Roman" w:hAnsi="Times New Roman"/>
          <w:spacing w:val="-3"/>
          <w:sz w:val="24"/>
          <w:szCs w:val="24"/>
        </w:rPr>
        <w:t xml:space="preserve">Принять меры по разработке и утверждению проектов зон санитарной </w:t>
      </w:r>
      <w:r w:rsidR="00DF5835" w:rsidRPr="00CD34A5">
        <w:rPr>
          <w:rFonts w:ascii="Times New Roman" w:hAnsi="Times New Roman"/>
          <w:sz w:val="24"/>
          <w:szCs w:val="24"/>
        </w:rPr>
        <w:t>охраны источников водоснабжения.</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pacing w:val="-5"/>
          <w:sz w:val="24"/>
          <w:szCs w:val="24"/>
        </w:rPr>
        <w:t>5.11.</w:t>
      </w:r>
      <w:r w:rsidR="00DF5835" w:rsidRPr="00CD34A5">
        <w:rPr>
          <w:rFonts w:ascii="Times New Roman" w:hAnsi="Times New Roman"/>
          <w:spacing w:val="-5"/>
          <w:sz w:val="24"/>
          <w:szCs w:val="24"/>
        </w:rPr>
        <w:t xml:space="preserve">Обеспечить проведение мероприятий </w:t>
      </w:r>
      <w:r w:rsidR="00DF5835" w:rsidRPr="00CD34A5">
        <w:rPr>
          <w:rFonts w:ascii="Times New Roman" w:hAnsi="Times New Roman"/>
          <w:sz w:val="24"/>
          <w:szCs w:val="24"/>
        </w:rPr>
        <w:t xml:space="preserve">по санитарной </w:t>
      </w:r>
      <w:r w:rsidR="00DF5835" w:rsidRPr="00CD34A5">
        <w:rPr>
          <w:rFonts w:ascii="Times New Roman" w:hAnsi="Times New Roman"/>
          <w:spacing w:val="-4"/>
          <w:sz w:val="24"/>
          <w:szCs w:val="24"/>
        </w:rPr>
        <w:t>очистке и благоустройству территорий городских и сельских поселений,</w:t>
      </w:r>
      <w:r w:rsidR="00DF5835" w:rsidRPr="00CD34A5">
        <w:rPr>
          <w:rFonts w:ascii="Times New Roman" w:hAnsi="Times New Roman"/>
          <w:spacing w:val="-5"/>
          <w:sz w:val="24"/>
          <w:szCs w:val="24"/>
        </w:rPr>
        <w:t xml:space="preserve"> по совершенствованию очистки </w:t>
      </w:r>
      <w:r w:rsidR="00DF5835" w:rsidRPr="00CD34A5">
        <w:rPr>
          <w:rFonts w:ascii="Times New Roman" w:hAnsi="Times New Roman"/>
          <w:sz w:val="24"/>
          <w:szCs w:val="24"/>
        </w:rPr>
        <w:t>сточных вод, решению вопросов обеззараживания стоков.</w:t>
      </w:r>
      <w:r w:rsidR="00DF5835" w:rsidRPr="00CD34A5">
        <w:rPr>
          <w:rFonts w:ascii="Times New Roman" w:hAnsi="Times New Roman"/>
          <w:spacing w:val="-3"/>
          <w:sz w:val="24"/>
          <w:szCs w:val="24"/>
        </w:rPr>
        <w:t xml:space="preserve"> </w:t>
      </w:r>
    </w:p>
    <w:p w:rsidR="00DF5835" w:rsidRPr="00CD34A5" w:rsidRDefault="00DF5835" w:rsidP="00962F4B">
      <w:pPr>
        <w:widowControl w:val="0"/>
        <w:numPr>
          <w:ilvl w:val="0"/>
          <w:numId w:val="21"/>
        </w:numPr>
        <w:autoSpaceDE w:val="0"/>
        <w:autoSpaceDN w:val="0"/>
        <w:adjustRightInd w:val="0"/>
        <w:spacing w:after="0" w:line="240" w:lineRule="auto"/>
        <w:ind w:left="426" w:firstLine="0"/>
        <w:jc w:val="both"/>
        <w:rPr>
          <w:rFonts w:ascii="Times New Roman" w:hAnsi="Times New Roman"/>
          <w:sz w:val="24"/>
          <w:szCs w:val="24"/>
          <w:u w:val="single"/>
        </w:rPr>
      </w:pPr>
      <w:r w:rsidRPr="00CD34A5">
        <w:rPr>
          <w:rFonts w:ascii="Times New Roman" w:hAnsi="Times New Roman"/>
          <w:spacing w:val="-3"/>
          <w:sz w:val="24"/>
          <w:szCs w:val="24"/>
          <w:u w:val="single"/>
        </w:rPr>
        <w:t>организациям, осуществляющим деятельность в сфере водоснабжения и водоотведения</w:t>
      </w:r>
      <w:r w:rsidRPr="00CD34A5">
        <w:rPr>
          <w:rFonts w:ascii="Times New Roman" w:hAnsi="Times New Roman"/>
          <w:sz w:val="24"/>
          <w:szCs w:val="24"/>
          <w:u w:val="single"/>
        </w:rPr>
        <w:t>:</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pacing w:val="-9"/>
          <w:sz w:val="24"/>
          <w:szCs w:val="24"/>
        </w:rPr>
        <w:t>5.12.</w:t>
      </w:r>
      <w:r w:rsidR="00DF5835" w:rsidRPr="00CD34A5">
        <w:rPr>
          <w:rFonts w:ascii="Times New Roman" w:hAnsi="Times New Roman"/>
          <w:spacing w:val="-9"/>
          <w:sz w:val="24"/>
          <w:szCs w:val="24"/>
        </w:rPr>
        <w:t xml:space="preserve"> На </w:t>
      </w:r>
      <w:r w:rsidR="00DF5835" w:rsidRPr="00CD34A5">
        <w:rPr>
          <w:rFonts w:ascii="Times New Roman" w:hAnsi="Times New Roman"/>
          <w:spacing w:val="-3"/>
          <w:sz w:val="24"/>
          <w:szCs w:val="24"/>
        </w:rPr>
        <w:t>основе технических заданий, утвержденных органами местного самоуправления, разработать Проекты инвестиционных программ в сфере водоснабжения.</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pacing w:val="-3"/>
          <w:sz w:val="24"/>
          <w:szCs w:val="24"/>
        </w:rPr>
        <w:t>5.13.</w:t>
      </w:r>
      <w:r w:rsidR="00DF5835" w:rsidRPr="00CD34A5">
        <w:rPr>
          <w:rFonts w:ascii="Times New Roman" w:hAnsi="Times New Roman"/>
          <w:spacing w:val="-3"/>
          <w:sz w:val="24"/>
          <w:szCs w:val="24"/>
        </w:rPr>
        <w:t>Разработать планы мероприятий по приведению качества питьевой воды в соответствие с установленными требованиями и согласовать с Управлением Роспотребнадзора по Иркутской области.</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pacing w:val="-2"/>
          <w:sz w:val="24"/>
          <w:szCs w:val="24"/>
        </w:rPr>
        <w:t>5.14.</w:t>
      </w:r>
      <w:r w:rsidR="00DF5835" w:rsidRPr="00CD34A5">
        <w:rPr>
          <w:rFonts w:ascii="Times New Roman" w:hAnsi="Times New Roman"/>
          <w:spacing w:val="-2"/>
          <w:sz w:val="24"/>
          <w:szCs w:val="24"/>
        </w:rPr>
        <w:t>Организовать мониторинг за состоянием распределительных сетей</w:t>
      </w:r>
      <w:r w:rsidR="00DF5835" w:rsidRPr="00CD34A5">
        <w:rPr>
          <w:rFonts w:ascii="Times New Roman" w:hAnsi="Times New Roman"/>
          <w:spacing w:val="-2"/>
          <w:sz w:val="24"/>
          <w:szCs w:val="24"/>
        </w:rPr>
        <w:br/>
      </w:r>
      <w:r w:rsidR="00DF5835" w:rsidRPr="00CD34A5">
        <w:rPr>
          <w:rFonts w:ascii="Times New Roman" w:hAnsi="Times New Roman"/>
          <w:sz w:val="24"/>
          <w:szCs w:val="24"/>
        </w:rPr>
        <w:t>водоснабжения и водоотведения и своевременное проведение</w:t>
      </w:r>
      <w:r w:rsidR="00DF5835" w:rsidRPr="00CD34A5">
        <w:rPr>
          <w:rFonts w:ascii="Times New Roman" w:hAnsi="Times New Roman"/>
          <w:sz w:val="24"/>
          <w:szCs w:val="24"/>
        </w:rPr>
        <w:br/>
      </w:r>
      <w:r w:rsidR="00DF5835" w:rsidRPr="00CD34A5">
        <w:rPr>
          <w:rFonts w:ascii="Times New Roman" w:hAnsi="Times New Roman"/>
          <w:spacing w:val="-4"/>
          <w:sz w:val="24"/>
          <w:szCs w:val="24"/>
        </w:rPr>
        <w:t>профилактических ремонтных мероприятий, направленных на предотвращение</w:t>
      </w:r>
      <w:r w:rsidR="00DF5835" w:rsidRPr="00CD34A5">
        <w:rPr>
          <w:rFonts w:ascii="Times New Roman" w:hAnsi="Times New Roman"/>
          <w:spacing w:val="-4"/>
          <w:sz w:val="24"/>
          <w:szCs w:val="24"/>
        </w:rPr>
        <w:br/>
      </w:r>
      <w:r w:rsidR="00DF5835" w:rsidRPr="00CD34A5">
        <w:rPr>
          <w:rFonts w:ascii="Times New Roman" w:hAnsi="Times New Roman"/>
          <w:sz w:val="24"/>
          <w:szCs w:val="24"/>
        </w:rPr>
        <w:t>аварийных ситуаций.</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z w:val="24"/>
          <w:szCs w:val="24"/>
        </w:rPr>
        <w:t>5.15.</w:t>
      </w:r>
      <w:r w:rsidR="00DF5835" w:rsidRPr="00CD34A5">
        <w:rPr>
          <w:rFonts w:ascii="Times New Roman" w:hAnsi="Times New Roman"/>
          <w:sz w:val="24"/>
          <w:szCs w:val="24"/>
        </w:rPr>
        <w:t>Обеспечить соответствие качества питьевой воды требованиям санитарного законодательства.</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z w:val="24"/>
          <w:szCs w:val="24"/>
        </w:rPr>
        <w:t>5.16.</w:t>
      </w:r>
      <w:r w:rsidR="00DF5835" w:rsidRPr="00CD34A5">
        <w:rPr>
          <w:rFonts w:ascii="Times New Roman" w:hAnsi="Times New Roman"/>
          <w:sz w:val="24"/>
          <w:szCs w:val="24"/>
        </w:rPr>
        <w:t>Обеспечить с</w:t>
      </w:r>
      <w:r w:rsidR="00DF5835" w:rsidRPr="00CD34A5">
        <w:rPr>
          <w:rFonts w:ascii="Times New Roman" w:hAnsi="Times New Roman"/>
          <w:spacing w:val="-2"/>
          <w:sz w:val="24"/>
          <w:szCs w:val="24"/>
        </w:rPr>
        <w:t xml:space="preserve">воевременное согласование программ и </w:t>
      </w:r>
      <w:r w:rsidR="00DF5835" w:rsidRPr="00CD34A5">
        <w:rPr>
          <w:rFonts w:ascii="Times New Roman" w:hAnsi="Times New Roman"/>
          <w:spacing w:val="-3"/>
          <w:sz w:val="24"/>
          <w:szCs w:val="24"/>
        </w:rPr>
        <w:t>проведения</w:t>
      </w:r>
      <w:r w:rsidR="00DF5835" w:rsidRPr="00CD34A5">
        <w:rPr>
          <w:rFonts w:ascii="Times New Roman" w:hAnsi="Times New Roman"/>
          <w:spacing w:val="-2"/>
          <w:sz w:val="24"/>
          <w:szCs w:val="24"/>
        </w:rPr>
        <w:t xml:space="preserve"> производственного контроля </w:t>
      </w:r>
      <w:r w:rsidR="00DF5835" w:rsidRPr="00CD34A5">
        <w:rPr>
          <w:rFonts w:ascii="Times New Roman" w:hAnsi="Times New Roman"/>
          <w:spacing w:val="-3"/>
          <w:sz w:val="24"/>
          <w:szCs w:val="24"/>
        </w:rPr>
        <w:t>за качеством питьевой воды, подаваемой потребителю</w:t>
      </w:r>
    </w:p>
    <w:p w:rsidR="00DF5835" w:rsidRPr="00CD34A5" w:rsidRDefault="00381271" w:rsidP="00962F4B">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pacing w:val="-3"/>
          <w:sz w:val="24"/>
          <w:szCs w:val="24"/>
        </w:rPr>
        <w:t>5.17.</w:t>
      </w:r>
      <w:r w:rsidR="00DF5835" w:rsidRPr="00CD34A5">
        <w:rPr>
          <w:rFonts w:ascii="Times New Roman" w:hAnsi="Times New Roman"/>
          <w:spacing w:val="-3"/>
          <w:sz w:val="24"/>
          <w:szCs w:val="24"/>
        </w:rPr>
        <w:t>Обеспечить в</w:t>
      </w:r>
      <w:r w:rsidR="00DF5835" w:rsidRPr="00CD34A5">
        <w:rPr>
          <w:rFonts w:ascii="Times New Roman" w:hAnsi="Times New Roman"/>
          <w:spacing w:val="-4"/>
          <w:sz w:val="24"/>
          <w:szCs w:val="24"/>
        </w:rPr>
        <w:t xml:space="preserve">ыполнение требований санитарного законодательства по организации </w:t>
      </w:r>
      <w:r w:rsidR="00DF5835" w:rsidRPr="00CD34A5">
        <w:rPr>
          <w:rFonts w:ascii="Times New Roman" w:hAnsi="Times New Roman"/>
          <w:sz w:val="24"/>
          <w:szCs w:val="24"/>
        </w:rPr>
        <w:t>зон санитарной охраны источников водоснабжения.</w:t>
      </w:r>
    </w:p>
    <w:p w:rsidR="00DF5835" w:rsidRPr="001A1C1A" w:rsidRDefault="00381271" w:rsidP="001A1C1A">
      <w:pPr>
        <w:widowControl w:val="0"/>
        <w:autoSpaceDE w:val="0"/>
        <w:autoSpaceDN w:val="0"/>
        <w:adjustRightInd w:val="0"/>
        <w:spacing w:after="0" w:line="240" w:lineRule="auto"/>
        <w:ind w:left="426"/>
        <w:jc w:val="both"/>
        <w:rPr>
          <w:rFonts w:ascii="Times New Roman" w:hAnsi="Times New Roman"/>
          <w:spacing w:val="-3"/>
          <w:sz w:val="24"/>
          <w:szCs w:val="24"/>
        </w:rPr>
      </w:pPr>
      <w:r>
        <w:rPr>
          <w:rFonts w:ascii="Times New Roman" w:hAnsi="Times New Roman"/>
          <w:sz w:val="24"/>
          <w:szCs w:val="24"/>
        </w:rPr>
        <w:t>5.18.</w:t>
      </w:r>
      <w:r w:rsidR="00DF5835" w:rsidRPr="00CD34A5">
        <w:rPr>
          <w:rFonts w:ascii="Times New Roman" w:hAnsi="Times New Roman"/>
          <w:sz w:val="24"/>
          <w:szCs w:val="24"/>
        </w:rPr>
        <w:t>Обеспечить п</w:t>
      </w:r>
      <w:r w:rsidR="00DF5835" w:rsidRPr="00CD34A5">
        <w:rPr>
          <w:rFonts w:ascii="Times New Roman" w:hAnsi="Times New Roman"/>
          <w:spacing w:val="-3"/>
          <w:sz w:val="24"/>
          <w:szCs w:val="24"/>
        </w:rPr>
        <w:t xml:space="preserve">роведение модернизации и внедрение современных эффективных </w:t>
      </w:r>
      <w:r w:rsidR="00DF5835" w:rsidRPr="00CD34A5">
        <w:rPr>
          <w:rFonts w:ascii="Times New Roman" w:hAnsi="Times New Roman"/>
          <w:spacing w:val="-2"/>
          <w:sz w:val="24"/>
          <w:szCs w:val="24"/>
        </w:rPr>
        <w:t xml:space="preserve">технологий доочистки и обеззараживания питьевой воды </w:t>
      </w:r>
      <w:r w:rsidR="00DF5835" w:rsidRPr="00CD34A5">
        <w:rPr>
          <w:rFonts w:ascii="Times New Roman" w:hAnsi="Times New Roman"/>
          <w:spacing w:val="-4"/>
          <w:sz w:val="24"/>
          <w:szCs w:val="24"/>
        </w:rPr>
        <w:t xml:space="preserve"> с целью улучшения качества и безопасности питьевой воды.</w:t>
      </w:r>
    </w:p>
    <w:p w:rsidR="00DF5835" w:rsidRPr="00CD34A5" w:rsidRDefault="00DF5835" w:rsidP="003C00F2">
      <w:pPr>
        <w:numPr>
          <w:ilvl w:val="0"/>
          <w:numId w:val="39"/>
        </w:numPr>
        <w:spacing w:after="0" w:line="240" w:lineRule="auto"/>
        <w:ind w:left="426"/>
        <w:jc w:val="both"/>
        <w:rPr>
          <w:rFonts w:ascii="Times New Roman" w:hAnsi="Times New Roman"/>
          <w:sz w:val="24"/>
          <w:szCs w:val="24"/>
        </w:rPr>
      </w:pPr>
      <w:r w:rsidRPr="00CD34A5">
        <w:rPr>
          <w:rFonts w:ascii="Times New Roman" w:hAnsi="Times New Roman"/>
          <w:sz w:val="24"/>
          <w:szCs w:val="24"/>
        </w:rPr>
        <w:t xml:space="preserve">В области обеспечения санитарно-эпидемиологической безопасности </w:t>
      </w:r>
      <w:r w:rsidRPr="00CD34A5">
        <w:rPr>
          <w:rFonts w:ascii="Times New Roman" w:hAnsi="Times New Roman"/>
          <w:b/>
          <w:sz w:val="24"/>
          <w:szCs w:val="24"/>
        </w:rPr>
        <w:t>на водных объектах</w:t>
      </w:r>
      <w:r w:rsidRPr="00CD34A5">
        <w:rPr>
          <w:rFonts w:ascii="Times New Roman" w:hAnsi="Times New Roman"/>
          <w:sz w:val="24"/>
          <w:szCs w:val="24"/>
        </w:rPr>
        <w:t xml:space="preserve"> в местах массового отдыха населения, предупреждения возникновения инфекционных и массовых неинфекционных  заболеваний, необходимо принять следующие меры:</w:t>
      </w:r>
    </w:p>
    <w:p w:rsidR="004A35E4" w:rsidRDefault="00815AEC" w:rsidP="00815AEC">
      <w:pPr>
        <w:spacing w:after="0" w:line="240" w:lineRule="auto"/>
        <w:ind w:left="491"/>
        <w:jc w:val="both"/>
        <w:rPr>
          <w:rFonts w:ascii="Times New Roman" w:hAnsi="Times New Roman"/>
          <w:sz w:val="24"/>
          <w:szCs w:val="24"/>
        </w:rPr>
      </w:pPr>
      <w:r>
        <w:rPr>
          <w:rFonts w:ascii="Times New Roman" w:hAnsi="Times New Roman"/>
          <w:sz w:val="24"/>
          <w:szCs w:val="24"/>
        </w:rPr>
        <w:t>6.1.</w:t>
      </w:r>
      <w:r w:rsidR="00DF5835" w:rsidRPr="00CD34A5">
        <w:rPr>
          <w:rFonts w:ascii="Times New Roman" w:hAnsi="Times New Roman"/>
          <w:sz w:val="24"/>
          <w:szCs w:val="24"/>
        </w:rPr>
        <w:t>Определить места массового отдыха у водоемов и утвердить их Постановлением главы соответствующего муниципального образования</w:t>
      </w:r>
    </w:p>
    <w:p w:rsidR="004A35E4" w:rsidRDefault="00815AEC" w:rsidP="00815AEC">
      <w:pPr>
        <w:spacing w:after="0" w:line="240" w:lineRule="auto"/>
        <w:ind w:left="491"/>
        <w:jc w:val="both"/>
        <w:rPr>
          <w:rFonts w:ascii="Times New Roman" w:hAnsi="Times New Roman"/>
          <w:sz w:val="24"/>
          <w:szCs w:val="24"/>
        </w:rPr>
      </w:pPr>
      <w:proofErr w:type="gramStart"/>
      <w:r>
        <w:rPr>
          <w:rFonts w:ascii="Times New Roman" w:hAnsi="Times New Roman"/>
          <w:sz w:val="24"/>
          <w:szCs w:val="24"/>
        </w:rPr>
        <w:t>6.2.</w:t>
      </w:r>
      <w:r w:rsidR="00DF5835" w:rsidRPr="004A35E4">
        <w:rPr>
          <w:rFonts w:ascii="Times New Roman" w:hAnsi="Times New Roman"/>
          <w:sz w:val="24"/>
          <w:szCs w:val="24"/>
        </w:rPr>
        <w:t>Разработать план мероприятий по приведению мест массового отдыха в соответствие с требованиями санитарных норм и правил, а также провести необходимые мероприятия по обеспечению санитарно-эпидемиологической безопасности населения на водных объектах в соответствии с требованиями гигиенических нормативов СанПиН 2.1.5.980-00 «Гигиенические требования к охране поверхностных вод», в т.ч. обеспечить надлежащее санитарное состояние территории, прилегающей к местам массового отдыха населения, ликвидации</w:t>
      </w:r>
      <w:proofErr w:type="gramEnd"/>
      <w:r w:rsidR="00DF5835" w:rsidRPr="004A35E4">
        <w:rPr>
          <w:rFonts w:ascii="Times New Roman" w:hAnsi="Times New Roman"/>
          <w:sz w:val="24"/>
          <w:szCs w:val="24"/>
        </w:rPr>
        <w:t xml:space="preserve"> </w:t>
      </w:r>
      <w:proofErr w:type="gramStart"/>
      <w:r w:rsidR="00DF5835" w:rsidRPr="004A35E4">
        <w:rPr>
          <w:rFonts w:ascii="Times New Roman" w:hAnsi="Times New Roman"/>
          <w:sz w:val="24"/>
          <w:szCs w:val="24"/>
        </w:rPr>
        <w:t>свалок</w:t>
      </w:r>
      <w:proofErr w:type="gramEnd"/>
      <w:r w:rsidR="00DF5835" w:rsidRPr="004A35E4">
        <w:rPr>
          <w:rFonts w:ascii="Times New Roman" w:hAnsi="Times New Roman"/>
          <w:sz w:val="24"/>
          <w:szCs w:val="24"/>
        </w:rPr>
        <w:t xml:space="preserve">, </w:t>
      </w:r>
      <w:proofErr w:type="gramStart"/>
      <w:r w:rsidR="00DF5835" w:rsidRPr="004A35E4">
        <w:rPr>
          <w:rFonts w:ascii="Times New Roman" w:hAnsi="Times New Roman"/>
          <w:sz w:val="24"/>
          <w:szCs w:val="24"/>
        </w:rPr>
        <w:t>пресечении</w:t>
      </w:r>
      <w:proofErr w:type="gramEnd"/>
      <w:r w:rsidR="00DF5835" w:rsidRPr="004A35E4">
        <w:rPr>
          <w:rFonts w:ascii="Times New Roman" w:hAnsi="Times New Roman"/>
          <w:sz w:val="24"/>
          <w:szCs w:val="24"/>
        </w:rPr>
        <w:t xml:space="preserve"> фактов попадания необеззараженных и необезвреженных сточных вод в водоемы.</w:t>
      </w:r>
    </w:p>
    <w:p w:rsidR="00DF5835" w:rsidRPr="00CD34A5" w:rsidRDefault="00815AEC" w:rsidP="003A64CE">
      <w:pPr>
        <w:spacing w:after="0" w:line="240" w:lineRule="auto"/>
        <w:ind w:left="491"/>
        <w:jc w:val="both"/>
        <w:rPr>
          <w:rFonts w:ascii="Times New Roman" w:hAnsi="Times New Roman"/>
          <w:sz w:val="24"/>
          <w:szCs w:val="24"/>
        </w:rPr>
      </w:pPr>
      <w:r>
        <w:rPr>
          <w:rFonts w:ascii="Times New Roman" w:hAnsi="Times New Roman"/>
          <w:sz w:val="24"/>
          <w:szCs w:val="24"/>
        </w:rPr>
        <w:t>6.3.</w:t>
      </w:r>
      <w:r w:rsidR="00DF5835" w:rsidRPr="004A35E4">
        <w:rPr>
          <w:rFonts w:ascii="Times New Roman" w:hAnsi="Times New Roman"/>
          <w:sz w:val="24"/>
          <w:szCs w:val="24"/>
        </w:rPr>
        <w:t>Реализовать проект по сохранению озера Байкал, а также провести мероприятия по очистке от мусора берегов и прибрежной акватории озера Байкал;</w:t>
      </w:r>
    </w:p>
    <w:p w:rsidR="00DF5835" w:rsidRPr="00CD34A5" w:rsidRDefault="00DF5835" w:rsidP="003C00F2">
      <w:pPr>
        <w:numPr>
          <w:ilvl w:val="0"/>
          <w:numId w:val="39"/>
        </w:numPr>
        <w:autoSpaceDE w:val="0"/>
        <w:autoSpaceDN w:val="0"/>
        <w:adjustRightInd w:val="0"/>
        <w:spacing w:after="0" w:line="240" w:lineRule="auto"/>
        <w:ind w:left="426"/>
        <w:contextualSpacing/>
        <w:jc w:val="both"/>
        <w:rPr>
          <w:rFonts w:ascii="Times New Roman" w:hAnsi="Times New Roman"/>
          <w:sz w:val="24"/>
          <w:szCs w:val="24"/>
        </w:rPr>
      </w:pPr>
      <w:r w:rsidRPr="00CD34A5">
        <w:rPr>
          <w:rFonts w:ascii="Times New Roman" w:hAnsi="Times New Roman"/>
          <w:bCs/>
          <w:iCs/>
          <w:sz w:val="24"/>
          <w:szCs w:val="24"/>
        </w:rPr>
        <w:lastRenderedPageBreak/>
        <w:t xml:space="preserve">В области </w:t>
      </w:r>
      <w:r w:rsidRPr="00CD34A5">
        <w:rPr>
          <w:rFonts w:ascii="Times New Roman" w:hAnsi="Times New Roman"/>
          <w:b/>
          <w:bCs/>
          <w:iCs/>
          <w:sz w:val="24"/>
          <w:szCs w:val="24"/>
        </w:rPr>
        <w:t>охраны почвы</w:t>
      </w:r>
      <w:r w:rsidRPr="00CD34A5">
        <w:rPr>
          <w:rFonts w:ascii="Times New Roman" w:hAnsi="Times New Roman"/>
          <w:bCs/>
          <w:iCs/>
          <w:sz w:val="24"/>
          <w:szCs w:val="24"/>
        </w:rPr>
        <w:t xml:space="preserve"> населенных мест:</w:t>
      </w:r>
    </w:p>
    <w:p w:rsidR="00DF5835" w:rsidRPr="00CD34A5" w:rsidRDefault="000B1D8A" w:rsidP="000B1D8A">
      <w:pPr>
        <w:pStyle w:val="ab"/>
        <w:spacing w:after="0" w:line="240" w:lineRule="auto"/>
        <w:ind w:left="426"/>
        <w:jc w:val="both"/>
        <w:rPr>
          <w:rFonts w:ascii="Times New Roman" w:hAnsi="Times New Roman"/>
          <w:sz w:val="24"/>
          <w:szCs w:val="24"/>
        </w:rPr>
      </w:pPr>
      <w:r>
        <w:rPr>
          <w:rFonts w:ascii="Times New Roman" w:hAnsi="Times New Roman"/>
          <w:sz w:val="24"/>
          <w:szCs w:val="24"/>
        </w:rPr>
        <w:t>7.1.</w:t>
      </w:r>
      <w:r w:rsidR="00DF5835" w:rsidRPr="00CD34A5">
        <w:rPr>
          <w:rFonts w:ascii="Times New Roman" w:hAnsi="Times New Roman"/>
          <w:sz w:val="24"/>
          <w:szCs w:val="24"/>
        </w:rPr>
        <w:t>В соответствии с требованиями СанПиН 42-128-4690-88 «Санитарные правила содержания территорий населённых мест» разработать и согласовать с Управлением Роспотребнадзора по Иркутской области схемы генеральной очистки населенных мест во всех муниципальных образованиях Иркутской области.</w:t>
      </w:r>
    </w:p>
    <w:p w:rsidR="00DF5835" w:rsidRPr="00990A2B" w:rsidRDefault="000B1D8A" w:rsidP="000B1D8A">
      <w:pPr>
        <w:pStyle w:val="ab"/>
        <w:spacing w:after="0" w:line="240" w:lineRule="auto"/>
        <w:ind w:left="426"/>
        <w:jc w:val="both"/>
        <w:rPr>
          <w:rFonts w:ascii="Times New Roman" w:hAnsi="Times New Roman"/>
          <w:sz w:val="24"/>
          <w:szCs w:val="24"/>
        </w:rPr>
      </w:pPr>
      <w:r>
        <w:rPr>
          <w:rFonts w:ascii="Times New Roman" w:hAnsi="Times New Roman"/>
          <w:sz w:val="24"/>
          <w:szCs w:val="24"/>
        </w:rPr>
        <w:t>7.2.</w:t>
      </w:r>
      <w:r w:rsidR="00DF5835" w:rsidRPr="00CD34A5">
        <w:rPr>
          <w:rFonts w:ascii="Times New Roman" w:hAnsi="Times New Roman"/>
          <w:sz w:val="24"/>
          <w:szCs w:val="24"/>
        </w:rPr>
        <w:t>Обеспечить надлежащее санитарное состояние территорий населённых мест, в т.ч. организацию рациональной системы сбора, временного хранения, обезвреживания и экономически целесообразную утилизацию бытовых отходов и уборки территории в соответствии с требованиями СанПиН 42-128-4690-88 «</w:t>
      </w:r>
      <w:r w:rsidR="00DF5835" w:rsidRPr="00990A2B">
        <w:rPr>
          <w:rFonts w:ascii="Times New Roman" w:hAnsi="Times New Roman"/>
          <w:sz w:val="24"/>
          <w:szCs w:val="24"/>
        </w:rPr>
        <w:t>Санитарные правила содержания территорий населённых мест»</w:t>
      </w:r>
      <w:r w:rsidR="00D70F8C" w:rsidRPr="00990A2B">
        <w:rPr>
          <w:rFonts w:ascii="Times New Roman" w:hAnsi="Times New Roman"/>
          <w:sz w:val="24"/>
          <w:szCs w:val="24"/>
        </w:rPr>
        <w:t xml:space="preserve">. </w:t>
      </w:r>
      <w:proofErr w:type="gramStart"/>
      <w:r w:rsidR="00DF5835" w:rsidRPr="00990A2B">
        <w:rPr>
          <w:rFonts w:ascii="Times New Roman" w:hAnsi="Times New Roman"/>
          <w:sz w:val="24"/>
          <w:szCs w:val="24"/>
        </w:rPr>
        <w:t>Сформировать комплексную систему обращения с твёрдыми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запрещённых к захоронению отходов производства и потребления;</w:t>
      </w:r>
      <w:proofErr w:type="gramEnd"/>
    </w:p>
    <w:p w:rsidR="00DF5835" w:rsidRPr="00990A2B" w:rsidRDefault="000B1D8A" w:rsidP="000B1D8A">
      <w:pPr>
        <w:pStyle w:val="ab"/>
        <w:spacing w:after="0" w:line="240" w:lineRule="auto"/>
        <w:ind w:left="426"/>
        <w:jc w:val="both"/>
        <w:rPr>
          <w:rFonts w:ascii="Times New Roman" w:hAnsi="Times New Roman"/>
          <w:sz w:val="24"/>
          <w:szCs w:val="24"/>
        </w:rPr>
      </w:pPr>
      <w:r>
        <w:rPr>
          <w:rFonts w:ascii="Times New Roman" w:hAnsi="Times New Roman"/>
          <w:sz w:val="24"/>
          <w:szCs w:val="24"/>
        </w:rPr>
        <w:t>7.3</w:t>
      </w:r>
      <w:proofErr w:type="gramStart"/>
      <w:r w:rsidR="00DF5835" w:rsidRPr="00990A2B">
        <w:rPr>
          <w:rFonts w:ascii="Times New Roman" w:hAnsi="Times New Roman"/>
          <w:sz w:val="24"/>
          <w:szCs w:val="24"/>
        </w:rPr>
        <w:t>С</w:t>
      </w:r>
      <w:proofErr w:type="gramEnd"/>
      <w:r w:rsidR="00DF5835" w:rsidRPr="00990A2B">
        <w:rPr>
          <w:rFonts w:ascii="Times New Roman" w:hAnsi="Times New Roman"/>
          <w:sz w:val="24"/>
          <w:szCs w:val="24"/>
        </w:rPr>
        <w:t xml:space="preserve">оздать современную инфраструктуру, обеспечивающую безопасное обращение с отходами </w:t>
      </w:r>
      <w:r w:rsidR="00DF5835" w:rsidRPr="00990A2B">
        <w:rPr>
          <w:rFonts w:ascii="Times New Roman" w:hAnsi="Times New Roman"/>
          <w:sz w:val="24"/>
          <w:szCs w:val="24"/>
          <w:lang w:val="en-US"/>
        </w:rPr>
        <w:t>I</w:t>
      </w:r>
      <w:r w:rsidR="00DF5835" w:rsidRPr="00990A2B">
        <w:rPr>
          <w:rFonts w:ascii="Times New Roman" w:hAnsi="Times New Roman"/>
          <w:sz w:val="24"/>
          <w:szCs w:val="24"/>
        </w:rPr>
        <w:t xml:space="preserve"> и </w:t>
      </w:r>
      <w:r w:rsidR="00DF5835" w:rsidRPr="00990A2B">
        <w:rPr>
          <w:rFonts w:ascii="Times New Roman" w:hAnsi="Times New Roman"/>
          <w:sz w:val="24"/>
          <w:szCs w:val="24"/>
          <w:lang w:val="en-US"/>
        </w:rPr>
        <w:t>II</w:t>
      </w:r>
      <w:r w:rsidR="00DF5835" w:rsidRPr="00990A2B">
        <w:rPr>
          <w:rFonts w:ascii="Times New Roman" w:hAnsi="Times New Roman"/>
          <w:sz w:val="24"/>
          <w:szCs w:val="24"/>
        </w:rPr>
        <w:t xml:space="preserve"> классов опасности и ликвидации наиболее опасных объектов накоплен</w:t>
      </w:r>
      <w:r w:rsidR="000B6DE0" w:rsidRPr="00990A2B">
        <w:rPr>
          <w:rFonts w:ascii="Times New Roman" w:hAnsi="Times New Roman"/>
          <w:sz w:val="24"/>
          <w:szCs w:val="24"/>
        </w:rPr>
        <w:t xml:space="preserve">ного </w:t>
      </w:r>
      <w:r w:rsidR="00DF5835" w:rsidRPr="00990A2B">
        <w:rPr>
          <w:rFonts w:ascii="Times New Roman" w:hAnsi="Times New Roman"/>
          <w:sz w:val="24"/>
          <w:szCs w:val="24"/>
        </w:rPr>
        <w:t>вреда</w:t>
      </w:r>
      <w:r w:rsidR="000B6DE0" w:rsidRPr="00990A2B">
        <w:rPr>
          <w:rFonts w:ascii="Times New Roman" w:hAnsi="Times New Roman"/>
          <w:sz w:val="24"/>
          <w:szCs w:val="24"/>
        </w:rPr>
        <w:t xml:space="preserve"> окружающей среде:</w:t>
      </w:r>
    </w:p>
    <w:p w:rsidR="00D30FD9" w:rsidRPr="00990A2B" w:rsidRDefault="00D30FD9" w:rsidP="000D0CBD">
      <w:pPr>
        <w:pStyle w:val="ab"/>
        <w:numPr>
          <w:ilvl w:val="1"/>
          <w:numId w:val="31"/>
        </w:numPr>
        <w:spacing w:after="0" w:line="240" w:lineRule="auto"/>
        <w:ind w:left="426" w:firstLine="0"/>
        <w:jc w:val="both"/>
        <w:rPr>
          <w:rFonts w:ascii="Times New Roman" w:hAnsi="Times New Roman"/>
          <w:sz w:val="24"/>
          <w:szCs w:val="24"/>
        </w:rPr>
      </w:pPr>
      <w:r w:rsidRPr="00990A2B">
        <w:rPr>
          <w:rFonts w:ascii="Times New Roman" w:hAnsi="Times New Roman"/>
          <w:sz w:val="24"/>
          <w:szCs w:val="24"/>
        </w:rPr>
        <w:t>Цех ртутного электролиз</w:t>
      </w:r>
      <w:proofErr w:type="gramStart"/>
      <w:r w:rsidRPr="00990A2B">
        <w:rPr>
          <w:rFonts w:ascii="Times New Roman" w:hAnsi="Times New Roman"/>
          <w:sz w:val="24"/>
          <w:szCs w:val="24"/>
        </w:rPr>
        <w:t>а ООО</w:t>
      </w:r>
      <w:proofErr w:type="gramEnd"/>
      <w:r w:rsidRPr="00990A2B">
        <w:rPr>
          <w:rFonts w:ascii="Times New Roman" w:hAnsi="Times New Roman"/>
          <w:sz w:val="24"/>
          <w:szCs w:val="24"/>
        </w:rPr>
        <w:t xml:space="preserve"> «Усольехимпром</w:t>
      </w:r>
      <w:r w:rsidR="00552EF4" w:rsidRPr="00990A2B">
        <w:rPr>
          <w:rFonts w:ascii="Times New Roman" w:hAnsi="Times New Roman"/>
          <w:sz w:val="24"/>
          <w:szCs w:val="24"/>
        </w:rPr>
        <w:t>»</w:t>
      </w:r>
      <w:r w:rsidRPr="00990A2B">
        <w:rPr>
          <w:rFonts w:ascii="Times New Roman" w:hAnsi="Times New Roman"/>
          <w:sz w:val="24"/>
          <w:szCs w:val="24"/>
        </w:rPr>
        <w:t>;</w:t>
      </w:r>
    </w:p>
    <w:p w:rsidR="00D30FD9" w:rsidRPr="00990A2B" w:rsidRDefault="00D30FD9" w:rsidP="000D0CBD">
      <w:pPr>
        <w:pStyle w:val="ab"/>
        <w:numPr>
          <w:ilvl w:val="1"/>
          <w:numId w:val="31"/>
        </w:numPr>
        <w:spacing w:after="0" w:line="240" w:lineRule="auto"/>
        <w:ind w:left="426" w:firstLine="0"/>
        <w:jc w:val="both"/>
        <w:rPr>
          <w:rFonts w:ascii="Times New Roman" w:hAnsi="Times New Roman"/>
          <w:sz w:val="24"/>
          <w:szCs w:val="24"/>
        </w:rPr>
      </w:pPr>
      <w:r w:rsidRPr="00990A2B">
        <w:rPr>
          <w:rFonts w:ascii="Times New Roman" w:hAnsi="Times New Roman"/>
          <w:sz w:val="24"/>
          <w:szCs w:val="24"/>
        </w:rPr>
        <w:t>Микрополигон опасных отходов бывшего ПО «Восток» (г.Иркутск);</w:t>
      </w:r>
    </w:p>
    <w:p w:rsidR="00D30FD9" w:rsidRPr="00990A2B" w:rsidRDefault="00D30FD9" w:rsidP="000D0CBD">
      <w:pPr>
        <w:pStyle w:val="ab"/>
        <w:numPr>
          <w:ilvl w:val="1"/>
          <w:numId w:val="31"/>
        </w:numPr>
        <w:spacing w:after="0" w:line="240" w:lineRule="auto"/>
        <w:ind w:left="426" w:firstLine="0"/>
        <w:jc w:val="both"/>
        <w:rPr>
          <w:rFonts w:ascii="Times New Roman" w:hAnsi="Times New Roman"/>
          <w:sz w:val="24"/>
          <w:szCs w:val="24"/>
        </w:rPr>
      </w:pPr>
      <w:r w:rsidRPr="00990A2B">
        <w:rPr>
          <w:rFonts w:ascii="Times New Roman" w:hAnsi="Times New Roman"/>
          <w:sz w:val="24"/>
          <w:szCs w:val="24"/>
        </w:rPr>
        <w:t>ОАО «Бирюсинский гидролизный завод» (залежи лигнина);</w:t>
      </w:r>
    </w:p>
    <w:p w:rsidR="00D30FD9" w:rsidRPr="00990A2B" w:rsidRDefault="00D30FD9" w:rsidP="000D0CBD">
      <w:pPr>
        <w:pStyle w:val="ab"/>
        <w:numPr>
          <w:ilvl w:val="1"/>
          <w:numId w:val="31"/>
        </w:numPr>
        <w:spacing w:after="0" w:line="240" w:lineRule="auto"/>
        <w:ind w:left="426" w:firstLine="0"/>
        <w:jc w:val="both"/>
        <w:rPr>
          <w:rFonts w:ascii="Times New Roman" w:hAnsi="Times New Roman"/>
          <w:sz w:val="24"/>
          <w:szCs w:val="24"/>
        </w:rPr>
      </w:pPr>
      <w:r w:rsidRPr="00990A2B">
        <w:rPr>
          <w:rFonts w:ascii="Times New Roman" w:hAnsi="Times New Roman"/>
          <w:sz w:val="24"/>
          <w:szCs w:val="24"/>
        </w:rPr>
        <w:t>ОАО «БЦБК»;</w:t>
      </w:r>
    </w:p>
    <w:p w:rsidR="00D30FD9" w:rsidRPr="00990A2B" w:rsidRDefault="00D30FD9" w:rsidP="000D0CBD">
      <w:pPr>
        <w:pStyle w:val="ab"/>
        <w:numPr>
          <w:ilvl w:val="1"/>
          <w:numId w:val="31"/>
        </w:numPr>
        <w:spacing w:after="0" w:line="240" w:lineRule="auto"/>
        <w:ind w:left="426" w:firstLine="0"/>
        <w:jc w:val="both"/>
        <w:rPr>
          <w:rFonts w:ascii="Times New Roman" w:hAnsi="Times New Roman"/>
          <w:sz w:val="24"/>
          <w:szCs w:val="24"/>
        </w:rPr>
      </w:pPr>
      <w:r w:rsidRPr="00990A2B">
        <w:rPr>
          <w:rFonts w:ascii="Times New Roman" w:hAnsi="Times New Roman"/>
          <w:sz w:val="24"/>
          <w:szCs w:val="24"/>
        </w:rPr>
        <w:t>Управление «Ангарскстроя» (г.Братск), завод «Стройдеталь» (склад топливной щепы);</w:t>
      </w:r>
    </w:p>
    <w:p w:rsidR="000B6DE0" w:rsidRPr="00990A2B" w:rsidRDefault="00D30FD9" w:rsidP="000D0CBD">
      <w:pPr>
        <w:pStyle w:val="ab"/>
        <w:numPr>
          <w:ilvl w:val="1"/>
          <w:numId w:val="31"/>
        </w:numPr>
        <w:spacing w:after="0" w:line="240" w:lineRule="auto"/>
        <w:ind w:left="426" w:firstLine="0"/>
        <w:jc w:val="both"/>
        <w:rPr>
          <w:rFonts w:ascii="Times New Roman" w:hAnsi="Times New Roman"/>
          <w:sz w:val="24"/>
          <w:szCs w:val="24"/>
        </w:rPr>
      </w:pPr>
      <w:r w:rsidRPr="00990A2B">
        <w:rPr>
          <w:rFonts w:ascii="Times New Roman" w:hAnsi="Times New Roman"/>
          <w:sz w:val="24"/>
          <w:szCs w:val="24"/>
        </w:rPr>
        <w:t>ОАО «КБЖБ» (г.Братск), закрытый полигон промышленных отходов;</w:t>
      </w:r>
    </w:p>
    <w:p w:rsidR="00DF5835" w:rsidRPr="00990A2B" w:rsidRDefault="000B1D8A" w:rsidP="000B1D8A">
      <w:pPr>
        <w:pStyle w:val="ab"/>
        <w:spacing w:after="0" w:line="240" w:lineRule="auto"/>
        <w:ind w:left="426"/>
        <w:jc w:val="both"/>
        <w:rPr>
          <w:rFonts w:ascii="Times New Roman" w:hAnsi="Times New Roman"/>
          <w:sz w:val="24"/>
          <w:szCs w:val="24"/>
        </w:rPr>
      </w:pPr>
      <w:r>
        <w:rPr>
          <w:rFonts w:ascii="Times New Roman" w:hAnsi="Times New Roman"/>
          <w:sz w:val="24"/>
          <w:szCs w:val="24"/>
        </w:rPr>
        <w:t>7.4.</w:t>
      </w:r>
      <w:r w:rsidR="00DF5835" w:rsidRPr="00990A2B">
        <w:rPr>
          <w:rFonts w:ascii="Times New Roman" w:hAnsi="Times New Roman"/>
          <w:sz w:val="24"/>
          <w:szCs w:val="24"/>
        </w:rPr>
        <w:t>Создать в Иркутской области систему общественного контроля, направленной на выявление и ликвид</w:t>
      </w:r>
      <w:r w:rsidR="00D70F8C" w:rsidRPr="00990A2B">
        <w:rPr>
          <w:rFonts w:ascii="Times New Roman" w:hAnsi="Times New Roman"/>
          <w:sz w:val="24"/>
          <w:szCs w:val="24"/>
        </w:rPr>
        <w:t>ацию несанкционированных свалок.</w:t>
      </w:r>
    </w:p>
    <w:p w:rsidR="00DF5835" w:rsidRPr="00CD34A5" w:rsidRDefault="000B1D8A" w:rsidP="000B1D8A">
      <w:pPr>
        <w:pStyle w:val="ab"/>
        <w:spacing w:after="0" w:line="240" w:lineRule="auto"/>
        <w:ind w:left="426"/>
        <w:jc w:val="both"/>
        <w:rPr>
          <w:rFonts w:ascii="Times New Roman" w:hAnsi="Times New Roman"/>
          <w:sz w:val="24"/>
          <w:szCs w:val="24"/>
        </w:rPr>
      </w:pPr>
      <w:r>
        <w:rPr>
          <w:rFonts w:ascii="Times New Roman" w:hAnsi="Times New Roman"/>
          <w:sz w:val="24"/>
          <w:szCs w:val="24"/>
        </w:rPr>
        <w:t>7.5.</w:t>
      </w:r>
      <w:r w:rsidR="00DF5835" w:rsidRPr="00CD34A5">
        <w:rPr>
          <w:rFonts w:ascii="Times New Roman" w:hAnsi="Times New Roman"/>
          <w:sz w:val="24"/>
          <w:szCs w:val="24"/>
        </w:rPr>
        <w:t xml:space="preserve">Министерству природных ресурсов и экологии Иркутской области, Министерству жилищной политики, энергетики и транспорта Иркутской области совместно с главами муниципальных образований </w:t>
      </w:r>
      <w:r w:rsidR="00DF5835" w:rsidRPr="00CD34A5">
        <w:rPr>
          <w:rFonts w:ascii="Times New Roman" w:hAnsi="Times New Roman"/>
          <w:spacing w:val="-2"/>
          <w:sz w:val="24"/>
          <w:szCs w:val="26"/>
        </w:rPr>
        <w:t xml:space="preserve">обеспечить реализацию мероприятий в области  </w:t>
      </w:r>
      <w:r w:rsidR="00DF5835" w:rsidRPr="00CD34A5">
        <w:rPr>
          <w:rFonts w:ascii="Times New Roman" w:hAnsi="Times New Roman"/>
          <w:sz w:val="24"/>
          <w:szCs w:val="24"/>
        </w:rPr>
        <w:t>сбора и утилизации отходов</w:t>
      </w:r>
      <w:r w:rsidR="00DF5835" w:rsidRPr="00CD34A5">
        <w:rPr>
          <w:rFonts w:ascii="Times New Roman" w:hAnsi="Times New Roman"/>
          <w:sz w:val="20"/>
          <w:szCs w:val="20"/>
        </w:rPr>
        <w:t xml:space="preserve"> </w:t>
      </w:r>
      <w:r w:rsidR="00DF5835" w:rsidRPr="00CD34A5">
        <w:rPr>
          <w:rFonts w:ascii="Times New Roman" w:hAnsi="Times New Roman"/>
          <w:sz w:val="24"/>
          <w:szCs w:val="24"/>
        </w:rPr>
        <w:t>производства и потребления</w:t>
      </w:r>
      <w:r w:rsidR="00DF5835" w:rsidRPr="00CD34A5">
        <w:rPr>
          <w:rFonts w:ascii="Times New Roman" w:hAnsi="Times New Roman"/>
          <w:spacing w:val="-2"/>
          <w:sz w:val="24"/>
          <w:szCs w:val="26"/>
        </w:rPr>
        <w:t>, в т.ч. п</w:t>
      </w:r>
      <w:r w:rsidR="00DF5835" w:rsidRPr="00CD34A5">
        <w:rPr>
          <w:rFonts w:ascii="Times New Roman" w:hAnsi="Times New Roman"/>
          <w:sz w:val="24"/>
          <w:szCs w:val="24"/>
        </w:rPr>
        <w:t>одготовить предложения</w:t>
      </w:r>
      <w:r w:rsidR="00DF5835" w:rsidRPr="00CD34A5">
        <w:rPr>
          <w:rFonts w:ascii="Times New Roman" w:hAnsi="Times New Roman"/>
          <w:spacing w:val="-2"/>
          <w:sz w:val="24"/>
          <w:szCs w:val="26"/>
        </w:rPr>
        <w:t xml:space="preserve">: </w:t>
      </w:r>
    </w:p>
    <w:p w:rsidR="00DF5835" w:rsidRPr="00CD34A5" w:rsidRDefault="00DF5835" w:rsidP="000D0CBD">
      <w:pPr>
        <w:numPr>
          <w:ilvl w:val="0"/>
          <w:numId w:val="29"/>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по созданию полигонов для твердых бытовых отходов, строительства заводов по утилизации отходов</w:t>
      </w:r>
    </w:p>
    <w:p w:rsidR="00DF5835" w:rsidRPr="00CD34A5" w:rsidRDefault="00DF5835" w:rsidP="000D0CBD">
      <w:pPr>
        <w:numPr>
          <w:ilvl w:val="0"/>
          <w:numId w:val="29"/>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по организации системы современной мусоросортировки и селективного сбора отходов</w:t>
      </w:r>
    </w:p>
    <w:p w:rsidR="00DF5835" w:rsidRPr="00CD34A5" w:rsidRDefault="00DF5835" w:rsidP="000D0CBD">
      <w:pPr>
        <w:numPr>
          <w:ilvl w:val="0"/>
          <w:numId w:val="29"/>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по решению проблемы организации эффективной круглогодичной системы сбора и вывоза отходов с о.</w:t>
      </w:r>
      <w:r w:rsidR="000B6DE0">
        <w:rPr>
          <w:rFonts w:ascii="Times New Roman" w:hAnsi="Times New Roman"/>
          <w:sz w:val="24"/>
          <w:szCs w:val="24"/>
        </w:rPr>
        <w:t xml:space="preserve"> </w:t>
      </w:r>
      <w:r w:rsidRPr="00CD34A5">
        <w:rPr>
          <w:rFonts w:ascii="Times New Roman" w:hAnsi="Times New Roman"/>
          <w:sz w:val="24"/>
          <w:szCs w:val="24"/>
        </w:rPr>
        <w:t>Ольхон.</w:t>
      </w:r>
    </w:p>
    <w:p w:rsidR="00DF5835" w:rsidRPr="00CD34A5" w:rsidRDefault="00DF5835" w:rsidP="000D0CBD">
      <w:pPr>
        <w:numPr>
          <w:ilvl w:val="0"/>
          <w:numId w:val="29"/>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по организации утилизации отходов лесопереработки.</w:t>
      </w:r>
    </w:p>
    <w:p w:rsidR="00DF5835" w:rsidRPr="00CD34A5" w:rsidRDefault="00DF5835" w:rsidP="000D0CBD">
      <w:pPr>
        <w:numPr>
          <w:ilvl w:val="0"/>
          <w:numId w:val="29"/>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по утилизации отходов деревопереработки (лигнина) в Тайшетском районе;</w:t>
      </w:r>
    </w:p>
    <w:p w:rsidR="00DF5835" w:rsidRPr="00CD34A5" w:rsidRDefault="00DF5835" w:rsidP="000D0CBD">
      <w:pPr>
        <w:widowControl w:val="0"/>
        <w:numPr>
          <w:ilvl w:val="1"/>
          <w:numId w:val="39"/>
        </w:numPr>
        <w:autoSpaceDE w:val="0"/>
        <w:autoSpaceDN w:val="0"/>
        <w:adjustRightInd w:val="0"/>
        <w:spacing w:after="0" w:line="240" w:lineRule="auto"/>
        <w:ind w:left="426" w:firstLine="0"/>
        <w:jc w:val="both"/>
        <w:rPr>
          <w:rFonts w:ascii="Times New Roman" w:hAnsi="Times New Roman"/>
          <w:sz w:val="24"/>
          <w:szCs w:val="24"/>
        </w:rPr>
      </w:pPr>
      <w:r w:rsidRPr="00CD34A5">
        <w:rPr>
          <w:rFonts w:ascii="Times New Roman" w:hAnsi="Times New Roman"/>
          <w:sz w:val="24"/>
          <w:szCs w:val="24"/>
        </w:rPr>
        <w:t xml:space="preserve">Агентству по туризму Иркутской области совместно с администрацией Ольхонского района, ФГБУ «Прибайкальский национальный парк», подготовить предложения по регулированию туристической деятельности в Ольхонском районе, созданию приемлемых условий отдыха для туристов. </w:t>
      </w:r>
    </w:p>
    <w:p w:rsidR="00DF5835" w:rsidRPr="00CD34A5" w:rsidRDefault="00DF5835" w:rsidP="003F0B05">
      <w:pPr>
        <w:widowControl w:val="0"/>
        <w:numPr>
          <w:ilvl w:val="0"/>
          <w:numId w:val="42"/>
        </w:numPr>
        <w:autoSpaceDE w:val="0"/>
        <w:autoSpaceDN w:val="0"/>
        <w:adjustRightInd w:val="0"/>
        <w:spacing w:after="0" w:line="240" w:lineRule="auto"/>
        <w:ind w:left="284" w:hanging="284"/>
        <w:jc w:val="both"/>
        <w:rPr>
          <w:rFonts w:ascii="Times New Roman" w:hAnsi="Times New Roman"/>
          <w:sz w:val="24"/>
          <w:szCs w:val="24"/>
        </w:rPr>
      </w:pPr>
      <w:r w:rsidRPr="00CD34A5">
        <w:rPr>
          <w:rFonts w:ascii="Times New Roman" w:hAnsi="Times New Roman"/>
          <w:bCs/>
          <w:iCs/>
          <w:sz w:val="24"/>
          <w:szCs w:val="24"/>
        </w:rPr>
        <w:t xml:space="preserve">В области </w:t>
      </w:r>
      <w:r w:rsidRPr="00CD34A5">
        <w:rPr>
          <w:rFonts w:ascii="Times New Roman" w:hAnsi="Times New Roman"/>
          <w:b/>
          <w:bCs/>
          <w:iCs/>
          <w:sz w:val="24"/>
          <w:szCs w:val="24"/>
        </w:rPr>
        <w:t>охраны труда</w:t>
      </w:r>
      <w:r w:rsidRPr="00CD34A5">
        <w:rPr>
          <w:rFonts w:ascii="Times New Roman" w:hAnsi="Times New Roman"/>
          <w:bCs/>
          <w:iCs/>
          <w:sz w:val="24"/>
          <w:szCs w:val="24"/>
        </w:rPr>
        <w:t>:</w:t>
      </w:r>
    </w:p>
    <w:p w:rsidR="00DF5835" w:rsidRPr="002440D9" w:rsidRDefault="00DF5835" w:rsidP="002440D9">
      <w:pPr>
        <w:numPr>
          <w:ilvl w:val="0"/>
          <w:numId w:val="28"/>
        </w:numPr>
        <w:spacing w:after="0" w:line="240" w:lineRule="auto"/>
        <w:ind w:left="426" w:firstLine="0"/>
        <w:contextualSpacing/>
        <w:jc w:val="both"/>
        <w:rPr>
          <w:rFonts w:ascii="Times New Roman" w:hAnsi="Times New Roman"/>
          <w:sz w:val="24"/>
          <w:szCs w:val="24"/>
        </w:rPr>
      </w:pPr>
      <w:r w:rsidRPr="00CD34A5">
        <w:rPr>
          <w:rFonts w:ascii="Times New Roman" w:hAnsi="Times New Roman"/>
          <w:sz w:val="24"/>
          <w:szCs w:val="24"/>
        </w:rPr>
        <w:t>Обеспечить разработку, финансирование и реализацию мероприятий по обеспечению соответствия рабочих мест требованиям гигиенических нормативов.</w:t>
      </w:r>
    </w:p>
    <w:p w:rsidR="00DF5835" w:rsidRPr="00CD34A5" w:rsidRDefault="00DF5835" w:rsidP="00DF5835">
      <w:pPr>
        <w:numPr>
          <w:ilvl w:val="0"/>
          <w:numId w:val="30"/>
        </w:numPr>
        <w:autoSpaceDE w:val="0"/>
        <w:autoSpaceDN w:val="0"/>
        <w:adjustRightInd w:val="0"/>
        <w:spacing w:after="0" w:line="240" w:lineRule="auto"/>
        <w:ind w:left="426" w:hanging="425"/>
        <w:contextualSpacing/>
        <w:jc w:val="both"/>
        <w:rPr>
          <w:rFonts w:ascii="Times New Roman" w:hAnsi="Times New Roman"/>
          <w:bCs/>
          <w:sz w:val="24"/>
          <w:szCs w:val="24"/>
        </w:rPr>
      </w:pPr>
      <w:r w:rsidRPr="00CD34A5">
        <w:rPr>
          <w:rFonts w:ascii="Times New Roman" w:hAnsi="Times New Roman"/>
          <w:sz w:val="24"/>
          <w:szCs w:val="24"/>
        </w:rPr>
        <w:t xml:space="preserve">В области </w:t>
      </w:r>
      <w:r w:rsidRPr="00CD34A5">
        <w:rPr>
          <w:rFonts w:ascii="Times New Roman" w:hAnsi="Times New Roman"/>
          <w:b/>
          <w:sz w:val="24"/>
          <w:szCs w:val="24"/>
        </w:rPr>
        <w:t>охраны здоровья</w:t>
      </w:r>
      <w:r w:rsidRPr="00CD34A5">
        <w:rPr>
          <w:rFonts w:ascii="Times New Roman" w:hAnsi="Times New Roman"/>
          <w:sz w:val="24"/>
          <w:szCs w:val="24"/>
        </w:rPr>
        <w:t xml:space="preserve"> населения необходимо: </w:t>
      </w:r>
    </w:p>
    <w:p w:rsidR="00DF5835" w:rsidRPr="00CD34A5" w:rsidRDefault="004A35E4" w:rsidP="00406D1A">
      <w:pPr>
        <w:tabs>
          <w:tab w:val="left" w:pos="426"/>
        </w:tabs>
        <w:spacing w:after="0" w:line="240" w:lineRule="auto"/>
        <w:ind w:left="426"/>
        <w:contextualSpacing/>
        <w:jc w:val="both"/>
        <w:rPr>
          <w:rFonts w:ascii="Times New Roman" w:hAnsi="Times New Roman"/>
          <w:sz w:val="24"/>
          <w:szCs w:val="24"/>
        </w:rPr>
      </w:pPr>
      <w:proofErr w:type="gramStart"/>
      <w:r>
        <w:rPr>
          <w:rFonts w:ascii="Times New Roman" w:hAnsi="Times New Roman"/>
          <w:sz w:val="24"/>
          <w:szCs w:val="24"/>
        </w:rPr>
        <w:t>9</w:t>
      </w:r>
      <w:r w:rsidR="002440D9">
        <w:rPr>
          <w:rFonts w:ascii="Times New Roman" w:hAnsi="Times New Roman"/>
          <w:sz w:val="24"/>
          <w:szCs w:val="24"/>
        </w:rPr>
        <w:t>.1.</w:t>
      </w:r>
      <w:r w:rsidR="00DF5835" w:rsidRPr="00CD34A5">
        <w:rPr>
          <w:rFonts w:ascii="Times New Roman" w:hAnsi="Times New Roman"/>
          <w:sz w:val="24"/>
          <w:szCs w:val="24"/>
        </w:rPr>
        <w:t>Обеспечить реализацию мероприятий, направленных на снижение высокого уровня смертности в трудоспособном возрасте населения Иркутской области, в т.ч. от туберкулеза, болезней органов кровообращения, в т.ч. инфарктов и инсультов, органов дыхания, пищеварения, ВИЧ-инфекции, онкологии;</w:t>
      </w:r>
      <w:proofErr w:type="gramEnd"/>
    </w:p>
    <w:p w:rsidR="00DF5835" w:rsidRPr="00CD34A5" w:rsidRDefault="004A35E4" w:rsidP="00406D1A">
      <w:pPr>
        <w:tabs>
          <w:tab w:val="left" w:pos="426"/>
        </w:tabs>
        <w:spacing w:after="0" w:line="240" w:lineRule="auto"/>
        <w:ind w:left="426"/>
        <w:contextualSpacing/>
        <w:jc w:val="both"/>
        <w:rPr>
          <w:rFonts w:ascii="Times New Roman" w:hAnsi="Times New Roman"/>
          <w:sz w:val="24"/>
          <w:szCs w:val="24"/>
        </w:rPr>
      </w:pPr>
      <w:r>
        <w:rPr>
          <w:rFonts w:ascii="Times New Roman" w:hAnsi="Times New Roman"/>
          <w:sz w:val="24"/>
          <w:szCs w:val="24"/>
        </w:rPr>
        <w:lastRenderedPageBreak/>
        <w:t>9</w:t>
      </w:r>
      <w:r w:rsidR="002440D9">
        <w:rPr>
          <w:rFonts w:ascii="Times New Roman" w:hAnsi="Times New Roman"/>
          <w:sz w:val="24"/>
          <w:szCs w:val="24"/>
        </w:rPr>
        <w:t xml:space="preserve">.2. </w:t>
      </w:r>
      <w:r w:rsidR="00DF5835" w:rsidRPr="00CD34A5">
        <w:rPr>
          <w:rFonts w:ascii="Times New Roman" w:hAnsi="Times New Roman"/>
          <w:sz w:val="24"/>
          <w:szCs w:val="24"/>
        </w:rPr>
        <w:t xml:space="preserve">Обеспечить разработку и реализацию мероприятий по профилактике заболеваний, связанных с дефицитом йода и других микронутриентов, в т.ч. повышение доступности для населения обогащенных микронутриентами продуктов питания массового потребления (соль, хлеб, молоко) </w:t>
      </w:r>
    </w:p>
    <w:p w:rsidR="00DF5835" w:rsidRPr="00CD34A5" w:rsidRDefault="004A35E4" w:rsidP="002440D9">
      <w:pPr>
        <w:tabs>
          <w:tab w:val="left" w:pos="426"/>
        </w:tabs>
        <w:spacing w:after="0" w:line="240" w:lineRule="auto"/>
        <w:ind w:left="426"/>
        <w:contextualSpacing/>
        <w:jc w:val="both"/>
        <w:rPr>
          <w:rFonts w:ascii="Times New Roman" w:hAnsi="Times New Roman"/>
          <w:sz w:val="24"/>
          <w:szCs w:val="24"/>
        </w:rPr>
      </w:pPr>
      <w:r>
        <w:rPr>
          <w:rFonts w:ascii="Times New Roman" w:hAnsi="Times New Roman"/>
          <w:sz w:val="24"/>
          <w:szCs w:val="24"/>
        </w:rPr>
        <w:t>9</w:t>
      </w:r>
      <w:r w:rsidR="002440D9">
        <w:rPr>
          <w:rFonts w:ascii="Times New Roman" w:hAnsi="Times New Roman"/>
          <w:sz w:val="24"/>
          <w:szCs w:val="24"/>
        </w:rPr>
        <w:t>.3.</w:t>
      </w:r>
      <w:r w:rsidR="00DF5835" w:rsidRPr="00CD34A5">
        <w:rPr>
          <w:rFonts w:ascii="Times New Roman" w:hAnsi="Times New Roman"/>
          <w:sz w:val="24"/>
          <w:szCs w:val="24"/>
        </w:rPr>
        <w:t>Усиление мероприятий по снижению масштабов алкоголизации населения и заболеваемости наркоманией, и связанных с этим последствий для здоровья, в т.ч.: мероприятий, направленных на снижение спроса и доступности данных видов продукции, противодействию незаконному обороту; информирование населения о рисках для здоровья, связанных с алкоголем и наркотиками;</w:t>
      </w:r>
    </w:p>
    <w:p w:rsidR="00DF5835" w:rsidRPr="00CD34A5" w:rsidRDefault="00DF5835" w:rsidP="00DF5835">
      <w:pPr>
        <w:widowControl w:val="0"/>
        <w:numPr>
          <w:ilvl w:val="0"/>
          <w:numId w:val="30"/>
        </w:numPr>
        <w:autoSpaceDE w:val="0"/>
        <w:autoSpaceDN w:val="0"/>
        <w:adjustRightInd w:val="0"/>
        <w:spacing w:after="0" w:line="240" w:lineRule="auto"/>
        <w:ind w:left="426" w:hanging="426"/>
        <w:jc w:val="both"/>
        <w:rPr>
          <w:rFonts w:ascii="Times New Roman" w:hAnsi="Times New Roman"/>
          <w:sz w:val="24"/>
          <w:szCs w:val="24"/>
        </w:rPr>
      </w:pPr>
      <w:r w:rsidRPr="00CD34A5">
        <w:rPr>
          <w:rFonts w:ascii="Times New Roman" w:hAnsi="Times New Roman"/>
          <w:sz w:val="24"/>
          <w:szCs w:val="24"/>
        </w:rPr>
        <w:t xml:space="preserve">В области обеспечения санитарно-эпидемиологического благополучия </w:t>
      </w:r>
      <w:r w:rsidRPr="00CD34A5">
        <w:rPr>
          <w:rFonts w:ascii="Times New Roman" w:hAnsi="Times New Roman"/>
          <w:b/>
          <w:sz w:val="24"/>
          <w:szCs w:val="24"/>
        </w:rPr>
        <w:t>детского населения</w:t>
      </w:r>
      <w:r w:rsidRPr="00CD34A5">
        <w:rPr>
          <w:rFonts w:ascii="Times New Roman" w:hAnsi="Times New Roman"/>
          <w:sz w:val="24"/>
          <w:szCs w:val="24"/>
        </w:rPr>
        <w:t>, сохранения и укрепления их здоровья  необходимо:</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Принять меры к решению вопроса  по  выделению дополнительного финансирования для организации питания детей, попавших в трудную жизненную ситуацию, и детей, находящихся на полном государственном обеспечении;</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Рассмотреть возможность разработки и утверждения региональной целевой программы «ШКОЛЬНОЕ МОЛОКО».</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 xml:space="preserve">Рассмотреть возможность разработки и утверждения   региональной целевой программы, направленной на решение вопросов благоустройства общеобразовательных школ.  </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Принять меры, направленные на исключение снижения объемов финансирования оздоровительной кампании.</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Принять меры по увеличению  финансирования питания детей в детских лагерях в соответствии со стоимостью необходимого набора продуктов питания в день на 1 ребенка.</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Рассмотреть вопрос об увеличении финансирования мероприятий областной  программы «Развитие системы отдыха и оздоровления детей в Иркутской области» на 2014-2018 годы, направленных на улучшение материально- технической базы детских лагерей, создание в детских лагерях безбарьерной среды и условий отдыха для всех групп здоровья и обеспечивающие соблюдение санитарных норм.</w:t>
      </w:r>
    </w:p>
    <w:p w:rsidR="00DF5835" w:rsidRPr="00CD34A5" w:rsidRDefault="00DF5835" w:rsidP="00340CD5">
      <w:pPr>
        <w:numPr>
          <w:ilvl w:val="1"/>
          <w:numId w:val="30"/>
        </w:numPr>
        <w:spacing w:after="0" w:line="240" w:lineRule="auto"/>
        <w:ind w:left="426" w:right="5" w:firstLine="0"/>
        <w:jc w:val="both"/>
        <w:rPr>
          <w:rFonts w:ascii="Times New Roman" w:hAnsi="Times New Roman"/>
          <w:sz w:val="24"/>
          <w:szCs w:val="24"/>
        </w:rPr>
      </w:pPr>
      <w:r w:rsidRPr="00CD34A5">
        <w:rPr>
          <w:rFonts w:ascii="Times New Roman" w:hAnsi="Times New Roman"/>
          <w:sz w:val="24"/>
          <w:szCs w:val="24"/>
        </w:rPr>
        <w:t xml:space="preserve">Решить вопрос в части соблюдения норм санитарного законодательства по продолжительности оздоровительных смен в загородных стационарных лагерях, лагерях дневного пребывания – не менее 21 дня, санаторных учреждениях – не менее 24 дней. </w:t>
      </w:r>
    </w:p>
    <w:p w:rsidR="002440D9" w:rsidRPr="00CD34A5" w:rsidRDefault="002440D9" w:rsidP="002440D9">
      <w:pPr>
        <w:numPr>
          <w:ilvl w:val="0"/>
          <w:numId w:val="30"/>
        </w:numPr>
        <w:autoSpaceDE w:val="0"/>
        <w:autoSpaceDN w:val="0"/>
        <w:adjustRightInd w:val="0"/>
        <w:spacing w:after="0" w:line="240" w:lineRule="auto"/>
        <w:ind w:left="426" w:hanging="425"/>
        <w:contextualSpacing/>
        <w:jc w:val="both"/>
        <w:rPr>
          <w:rFonts w:ascii="Times New Roman" w:hAnsi="Times New Roman"/>
          <w:bCs/>
          <w:sz w:val="24"/>
          <w:szCs w:val="24"/>
        </w:rPr>
      </w:pPr>
      <w:r w:rsidRPr="00CD34A5">
        <w:rPr>
          <w:rFonts w:ascii="Times New Roman" w:hAnsi="Times New Roman"/>
          <w:sz w:val="24"/>
          <w:szCs w:val="24"/>
        </w:rPr>
        <w:t xml:space="preserve">В области </w:t>
      </w:r>
      <w:r w:rsidRPr="00CD34A5">
        <w:rPr>
          <w:rFonts w:ascii="Times New Roman" w:hAnsi="Times New Roman"/>
          <w:b/>
          <w:sz w:val="24"/>
          <w:szCs w:val="24"/>
        </w:rPr>
        <w:t>охраны здоровья</w:t>
      </w:r>
      <w:r w:rsidRPr="00CD34A5">
        <w:rPr>
          <w:rFonts w:ascii="Times New Roman" w:hAnsi="Times New Roman"/>
          <w:sz w:val="24"/>
          <w:szCs w:val="24"/>
        </w:rPr>
        <w:t xml:space="preserve"> населения необходимо: </w:t>
      </w:r>
    </w:p>
    <w:p w:rsidR="002440D9" w:rsidRPr="00CD34A5" w:rsidRDefault="006E3061" w:rsidP="002440D9">
      <w:pPr>
        <w:tabs>
          <w:tab w:val="left" w:pos="426"/>
        </w:tabs>
        <w:spacing w:after="0" w:line="240" w:lineRule="auto"/>
        <w:ind w:left="426"/>
        <w:contextualSpacing/>
        <w:jc w:val="both"/>
        <w:rPr>
          <w:rFonts w:ascii="Times New Roman" w:hAnsi="Times New Roman"/>
          <w:sz w:val="24"/>
          <w:szCs w:val="24"/>
        </w:rPr>
      </w:pPr>
      <w:proofErr w:type="gramStart"/>
      <w:r>
        <w:rPr>
          <w:rFonts w:ascii="Times New Roman" w:hAnsi="Times New Roman"/>
          <w:sz w:val="24"/>
          <w:szCs w:val="24"/>
        </w:rPr>
        <w:t>11</w:t>
      </w:r>
      <w:r w:rsidR="002440D9">
        <w:rPr>
          <w:rFonts w:ascii="Times New Roman" w:hAnsi="Times New Roman"/>
          <w:sz w:val="24"/>
          <w:szCs w:val="24"/>
        </w:rPr>
        <w:t>.1.</w:t>
      </w:r>
      <w:r w:rsidR="002440D9" w:rsidRPr="00CD34A5">
        <w:rPr>
          <w:rFonts w:ascii="Times New Roman" w:hAnsi="Times New Roman"/>
          <w:sz w:val="24"/>
          <w:szCs w:val="24"/>
        </w:rPr>
        <w:t>Обеспечить реализацию мероприятий, направленных на снижение высокого уровня смертности в трудоспособном возрасте населения Иркутской области, в т.ч. от туберкулеза, болезней органов кровообращения, в т.ч. инфарктов и инсультов, органов дыхания, пищеварения, ВИЧ-инфекции, онкологии;</w:t>
      </w:r>
      <w:proofErr w:type="gramEnd"/>
    </w:p>
    <w:p w:rsidR="002440D9" w:rsidRPr="00CD34A5" w:rsidRDefault="006E3061" w:rsidP="002440D9">
      <w:pPr>
        <w:tabs>
          <w:tab w:val="left" w:pos="426"/>
        </w:tabs>
        <w:spacing w:after="0" w:line="240" w:lineRule="auto"/>
        <w:ind w:left="426"/>
        <w:contextualSpacing/>
        <w:jc w:val="both"/>
        <w:rPr>
          <w:rFonts w:ascii="Times New Roman" w:hAnsi="Times New Roman"/>
          <w:sz w:val="24"/>
          <w:szCs w:val="24"/>
        </w:rPr>
      </w:pPr>
      <w:r>
        <w:rPr>
          <w:rFonts w:ascii="Times New Roman" w:hAnsi="Times New Roman"/>
          <w:sz w:val="24"/>
          <w:szCs w:val="24"/>
        </w:rPr>
        <w:t>11</w:t>
      </w:r>
      <w:r w:rsidR="002440D9">
        <w:rPr>
          <w:rFonts w:ascii="Times New Roman" w:hAnsi="Times New Roman"/>
          <w:sz w:val="24"/>
          <w:szCs w:val="24"/>
        </w:rPr>
        <w:t xml:space="preserve">.2. </w:t>
      </w:r>
      <w:r w:rsidR="002440D9" w:rsidRPr="00CD34A5">
        <w:rPr>
          <w:rFonts w:ascii="Times New Roman" w:hAnsi="Times New Roman"/>
          <w:sz w:val="24"/>
          <w:szCs w:val="24"/>
        </w:rPr>
        <w:t xml:space="preserve">Обеспечить разработку и реализацию мероприятий по профилактике заболеваний, связанных с дефицитом йода и других микронутриентов, в т.ч. повышение доступности для населения обогащенных микронутриентами продуктов питания массового потребления (соль, хлеб, молоко) </w:t>
      </w:r>
    </w:p>
    <w:p w:rsidR="002440D9" w:rsidRDefault="006E3061" w:rsidP="002440D9">
      <w:pPr>
        <w:tabs>
          <w:tab w:val="left" w:pos="426"/>
        </w:tabs>
        <w:spacing w:after="0" w:line="240" w:lineRule="auto"/>
        <w:ind w:left="426"/>
        <w:contextualSpacing/>
        <w:jc w:val="both"/>
        <w:rPr>
          <w:rFonts w:ascii="Times New Roman" w:hAnsi="Times New Roman"/>
          <w:sz w:val="24"/>
          <w:szCs w:val="24"/>
        </w:rPr>
      </w:pPr>
      <w:r>
        <w:rPr>
          <w:rFonts w:ascii="Times New Roman" w:hAnsi="Times New Roman"/>
          <w:sz w:val="24"/>
          <w:szCs w:val="24"/>
        </w:rPr>
        <w:t>11</w:t>
      </w:r>
      <w:r w:rsidR="002440D9">
        <w:rPr>
          <w:rFonts w:ascii="Times New Roman" w:hAnsi="Times New Roman"/>
          <w:sz w:val="24"/>
          <w:szCs w:val="24"/>
        </w:rPr>
        <w:t>.3.</w:t>
      </w:r>
      <w:r w:rsidR="002440D9" w:rsidRPr="00CD34A5">
        <w:rPr>
          <w:rFonts w:ascii="Times New Roman" w:hAnsi="Times New Roman"/>
          <w:sz w:val="24"/>
          <w:szCs w:val="24"/>
        </w:rPr>
        <w:t>Усиление мероприятий по снижению масштабов алкоголизации населения и заболеваемости наркоманией, и связанных с этим последствий для здоровья, в т.ч.: мероприятий, направленных на снижение спроса и доступности данных видов продукции, противодействию незаконному обороту; информирование населения о рисках для здоровья, связанных с алкоголем и наркотиками;</w:t>
      </w:r>
    </w:p>
    <w:p w:rsidR="00AB085E" w:rsidRDefault="006E3061" w:rsidP="002440D9">
      <w:pPr>
        <w:tabs>
          <w:tab w:val="left" w:pos="426"/>
        </w:tabs>
        <w:spacing w:after="0" w:line="240" w:lineRule="auto"/>
        <w:ind w:left="426"/>
        <w:contextualSpacing/>
        <w:jc w:val="both"/>
        <w:rPr>
          <w:rFonts w:ascii="Times New Roman" w:hAnsi="Times New Roman"/>
          <w:sz w:val="24"/>
          <w:szCs w:val="24"/>
        </w:rPr>
      </w:pPr>
      <w:r>
        <w:rPr>
          <w:rFonts w:ascii="Times New Roman" w:hAnsi="Times New Roman"/>
          <w:sz w:val="24"/>
          <w:szCs w:val="24"/>
        </w:rPr>
        <w:t>11</w:t>
      </w:r>
      <w:r w:rsidR="00AB085E">
        <w:rPr>
          <w:rFonts w:ascii="Times New Roman" w:hAnsi="Times New Roman"/>
          <w:sz w:val="24"/>
          <w:szCs w:val="24"/>
        </w:rPr>
        <w:t>.4.Усиление мер по противодействию незаконному обороту алкогольной и спиртсодержащей продукции;</w:t>
      </w:r>
    </w:p>
    <w:p w:rsidR="00AB085E" w:rsidRDefault="006E3061" w:rsidP="002440D9">
      <w:pPr>
        <w:tabs>
          <w:tab w:val="left" w:pos="426"/>
        </w:tabs>
        <w:spacing w:after="0" w:line="240" w:lineRule="auto"/>
        <w:ind w:left="426"/>
        <w:contextualSpacing/>
        <w:jc w:val="both"/>
        <w:rPr>
          <w:rFonts w:ascii="Times New Roman" w:hAnsi="Times New Roman"/>
          <w:sz w:val="24"/>
          <w:szCs w:val="24"/>
        </w:rPr>
      </w:pPr>
      <w:r>
        <w:rPr>
          <w:rFonts w:ascii="Times New Roman" w:hAnsi="Times New Roman"/>
          <w:sz w:val="24"/>
          <w:szCs w:val="24"/>
        </w:rPr>
        <w:t>11</w:t>
      </w:r>
      <w:r w:rsidR="00AB085E">
        <w:rPr>
          <w:rFonts w:ascii="Times New Roman" w:hAnsi="Times New Roman"/>
          <w:sz w:val="24"/>
          <w:szCs w:val="24"/>
        </w:rPr>
        <w:t>.5.Дополнительное ограничение доступности алкогольной и спиртосодержащей продукции, в.т.ч.:</w:t>
      </w:r>
    </w:p>
    <w:p w:rsidR="0030307D" w:rsidRDefault="006E3061" w:rsidP="0030307D">
      <w:pPr>
        <w:spacing w:after="0" w:line="240" w:lineRule="auto"/>
        <w:ind w:left="709" w:firstLine="425"/>
        <w:jc w:val="both"/>
        <w:rPr>
          <w:rFonts w:ascii="Times New Roman" w:hAnsi="Times New Roman"/>
          <w:sz w:val="24"/>
          <w:szCs w:val="26"/>
        </w:rPr>
      </w:pPr>
      <w:r>
        <w:rPr>
          <w:rFonts w:ascii="Times New Roman" w:hAnsi="Times New Roman"/>
          <w:sz w:val="24"/>
          <w:szCs w:val="26"/>
        </w:rPr>
        <w:lastRenderedPageBreak/>
        <w:t>11</w:t>
      </w:r>
      <w:r w:rsidR="00AB085E">
        <w:rPr>
          <w:rFonts w:ascii="Times New Roman" w:hAnsi="Times New Roman"/>
          <w:sz w:val="24"/>
          <w:szCs w:val="26"/>
        </w:rPr>
        <w:t>.5</w:t>
      </w:r>
      <w:r w:rsidR="0030307D" w:rsidRPr="00D013F4">
        <w:rPr>
          <w:rFonts w:ascii="Times New Roman" w:hAnsi="Times New Roman"/>
          <w:sz w:val="24"/>
          <w:szCs w:val="26"/>
        </w:rPr>
        <w:t xml:space="preserve">.1. </w:t>
      </w:r>
      <w:proofErr w:type="gramStart"/>
      <w:r w:rsidR="0030307D" w:rsidRPr="00AA45E6">
        <w:rPr>
          <w:rFonts w:ascii="Times New Roman" w:hAnsi="Times New Roman"/>
          <w:sz w:val="24"/>
          <w:szCs w:val="26"/>
        </w:rPr>
        <w:t xml:space="preserve">Дополнительные ограничения времени, условий и мест розничной продажи алкогольной продукции на территории Иркутской области </w:t>
      </w:r>
      <w:r w:rsidR="0030307D">
        <w:rPr>
          <w:rFonts w:ascii="Times New Roman" w:hAnsi="Times New Roman"/>
          <w:sz w:val="24"/>
          <w:szCs w:val="26"/>
        </w:rPr>
        <w:t xml:space="preserve">в т.ч. </w:t>
      </w:r>
      <w:r w:rsidR="0030307D" w:rsidRPr="00AA45E6">
        <w:rPr>
          <w:rFonts w:ascii="Times New Roman" w:hAnsi="Times New Roman"/>
          <w:sz w:val="24"/>
          <w:szCs w:val="26"/>
        </w:rPr>
        <w:t>на территориально обособленных объектах, расположенных в многоквартирных жилых домах и общежитиях, в том числе в пристроенных, встроенных, встроенно-пристроенных к ним помещениях, в которых входы для покупателей и посетителей находятся со стороны подъезда (подъездов) и (или) детс</w:t>
      </w:r>
      <w:r w:rsidR="0030307D">
        <w:rPr>
          <w:rFonts w:ascii="Times New Roman" w:hAnsi="Times New Roman"/>
          <w:sz w:val="24"/>
          <w:szCs w:val="26"/>
        </w:rPr>
        <w:t>кой площадки (детских площадок)</w:t>
      </w:r>
      <w:r w:rsidR="0030307D" w:rsidRPr="00AA45E6">
        <w:rPr>
          <w:rFonts w:ascii="Times New Roman" w:hAnsi="Times New Roman"/>
          <w:sz w:val="24"/>
          <w:szCs w:val="26"/>
        </w:rPr>
        <w:t>.</w:t>
      </w:r>
      <w:proofErr w:type="gramEnd"/>
    </w:p>
    <w:p w:rsidR="0030307D" w:rsidRDefault="006E3061" w:rsidP="0030307D">
      <w:pPr>
        <w:spacing w:after="0" w:line="240" w:lineRule="auto"/>
        <w:ind w:left="709" w:firstLine="425"/>
        <w:jc w:val="both"/>
        <w:rPr>
          <w:rFonts w:ascii="Times New Roman" w:hAnsi="Times New Roman"/>
          <w:sz w:val="24"/>
          <w:szCs w:val="26"/>
        </w:rPr>
      </w:pPr>
      <w:r>
        <w:rPr>
          <w:rFonts w:ascii="Times New Roman" w:hAnsi="Times New Roman"/>
          <w:sz w:val="24"/>
          <w:szCs w:val="26"/>
        </w:rPr>
        <w:t>11</w:t>
      </w:r>
      <w:r w:rsidR="00AB085E">
        <w:rPr>
          <w:rFonts w:ascii="Times New Roman" w:hAnsi="Times New Roman"/>
          <w:sz w:val="24"/>
          <w:szCs w:val="26"/>
        </w:rPr>
        <w:t>.5.2</w:t>
      </w:r>
      <w:r w:rsidR="0030307D" w:rsidRPr="00D013F4">
        <w:rPr>
          <w:rFonts w:ascii="Times New Roman" w:hAnsi="Times New Roman"/>
          <w:sz w:val="24"/>
          <w:szCs w:val="26"/>
        </w:rPr>
        <w:t xml:space="preserve">. </w:t>
      </w:r>
      <w:r w:rsidR="0030307D">
        <w:rPr>
          <w:rFonts w:ascii="Times New Roman" w:hAnsi="Times New Roman"/>
          <w:sz w:val="24"/>
          <w:szCs w:val="26"/>
        </w:rPr>
        <w:t>Н</w:t>
      </w:r>
      <w:r w:rsidR="0030307D" w:rsidRPr="00AA45E6">
        <w:rPr>
          <w:rFonts w:ascii="Times New Roman" w:hAnsi="Times New Roman"/>
          <w:sz w:val="24"/>
          <w:szCs w:val="26"/>
        </w:rPr>
        <w:t>е допуска</w:t>
      </w:r>
      <w:r w:rsidR="0030307D">
        <w:rPr>
          <w:rFonts w:ascii="Times New Roman" w:hAnsi="Times New Roman"/>
          <w:sz w:val="24"/>
          <w:szCs w:val="26"/>
        </w:rPr>
        <w:t>ть розничную</w:t>
      </w:r>
      <w:r w:rsidR="0030307D" w:rsidRPr="00AA45E6">
        <w:rPr>
          <w:rFonts w:ascii="Times New Roman" w:hAnsi="Times New Roman"/>
          <w:sz w:val="24"/>
          <w:szCs w:val="26"/>
        </w:rPr>
        <w:t xml:space="preserve"> продаж</w:t>
      </w:r>
      <w:r w:rsidR="0030307D">
        <w:rPr>
          <w:rFonts w:ascii="Times New Roman" w:hAnsi="Times New Roman"/>
          <w:sz w:val="24"/>
          <w:szCs w:val="26"/>
        </w:rPr>
        <w:t>у</w:t>
      </w:r>
      <w:r w:rsidR="0030307D" w:rsidRPr="00AA45E6">
        <w:rPr>
          <w:rFonts w:ascii="Times New Roman" w:hAnsi="Times New Roman"/>
          <w:sz w:val="24"/>
          <w:szCs w:val="26"/>
        </w:rPr>
        <w:t xml:space="preserve"> алкогольной продукции в розлив в тару продавца либо в тару потребителя пива и напитков, изготавливаемых на основе пива, сидра, пуаре, медовухи на объектах, расположенных в многоквартирных жилых домах и общежитиях, а также в пристроенных, встроенных, встроенн</w:t>
      </w:r>
      <w:r w:rsidR="0030307D">
        <w:rPr>
          <w:rFonts w:ascii="Times New Roman" w:hAnsi="Times New Roman"/>
          <w:sz w:val="24"/>
          <w:szCs w:val="26"/>
        </w:rPr>
        <w:t>о-пристроенных к ним помещениях</w:t>
      </w:r>
      <w:r w:rsidR="0030307D" w:rsidRPr="00AA45E6">
        <w:rPr>
          <w:rFonts w:ascii="Times New Roman" w:hAnsi="Times New Roman"/>
          <w:sz w:val="24"/>
          <w:szCs w:val="26"/>
        </w:rPr>
        <w:t>.</w:t>
      </w:r>
    </w:p>
    <w:p w:rsidR="0030307D" w:rsidRPr="00D013F4" w:rsidRDefault="006E3061" w:rsidP="0030307D">
      <w:pPr>
        <w:spacing w:after="0" w:line="240" w:lineRule="auto"/>
        <w:ind w:left="709" w:firstLine="425"/>
        <w:jc w:val="both"/>
        <w:rPr>
          <w:rFonts w:ascii="Times New Roman" w:hAnsi="Times New Roman"/>
          <w:sz w:val="24"/>
          <w:szCs w:val="26"/>
        </w:rPr>
      </w:pPr>
      <w:proofErr w:type="gramStart"/>
      <w:r>
        <w:rPr>
          <w:rFonts w:ascii="Times New Roman" w:hAnsi="Times New Roman"/>
          <w:sz w:val="24"/>
          <w:szCs w:val="26"/>
        </w:rPr>
        <w:t>11</w:t>
      </w:r>
      <w:r w:rsidR="00AB085E">
        <w:rPr>
          <w:rFonts w:ascii="Times New Roman" w:hAnsi="Times New Roman"/>
          <w:sz w:val="24"/>
          <w:szCs w:val="26"/>
        </w:rPr>
        <w:t>.5.3.</w:t>
      </w:r>
      <w:r w:rsidR="0030307D" w:rsidRPr="00D013F4">
        <w:rPr>
          <w:rFonts w:ascii="Times New Roman" w:hAnsi="Times New Roman"/>
          <w:sz w:val="24"/>
          <w:szCs w:val="26"/>
        </w:rPr>
        <w:t>Осуществление мелкооптовой и розничной реализации алкогольной продукции только в специализированных непродуктовых магазинах)</w:t>
      </w:r>
      <w:r w:rsidR="0030307D">
        <w:rPr>
          <w:rFonts w:ascii="Times New Roman" w:hAnsi="Times New Roman"/>
          <w:sz w:val="24"/>
          <w:szCs w:val="26"/>
        </w:rPr>
        <w:t>.</w:t>
      </w:r>
      <w:proofErr w:type="gramEnd"/>
    </w:p>
    <w:p w:rsidR="0030307D" w:rsidRDefault="006E3061" w:rsidP="0030307D">
      <w:pPr>
        <w:spacing w:after="0" w:line="240" w:lineRule="auto"/>
        <w:ind w:left="709" w:firstLine="425"/>
        <w:jc w:val="both"/>
        <w:rPr>
          <w:rFonts w:ascii="Times New Roman" w:hAnsi="Times New Roman"/>
          <w:sz w:val="24"/>
          <w:szCs w:val="26"/>
        </w:rPr>
      </w:pPr>
      <w:r>
        <w:rPr>
          <w:rFonts w:ascii="Times New Roman" w:hAnsi="Times New Roman"/>
          <w:sz w:val="24"/>
          <w:szCs w:val="26"/>
        </w:rPr>
        <w:t>11</w:t>
      </w:r>
      <w:r w:rsidR="00AB085E">
        <w:rPr>
          <w:rFonts w:ascii="Times New Roman" w:hAnsi="Times New Roman"/>
          <w:sz w:val="24"/>
          <w:szCs w:val="26"/>
        </w:rPr>
        <w:t>.5.4.</w:t>
      </w:r>
      <w:r w:rsidR="0030307D" w:rsidRPr="00D013F4">
        <w:rPr>
          <w:rFonts w:ascii="Times New Roman" w:hAnsi="Times New Roman"/>
          <w:sz w:val="24"/>
          <w:szCs w:val="26"/>
        </w:rPr>
        <w:t xml:space="preserve">Уменьшение количества торговых точек, реализующих алкогольную продукцию </w:t>
      </w:r>
    </w:p>
    <w:p w:rsidR="0030307D" w:rsidRDefault="006E3061" w:rsidP="0030307D">
      <w:pPr>
        <w:spacing w:after="0" w:line="240" w:lineRule="auto"/>
        <w:ind w:left="709" w:firstLine="425"/>
        <w:jc w:val="both"/>
        <w:rPr>
          <w:rFonts w:ascii="Times New Roman" w:hAnsi="Times New Roman"/>
          <w:sz w:val="24"/>
          <w:szCs w:val="26"/>
        </w:rPr>
      </w:pPr>
      <w:r>
        <w:rPr>
          <w:rFonts w:ascii="Times New Roman" w:hAnsi="Times New Roman"/>
          <w:sz w:val="24"/>
          <w:szCs w:val="26"/>
        </w:rPr>
        <w:t>11</w:t>
      </w:r>
      <w:r w:rsidR="00AB085E">
        <w:rPr>
          <w:rFonts w:ascii="Times New Roman" w:hAnsi="Times New Roman"/>
          <w:sz w:val="24"/>
          <w:szCs w:val="26"/>
        </w:rPr>
        <w:t>.5.5.</w:t>
      </w:r>
      <w:r w:rsidR="0030307D" w:rsidRPr="00D013F4">
        <w:rPr>
          <w:rFonts w:ascii="Times New Roman" w:hAnsi="Times New Roman"/>
          <w:sz w:val="24"/>
          <w:szCs w:val="26"/>
        </w:rPr>
        <w:t>Ограничение продаж алкоголя по времени (запрет продажи с 15.00 пятницы до 9.00. понедельника).</w:t>
      </w:r>
    </w:p>
    <w:p w:rsidR="006E3061" w:rsidRDefault="006E3061" w:rsidP="00816F74">
      <w:pPr>
        <w:spacing w:after="0" w:line="240" w:lineRule="auto"/>
        <w:ind w:left="426"/>
        <w:jc w:val="both"/>
        <w:rPr>
          <w:rFonts w:ascii="Times New Roman" w:hAnsi="Times New Roman"/>
          <w:sz w:val="24"/>
          <w:szCs w:val="26"/>
        </w:rPr>
      </w:pPr>
      <w:r>
        <w:rPr>
          <w:rFonts w:ascii="Times New Roman" w:hAnsi="Times New Roman"/>
          <w:sz w:val="24"/>
          <w:szCs w:val="26"/>
        </w:rPr>
        <w:t xml:space="preserve">11.6. Обеспечение </w:t>
      </w:r>
      <w:proofErr w:type="gramStart"/>
      <w:r>
        <w:rPr>
          <w:rFonts w:ascii="Times New Roman" w:hAnsi="Times New Roman"/>
          <w:sz w:val="24"/>
          <w:szCs w:val="26"/>
        </w:rPr>
        <w:t>контроля за</w:t>
      </w:r>
      <w:proofErr w:type="gramEnd"/>
      <w:r>
        <w:rPr>
          <w:rFonts w:ascii="Times New Roman" w:hAnsi="Times New Roman"/>
          <w:sz w:val="24"/>
          <w:szCs w:val="26"/>
        </w:rPr>
        <w:t xml:space="preserve"> запретом употребления алкогольных напитков и пива в образовательных организациях,  в т.ч. в период проведения «Выпускных вечеров».</w:t>
      </w:r>
    </w:p>
    <w:p w:rsidR="00816F74" w:rsidRDefault="00816F74" w:rsidP="00816F74">
      <w:pPr>
        <w:spacing w:after="0" w:line="240" w:lineRule="auto"/>
        <w:ind w:left="426"/>
        <w:jc w:val="both"/>
        <w:rPr>
          <w:rFonts w:ascii="Times New Roman" w:hAnsi="Times New Roman"/>
          <w:sz w:val="24"/>
          <w:szCs w:val="26"/>
        </w:rPr>
      </w:pPr>
      <w:r>
        <w:rPr>
          <w:rFonts w:ascii="Times New Roman" w:hAnsi="Times New Roman"/>
          <w:sz w:val="24"/>
          <w:szCs w:val="26"/>
        </w:rPr>
        <w:t xml:space="preserve">11.7. Продажа алкогольной продукции и пива только при наличии документа, удостоверяющего </w:t>
      </w:r>
      <w:r w:rsidR="00696BAB">
        <w:rPr>
          <w:rFonts w:ascii="Times New Roman" w:hAnsi="Times New Roman"/>
          <w:sz w:val="24"/>
          <w:szCs w:val="26"/>
        </w:rPr>
        <w:t>личность и возраст покупателя.</w:t>
      </w:r>
    </w:p>
    <w:p w:rsidR="00696BAB" w:rsidRDefault="00696BAB" w:rsidP="00816F74">
      <w:pPr>
        <w:spacing w:after="0" w:line="240" w:lineRule="auto"/>
        <w:ind w:left="426"/>
        <w:jc w:val="both"/>
        <w:rPr>
          <w:rFonts w:ascii="Times New Roman" w:hAnsi="Times New Roman"/>
          <w:sz w:val="24"/>
          <w:szCs w:val="26"/>
        </w:rPr>
      </w:pPr>
      <w:r>
        <w:rPr>
          <w:rFonts w:ascii="Times New Roman" w:hAnsi="Times New Roman"/>
          <w:sz w:val="24"/>
          <w:szCs w:val="26"/>
        </w:rPr>
        <w:t>11.8.Формирование мотивации и создание условий для ведения здорового образа жизни в муниципальных образованиях, повышение доступности для населения возможности занятий физической культурой и спортом.</w:t>
      </w:r>
    </w:p>
    <w:p w:rsidR="00696BAB" w:rsidRDefault="00696BAB" w:rsidP="00816F74">
      <w:pPr>
        <w:spacing w:after="0" w:line="240" w:lineRule="auto"/>
        <w:ind w:left="426"/>
        <w:jc w:val="both"/>
        <w:rPr>
          <w:rFonts w:ascii="Times New Roman" w:hAnsi="Times New Roman"/>
          <w:sz w:val="24"/>
          <w:szCs w:val="26"/>
        </w:rPr>
      </w:pPr>
      <w:r>
        <w:rPr>
          <w:rFonts w:ascii="Times New Roman" w:hAnsi="Times New Roman"/>
          <w:sz w:val="24"/>
          <w:szCs w:val="26"/>
        </w:rPr>
        <w:t>11.9.Создание для всех категорий и групп населения условий для занятия физической культурой и спортом, в т.ч. повышение уровня обеспеченности населения объектами спорта, а также подготовка спортивного резерва.</w:t>
      </w:r>
    </w:p>
    <w:p w:rsidR="00696BAB" w:rsidRDefault="00696BAB" w:rsidP="00816F74">
      <w:pPr>
        <w:spacing w:after="0" w:line="240" w:lineRule="auto"/>
        <w:ind w:left="426"/>
        <w:jc w:val="both"/>
        <w:rPr>
          <w:rFonts w:ascii="Times New Roman" w:hAnsi="Times New Roman"/>
          <w:sz w:val="24"/>
          <w:szCs w:val="26"/>
        </w:rPr>
      </w:pPr>
      <w:r>
        <w:rPr>
          <w:rFonts w:ascii="Times New Roman" w:hAnsi="Times New Roman"/>
          <w:sz w:val="24"/>
          <w:szCs w:val="26"/>
        </w:rPr>
        <w:t>11.10.Повышение уровня и качества жизни населения.</w:t>
      </w:r>
    </w:p>
    <w:p w:rsidR="00696BAB" w:rsidRDefault="00696BAB" w:rsidP="00816F74">
      <w:pPr>
        <w:spacing w:after="0" w:line="240" w:lineRule="auto"/>
        <w:ind w:left="426"/>
        <w:jc w:val="both"/>
        <w:rPr>
          <w:rFonts w:ascii="Times New Roman" w:hAnsi="Times New Roman"/>
          <w:sz w:val="24"/>
          <w:szCs w:val="26"/>
        </w:rPr>
      </w:pPr>
      <w:r>
        <w:rPr>
          <w:rFonts w:ascii="Times New Roman" w:hAnsi="Times New Roman"/>
          <w:sz w:val="24"/>
          <w:szCs w:val="26"/>
        </w:rPr>
        <w:t>11.11. Органам местного самоуправления, заинтересованным организациям – информирование населения о рисках, связанных с употреблением алкоголя в соответствии с приказом Минздрава России от 30 июня 2016 г. № 448 «Об утверждении Концепции по информированию населения Российской Федерации о вреде злоупотребления алкоголем».</w:t>
      </w:r>
    </w:p>
    <w:p w:rsidR="0030307D" w:rsidRPr="00B14934" w:rsidRDefault="00696BAB" w:rsidP="00B14934">
      <w:pPr>
        <w:spacing w:after="0" w:line="240" w:lineRule="auto"/>
        <w:ind w:left="426"/>
        <w:jc w:val="both"/>
        <w:rPr>
          <w:rFonts w:ascii="Times New Roman" w:hAnsi="Times New Roman"/>
          <w:sz w:val="24"/>
          <w:szCs w:val="26"/>
        </w:rPr>
      </w:pPr>
      <w:r>
        <w:rPr>
          <w:rFonts w:ascii="Times New Roman" w:hAnsi="Times New Roman"/>
          <w:sz w:val="24"/>
          <w:szCs w:val="26"/>
        </w:rPr>
        <w:t xml:space="preserve">11.12. </w:t>
      </w:r>
      <w:proofErr w:type="gramStart"/>
      <w:r>
        <w:rPr>
          <w:rFonts w:ascii="Times New Roman" w:hAnsi="Times New Roman"/>
          <w:sz w:val="24"/>
          <w:szCs w:val="26"/>
        </w:rPr>
        <w:t>Заинтересованным органам и организациям активизировать использование основных и специализированных каналов коммуникации, в т.ч. региональное и муниципальное телевидение, средства радиовещания, печатные СМИ, информационно-телекоммуникационная сеть «Интернет», средства наружной и внутренней рекламы, а также рекламы на транспорте, средства прямой (адресной) доставки (листовки, письма), массовые мероприятия, специализированные каналы</w:t>
      </w:r>
      <w:r w:rsidR="00B14934">
        <w:rPr>
          <w:rFonts w:ascii="Times New Roman" w:hAnsi="Times New Roman"/>
          <w:sz w:val="24"/>
          <w:szCs w:val="26"/>
        </w:rPr>
        <w:t xml:space="preserve"> коммуникации – телефонные горячие линии, специализированные сайты в </w:t>
      </w:r>
      <w:r w:rsidR="00B14934" w:rsidRPr="006A5253">
        <w:rPr>
          <w:rFonts w:ascii="Times New Roman" w:hAnsi="Times New Roman"/>
          <w:sz w:val="24"/>
          <w:szCs w:val="26"/>
        </w:rPr>
        <w:t>информационно-телекоммуникационная сеть "Интернет</w:t>
      </w:r>
      <w:r w:rsidR="00B14934">
        <w:rPr>
          <w:rFonts w:ascii="Times New Roman" w:hAnsi="Times New Roman"/>
          <w:sz w:val="24"/>
          <w:szCs w:val="26"/>
        </w:rPr>
        <w:t>, консультации в медицинских организациях, в</w:t>
      </w:r>
      <w:proofErr w:type="gramEnd"/>
      <w:r w:rsidR="00B14934">
        <w:rPr>
          <w:rFonts w:ascii="Times New Roman" w:hAnsi="Times New Roman"/>
          <w:sz w:val="24"/>
          <w:szCs w:val="26"/>
        </w:rPr>
        <w:t xml:space="preserve"> том числе центрах здоровья, женских консультациях и наркологических диспансерах.</w:t>
      </w:r>
    </w:p>
    <w:p w:rsidR="00DF5835" w:rsidRPr="00D602BD" w:rsidRDefault="00DF5835" w:rsidP="00DF5835">
      <w:pPr>
        <w:spacing w:after="0" w:line="240" w:lineRule="auto"/>
        <w:ind w:left="426" w:right="5"/>
        <w:jc w:val="both"/>
        <w:rPr>
          <w:rFonts w:ascii="Times New Roman" w:hAnsi="Times New Roman"/>
          <w:color w:val="FF0000"/>
          <w:sz w:val="24"/>
          <w:szCs w:val="24"/>
        </w:rPr>
      </w:pPr>
    </w:p>
    <w:p w:rsidR="00DF5835" w:rsidRPr="00D602BD" w:rsidRDefault="00DF5835" w:rsidP="00DF5835">
      <w:pPr>
        <w:autoSpaceDE w:val="0"/>
        <w:autoSpaceDN w:val="0"/>
        <w:adjustRightInd w:val="0"/>
        <w:spacing w:after="0" w:line="240" w:lineRule="auto"/>
        <w:ind w:firstLine="709"/>
        <w:contextualSpacing/>
        <w:jc w:val="both"/>
        <w:rPr>
          <w:rFonts w:ascii="Times New Roman" w:eastAsia="Calibri" w:hAnsi="Times New Roman"/>
          <w:i/>
          <w:iCs/>
          <w:color w:val="FF0000"/>
          <w:sz w:val="24"/>
          <w:szCs w:val="24"/>
          <w:lang w:eastAsia="en-US"/>
        </w:rPr>
      </w:pPr>
    </w:p>
    <w:p w:rsidR="00DF5835" w:rsidRPr="00DF5835" w:rsidRDefault="00DF5835" w:rsidP="00DF5835">
      <w:pPr>
        <w:autoSpaceDE w:val="0"/>
        <w:autoSpaceDN w:val="0"/>
        <w:adjustRightInd w:val="0"/>
        <w:spacing w:after="0" w:line="240" w:lineRule="auto"/>
        <w:contextualSpacing/>
        <w:jc w:val="both"/>
        <w:rPr>
          <w:rFonts w:ascii="Times New Roman" w:hAnsi="Times New Roman"/>
          <w:sz w:val="24"/>
          <w:szCs w:val="24"/>
        </w:rPr>
      </w:pPr>
    </w:p>
    <w:p w:rsidR="00012ED2" w:rsidRDefault="00012ED2" w:rsidP="00012ED2">
      <w:pPr>
        <w:autoSpaceDE w:val="0"/>
        <w:autoSpaceDN w:val="0"/>
        <w:adjustRightInd w:val="0"/>
        <w:spacing w:after="0" w:line="240" w:lineRule="auto"/>
        <w:ind w:left="360"/>
        <w:contextualSpacing/>
        <w:jc w:val="both"/>
        <w:rPr>
          <w:rFonts w:ascii="Times New Roman" w:hAnsi="Times New Roman"/>
          <w:sz w:val="24"/>
          <w:szCs w:val="24"/>
        </w:rPr>
      </w:pPr>
    </w:p>
    <w:p w:rsidR="00597469" w:rsidRDefault="00597469" w:rsidP="00012ED2">
      <w:pPr>
        <w:autoSpaceDE w:val="0"/>
        <w:autoSpaceDN w:val="0"/>
        <w:adjustRightInd w:val="0"/>
        <w:spacing w:after="0" w:line="240" w:lineRule="auto"/>
        <w:ind w:left="360"/>
        <w:contextualSpacing/>
        <w:jc w:val="both"/>
        <w:rPr>
          <w:rFonts w:ascii="Times New Roman" w:hAnsi="Times New Roman"/>
          <w:b/>
          <w:sz w:val="24"/>
          <w:szCs w:val="24"/>
        </w:rPr>
      </w:pPr>
    </w:p>
    <w:sectPr w:rsidR="00597469" w:rsidSect="00F34EA1">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9AC" w:rsidRDefault="009F19AC" w:rsidP="00BB15EC">
      <w:pPr>
        <w:spacing w:after="0" w:line="240" w:lineRule="auto"/>
      </w:pPr>
      <w:r>
        <w:separator/>
      </w:r>
    </w:p>
  </w:endnote>
  <w:endnote w:type="continuationSeparator" w:id="0">
    <w:p w:rsidR="009F19AC" w:rsidRDefault="009F19AC" w:rsidP="00BB15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ragmaticaC">
    <w:altName w:val="PragmaticaC"/>
    <w:panose1 w:val="00000000000000000000"/>
    <w:charset w:val="CC"/>
    <w:family w:val="swiss"/>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9AC" w:rsidRDefault="009F19AC">
    <w:pPr>
      <w:pStyle w:val="af7"/>
      <w:jc w:val="center"/>
    </w:pPr>
    <w:fldSimple w:instr=" PAGE   \* MERGEFORMAT ">
      <w:r w:rsidR="00595B27">
        <w:rPr>
          <w:noProof/>
        </w:rPr>
        <w:t>63</w:t>
      </w:r>
    </w:fldSimple>
  </w:p>
  <w:p w:rsidR="009F19AC" w:rsidRDefault="009F19A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9AC" w:rsidRDefault="009F19AC" w:rsidP="00BB15EC">
      <w:pPr>
        <w:spacing w:after="0" w:line="240" w:lineRule="auto"/>
      </w:pPr>
      <w:r>
        <w:separator/>
      </w:r>
    </w:p>
  </w:footnote>
  <w:footnote w:type="continuationSeparator" w:id="0">
    <w:p w:rsidR="009F19AC" w:rsidRDefault="009F19AC" w:rsidP="00BB15EC">
      <w:pPr>
        <w:spacing w:after="0" w:line="240" w:lineRule="auto"/>
      </w:pPr>
      <w:r>
        <w:continuationSeparator/>
      </w:r>
    </w:p>
  </w:footnote>
  <w:footnote w:id="1">
    <w:p w:rsidR="009F19AC" w:rsidRDefault="009F19AC">
      <w:pPr>
        <w:pStyle w:val="af"/>
      </w:pPr>
      <w:r>
        <w:rPr>
          <w:rStyle w:val="af1"/>
        </w:rPr>
        <w:footnoteRef/>
      </w:r>
      <w:r>
        <w:t xml:space="preserve"> По данным Иркутскстата </w:t>
      </w:r>
      <w:r w:rsidRPr="0047371D">
        <w:t>http://irkutskstat.gks.ru/wps/wcm/connect/rosstat_ts/irkutskstat/resources/4c39fc004e483b87b2c0ba856a7709f6/dol_nas_pr_min1.html</w:t>
      </w:r>
    </w:p>
  </w:footnote>
  <w:footnote w:id="2">
    <w:p w:rsidR="009F19AC" w:rsidRDefault="009F19AC" w:rsidP="00211A8F">
      <w:pPr>
        <w:pStyle w:val="af"/>
      </w:pPr>
      <w:r>
        <w:rPr>
          <w:rStyle w:val="af1"/>
        </w:rPr>
        <w:footnoteRef/>
      </w:r>
      <w:r>
        <w:t xml:space="preserve"> </w:t>
      </w:r>
      <w:r w:rsidRPr="00D9763D">
        <w:rPr>
          <w:szCs w:val="24"/>
        </w:rPr>
        <w:t>по данным Государственного доклада «О состоянии и об охране окружающей среды в РФ»</w:t>
      </w:r>
      <w:r>
        <w:rPr>
          <w:szCs w:val="24"/>
        </w:rPr>
        <w:t xml:space="preserve"> в</w:t>
      </w:r>
      <w:r w:rsidRPr="00B70EA5">
        <w:rPr>
          <w:szCs w:val="24"/>
        </w:rPr>
        <w:t xml:space="preserve"> этот список включены города с очень высоким уровнем загрязнения воздуха, для которых комплексный индекс загрязнения атмосферы (ИЗА) равен или выше 14.</w:t>
      </w:r>
      <w:r>
        <w:rPr>
          <w:szCs w:val="24"/>
        </w:rPr>
        <w:t xml:space="preserve"> В 2015 году </w:t>
      </w:r>
      <w:r w:rsidRPr="00D9763D">
        <w:rPr>
          <w:szCs w:val="24"/>
        </w:rPr>
        <w:t xml:space="preserve">в список вошли </w:t>
      </w:r>
      <w:r>
        <w:rPr>
          <w:szCs w:val="24"/>
        </w:rPr>
        <w:t>11</w:t>
      </w:r>
      <w:r w:rsidRPr="00D9763D">
        <w:rPr>
          <w:szCs w:val="24"/>
        </w:rPr>
        <w:t xml:space="preserve"> городов</w:t>
      </w:r>
      <w:r>
        <w:rPr>
          <w:szCs w:val="24"/>
        </w:rPr>
        <w:t xml:space="preserve"> России (2014 г. -19 городов, в т.ч. Братск, Зима, Шелехов).</w:t>
      </w:r>
    </w:p>
  </w:footnote>
  <w:footnote w:id="3">
    <w:p w:rsidR="009F19AC" w:rsidRDefault="009F19AC" w:rsidP="00050E7A">
      <w:pPr>
        <w:pStyle w:val="af"/>
      </w:pPr>
      <w:r>
        <w:rPr>
          <w:rStyle w:val="af1"/>
        </w:rPr>
        <w:footnoteRef/>
      </w:r>
      <w:r>
        <w:t xml:space="preserve"> </w:t>
      </w:r>
      <w:r w:rsidRPr="00B77AC2">
        <w:rPr>
          <w:sz w:val="18"/>
        </w:rPr>
        <w:t xml:space="preserve">По данным </w:t>
      </w:r>
      <w:r>
        <w:rPr>
          <w:sz w:val="18"/>
        </w:rPr>
        <w:t>сборника</w:t>
      </w:r>
      <w:r w:rsidRPr="00926CF1">
        <w:rPr>
          <w:sz w:val="18"/>
        </w:rPr>
        <w:t xml:space="preserve"> "Регионы России. Социально-экономические показатели. 201</w:t>
      </w:r>
      <w:r>
        <w:rPr>
          <w:sz w:val="18"/>
        </w:rPr>
        <w:t>6</w:t>
      </w:r>
      <w:r w:rsidRPr="00926CF1">
        <w:rPr>
          <w:sz w:val="18"/>
        </w:rPr>
        <w:t xml:space="preserve">” (ранжирование </w:t>
      </w:r>
      <w:r>
        <w:rPr>
          <w:sz w:val="18"/>
        </w:rPr>
        <w:t xml:space="preserve">произведено </w:t>
      </w:r>
      <w:r w:rsidRPr="00926CF1">
        <w:rPr>
          <w:sz w:val="18"/>
        </w:rPr>
        <w:t>по убыванию</w:t>
      </w:r>
      <w:r>
        <w:rPr>
          <w:sz w:val="18"/>
        </w:rPr>
        <w:t xml:space="preserve"> показателя потребления</w:t>
      </w:r>
      <w:r w:rsidRPr="00926CF1">
        <w:rPr>
          <w:sz w:val="18"/>
        </w:rPr>
        <w:t>)</w:t>
      </w:r>
      <w:r w:rsidRPr="00B77AC2">
        <w:rPr>
          <w:sz w:val="18"/>
        </w:rPr>
        <w:t xml:space="preserve"> </w:t>
      </w:r>
      <w:r>
        <w:rPr>
          <w:sz w:val="18"/>
        </w:rPr>
        <w:t>(</w:t>
      </w:r>
      <w:r w:rsidRPr="00926CF1">
        <w:rPr>
          <w:sz w:val="18"/>
        </w:rPr>
        <w:t>Росстат</w:t>
      </w:r>
      <w:r>
        <w:rPr>
          <w:sz w:val="18"/>
        </w:rPr>
        <w:t>, 2017 г.)</w:t>
      </w:r>
    </w:p>
  </w:footnote>
  <w:footnote w:id="4">
    <w:p w:rsidR="009F19AC" w:rsidRDefault="009F19AC" w:rsidP="00050E7A">
      <w:pPr>
        <w:pStyle w:val="af"/>
      </w:pPr>
      <w:r w:rsidRPr="00526F06">
        <w:rPr>
          <w:sz w:val="22"/>
          <w:vertAlign w:val="superscript"/>
        </w:rPr>
        <w:footnoteRef/>
      </w:r>
      <w:r w:rsidRPr="00526F06">
        <w:rPr>
          <w:sz w:val="22"/>
          <w:vertAlign w:val="superscript"/>
        </w:rPr>
        <w:t xml:space="preserve"> </w:t>
      </w:r>
      <w:r w:rsidRPr="00B77AC2">
        <w:rPr>
          <w:sz w:val="18"/>
        </w:rPr>
        <w:t>В соответствии с Приказом</w:t>
      </w:r>
      <w:r w:rsidRPr="00531849">
        <w:rPr>
          <w:bCs/>
          <w:color w:val="000000"/>
          <w:kern w:val="36"/>
          <w:sz w:val="18"/>
          <w:szCs w:val="18"/>
        </w:rPr>
        <w:t xml:space="preserve"> </w:t>
      </w:r>
      <w:r w:rsidRPr="00A3110F">
        <w:rPr>
          <w:bCs/>
          <w:color w:val="000000"/>
          <w:kern w:val="36"/>
          <w:sz w:val="18"/>
          <w:szCs w:val="18"/>
        </w:rPr>
        <w:t>Минздрава России от 19.08.2016 N 614</w:t>
      </w:r>
      <w:r>
        <w:rPr>
          <w:bCs/>
          <w:color w:val="000000"/>
          <w:kern w:val="36"/>
          <w:sz w:val="18"/>
          <w:szCs w:val="18"/>
        </w:rPr>
        <w:t xml:space="preserve"> </w:t>
      </w:r>
      <w:r w:rsidRPr="00A3110F">
        <w:rPr>
          <w:bCs/>
          <w:color w:val="000000"/>
          <w:kern w:val="36"/>
          <w:sz w:val="18"/>
          <w:szCs w:val="18"/>
        </w:rPr>
        <w:t>"Об утверждении Рекомендаций по рациональным нормам потребления пищевых продуктов, отвечающих современным требованиям здорового питания"</w:t>
      </w:r>
      <w:r>
        <w:rPr>
          <w:bCs/>
          <w:color w:val="000000"/>
          <w:kern w:val="36"/>
          <w:sz w:val="18"/>
          <w:szCs w:val="18"/>
        </w:rPr>
        <w:t>.</w:t>
      </w:r>
    </w:p>
  </w:footnote>
  <w:footnote w:id="5">
    <w:p w:rsidR="009F19AC" w:rsidRPr="000049A9" w:rsidRDefault="009F19AC" w:rsidP="00050E7A">
      <w:pPr>
        <w:ind w:right="33"/>
        <w:rPr>
          <w:rFonts w:ascii="Times New Roman" w:hAnsi="Times New Roman"/>
          <w:b/>
          <w:color w:val="000000"/>
        </w:rPr>
      </w:pPr>
      <w:r w:rsidRPr="003C21CF">
        <w:rPr>
          <w:rStyle w:val="af1"/>
          <w:rFonts w:ascii="Times New Roman" w:hAnsi="Times New Roman"/>
          <w:sz w:val="20"/>
        </w:rPr>
        <w:footnoteRef/>
      </w:r>
      <w:r w:rsidRPr="003C21CF">
        <w:rPr>
          <w:rFonts w:ascii="Times New Roman" w:hAnsi="Times New Roman"/>
          <w:sz w:val="20"/>
        </w:rPr>
        <w:t xml:space="preserve"> </w:t>
      </w:r>
      <w:proofErr w:type="gramStart"/>
      <w:r w:rsidRPr="003C21CF">
        <w:rPr>
          <w:rFonts w:ascii="Times New Roman" w:hAnsi="Times New Roman"/>
          <w:sz w:val="20"/>
        </w:rPr>
        <w:t>По данным статистического бюллетеня Росстата «Потребление продуктов питания в</w:t>
      </w:r>
      <w:r w:rsidRPr="000049A9">
        <w:rPr>
          <w:rFonts w:ascii="Times New Roman" w:hAnsi="Times New Roman"/>
          <w:sz w:val="20"/>
        </w:rPr>
        <w:t xml:space="preserve"> домашних хозяйствах в  201</w:t>
      </w:r>
      <w:r>
        <w:rPr>
          <w:rFonts w:ascii="Times New Roman" w:hAnsi="Times New Roman"/>
          <w:sz w:val="20"/>
        </w:rPr>
        <w:t>6</w:t>
      </w:r>
      <w:r w:rsidRPr="000049A9">
        <w:rPr>
          <w:rFonts w:ascii="Times New Roman" w:hAnsi="Times New Roman"/>
          <w:sz w:val="20"/>
        </w:rPr>
        <w:t xml:space="preserve"> году по итогам выборочного обследования бюджетов домашних хозяйств»)</w:t>
      </w:r>
      <w:r w:rsidRPr="003C21CF">
        <w:rPr>
          <w:rFonts w:ascii="Times New Roman" w:hAnsi="Times New Roman"/>
          <w:b/>
        </w:rPr>
        <w:t xml:space="preserve"> </w:t>
      </w:r>
      <w:proofErr w:type="gramEnd"/>
    </w:p>
  </w:footnote>
  <w:footnote w:id="6">
    <w:p w:rsidR="009F19AC" w:rsidRDefault="009F19AC">
      <w:pPr>
        <w:pStyle w:val="af"/>
      </w:pPr>
      <w:r>
        <w:rPr>
          <w:rStyle w:val="af1"/>
        </w:rPr>
        <w:footnoteRef/>
      </w:r>
      <w:r>
        <w:t xml:space="preserve"> </w:t>
      </w:r>
      <w:r w:rsidRPr="000727EB">
        <w:t>По крупным и средним предприятиям, включая организации с численностью работников до 15 человек и организации, представляющие сведения по труду один раз в год</w:t>
      </w:r>
    </w:p>
  </w:footnote>
  <w:footnote w:id="7">
    <w:p w:rsidR="009F19AC" w:rsidRDefault="009F19AC"/>
    <w:p w:rsidR="009F19AC" w:rsidRDefault="009F19AC" w:rsidP="002C61CB">
      <w:pPr>
        <w:pStyle w:val="af"/>
      </w:pPr>
    </w:p>
  </w:footnote>
  <w:footnote w:id="8">
    <w:p w:rsidR="009F19AC" w:rsidRDefault="009F19AC" w:rsidP="00850B58">
      <w:pPr>
        <w:pStyle w:val="af"/>
      </w:pPr>
      <w:r>
        <w:rPr>
          <w:rStyle w:val="af1"/>
        </w:rPr>
        <w:footnoteRef/>
      </w:r>
      <w:r>
        <w:t xml:space="preserve"> По данным Росстата (Статистический бюллетень «Естественное движение населения РФ за 2016 год»),</w:t>
      </w:r>
    </w:p>
    <w:p w:rsidR="009F19AC" w:rsidRDefault="009F19AC" w:rsidP="00850B58">
      <w:pPr>
        <w:pStyle w:val="af"/>
      </w:pPr>
      <w:r>
        <w:t>г.</w:t>
      </w:r>
      <w:hyperlink r:id="rId1" w:history="1">
        <w:r w:rsidRPr="002F7850">
          <w:rPr>
            <w:rStyle w:val="a9"/>
          </w:rPr>
          <w:t>http://www.gks.ru/wps/wcm/connect/rosstat_main/rosstat/ru/statistics/publications/catalog/doc_1140096846203</w:t>
        </w:r>
      </w:hyperlink>
      <w:r>
        <w:t xml:space="preserve"> информация за 2017 год - по оперативным данным Росстата за январь-декабрь 2017</w:t>
      </w:r>
    </w:p>
  </w:footnote>
  <w:footnote w:id="9">
    <w:p w:rsidR="009F19AC" w:rsidRDefault="009F19AC">
      <w:pPr>
        <w:pStyle w:val="af"/>
      </w:pPr>
      <w:r>
        <w:rPr>
          <w:rStyle w:val="af1"/>
        </w:rPr>
        <w:footnoteRef/>
      </w:r>
      <w:r>
        <w:t xml:space="preserve"> По данным Росстата (Статистический бюллетень «Естественное движение населения РФ за 2016 год») </w:t>
      </w:r>
      <w:hyperlink r:id="rId2" w:history="1">
        <w:r w:rsidRPr="002F7850">
          <w:rPr>
            <w:rStyle w:val="a9"/>
          </w:rPr>
          <w:t>http://www.gks.ru/wps/wcm/connect/rosstat_main/rosstat/ru/statistics/publications/catalog/doc_1140096846203</w:t>
        </w:r>
      </w:hyperlink>
      <w:r>
        <w:t xml:space="preserve"> </w:t>
      </w:r>
    </w:p>
  </w:footnote>
  <w:footnote w:id="10">
    <w:p w:rsidR="009F19AC" w:rsidRDefault="009F19AC">
      <w:pPr>
        <w:pStyle w:val="af"/>
      </w:pPr>
      <w:r>
        <w:rPr>
          <w:rStyle w:val="af1"/>
        </w:rPr>
        <w:footnoteRef/>
      </w:r>
      <w:r>
        <w:t xml:space="preserve"> Злокачественные новообразования в России (заболеваемость и смертность) </w:t>
      </w:r>
      <w:hyperlink r:id="rId3" w:history="1">
        <w:r w:rsidRPr="00F56536">
          <w:rPr>
            <w:rStyle w:val="a9"/>
          </w:rPr>
          <w:t>http://www.oncology.ru/service/statistics/malignant_tumors/2016.pdf</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844"/>
    <w:multiLevelType w:val="hybridMultilevel"/>
    <w:tmpl w:val="8F82E82E"/>
    <w:lvl w:ilvl="0" w:tplc="E9F87E4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912C1"/>
    <w:multiLevelType w:val="hybridMultilevel"/>
    <w:tmpl w:val="73D074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8157D4"/>
    <w:multiLevelType w:val="hybridMultilevel"/>
    <w:tmpl w:val="616E0CA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0D010B2E"/>
    <w:multiLevelType w:val="hybridMultilevel"/>
    <w:tmpl w:val="4A306C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F411C"/>
    <w:multiLevelType w:val="hybridMultilevel"/>
    <w:tmpl w:val="2E9C74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555EBE"/>
    <w:multiLevelType w:val="hybridMultilevel"/>
    <w:tmpl w:val="CF64C97E"/>
    <w:lvl w:ilvl="0" w:tplc="C9BCD4AC">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0245AC"/>
    <w:multiLevelType w:val="hybridMultilevel"/>
    <w:tmpl w:val="88B07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765F65"/>
    <w:multiLevelType w:val="hybridMultilevel"/>
    <w:tmpl w:val="EAD0B142"/>
    <w:lvl w:ilvl="0" w:tplc="0419000B">
      <w:start w:val="1"/>
      <w:numFmt w:val="bullet"/>
      <w:lvlText w:val=""/>
      <w:lvlJc w:val="left"/>
      <w:pPr>
        <w:ind w:left="1487" w:hanging="360"/>
      </w:pPr>
      <w:rPr>
        <w:rFonts w:ascii="Wingdings" w:hAnsi="Wingdings"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8">
    <w:nsid w:val="181875DD"/>
    <w:multiLevelType w:val="hybridMultilevel"/>
    <w:tmpl w:val="D10EBDA8"/>
    <w:lvl w:ilvl="0" w:tplc="C9BCD4AC">
      <w:start w:val="1"/>
      <w:numFmt w:val="bullet"/>
      <w:lvlText w:val="-"/>
      <w:lvlJc w:val="left"/>
      <w:pPr>
        <w:ind w:left="1428" w:hanging="360"/>
      </w:pPr>
      <w:rPr>
        <w:rFonts w:ascii="Courier New" w:hAnsi="Courier New"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87F7053"/>
    <w:multiLevelType w:val="hybridMultilevel"/>
    <w:tmpl w:val="0E32D2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8FB7E3C"/>
    <w:multiLevelType w:val="hybridMultilevel"/>
    <w:tmpl w:val="CBE0CDF2"/>
    <w:lvl w:ilvl="0" w:tplc="D45A34C0">
      <w:start w:val="1"/>
      <w:numFmt w:val="bullet"/>
      <w:lvlText w:val=""/>
      <w:lvlJc w:val="left"/>
      <w:pPr>
        <w:ind w:left="1259" w:hanging="360"/>
      </w:pPr>
      <w:rPr>
        <w:rFonts w:ascii="Symbol" w:hAnsi="Symbol" w:hint="default"/>
        <w:sz w:val="16"/>
        <w:szCs w:val="16"/>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1ADA4A89"/>
    <w:multiLevelType w:val="multilevel"/>
    <w:tmpl w:val="79DECD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C7624C"/>
    <w:multiLevelType w:val="multilevel"/>
    <w:tmpl w:val="6C5EB26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EE327FD"/>
    <w:multiLevelType w:val="hybridMultilevel"/>
    <w:tmpl w:val="8028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485314"/>
    <w:multiLevelType w:val="hybridMultilevel"/>
    <w:tmpl w:val="0E32D2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80B71AF"/>
    <w:multiLevelType w:val="hybridMultilevel"/>
    <w:tmpl w:val="3F8437E6"/>
    <w:lvl w:ilvl="0" w:tplc="04190001">
      <w:start w:val="1"/>
      <w:numFmt w:val="bullet"/>
      <w:lvlText w:val=""/>
      <w:lvlJc w:val="left"/>
      <w:pPr>
        <w:tabs>
          <w:tab w:val="num" w:pos="720"/>
        </w:tabs>
        <w:ind w:left="720" w:hanging="360"/>
      </w:pPr>
      <w:rPr>
        <w:rFonts w:ascii="Symbol" w:hAnsi="Symbol" w:hint="default"/>
      </w:rPr>
    </w:lvl>
    <w:lvl w:ilvl="1" w:tplc="46186D02" w:tentative="1">
      <w:start w:val="1"/>
      <w:numFmt w:val="bullet"/>
      <w:lvlText w:val=""/>
      <w:lvlJc w:val="left"/>
      <w:pPr>
        <w:tabs>
          <w:tab w:val="num" w:pos="1440"/>
        </w:tabs>
        <w:ind w:left="1440" w:hanging="360"/>
      </w:pPr>
      <w:rPr>
        <w:rFonts w:ascii="Wingdings" w:hAnsi="Wingdings" w:hint="default"/>
      </w:rPr>
    </w:lvl>
    <w:lvl w:ilvl="2" w:tplc="44106486" w:tentative="1">
      <w:start w:val="1"/>
      <w:numFmt w:val="bullet"/>
      <w:lvlText w:val=""/>
      <w:lvlJc w:val="left"/>
      <w:pPr>
        <w:tabs>
          <w:tab w:val="num" w:pos="2160"/>
        </w:tabs>
        <w:ind w:left="2160" w:hanging="360"/>
      </w:pPr>
      <w:rPr>
        <w:rFonts w:ascii="Wingdings" w:hAnsi="Wingdings" w:hint="default"/>
      </w:rPr>
    </w:lvl>
    <w:lvl w:ilvl="3" w:tplc="BD560F0C" w:tentative="1">
      <w:start w:val="1"/>
      <w:numFmt w:val="bullet"/>
      <w:lvlText w:val=""/>
      <w:lvlJc w:val="left"/>
      <w:pPr>
        <w:tabs>
          <w:tab w:val="num" w:pos="2880"/>
        </w:tabs>
        <w:ind w:left="2880" w:hanging="360"/>
      </w:pPr>
      <w:rPr>
        <w:rFonts w:ascii="Wingdings" w:hAnsi="Wingdings" w:hint="default"/>
      </w:rPr>
    </w:lvl>
    <w:lvl w:ilvl="4" w:tplc="93BC1E88" w:tentative="1">
      <w:start w:val="1"/>
      <w:numFmt w:val="bullet"/>
      <w:lvlText w:val=""/>
      <w:lvlJc w:val="left"/>
      <w:pPr>
        <w:tabs>
          <w:tab w:val="num" w:pos="3600"/>
        </w:tabs>
        <w:ind w:left="3600" w:hanging="360"/>
      </w:pPr>
      <w:rPr>
        <w:rFonts w:ascii="Wingdings" w:hAnsi="Wingdings" w:hint="default"/>
      </w:rPr>
    </w:lvl>
    <w:lvl w:ilvl="5" w:tplc="D130B8FC" w:tentative="1">
      <w:start w:val="1"/>
      <w:numFmt w:val="bullet"/>
      <w:lvlText w:val=""/>
      <w:lvlJc w:val="left"/>
      <w:pPr>
        <w:tabs>
          <w:tab w:val="num" w:pos="4320"/>
        </w:tabs>
        <w:ind w:left="4320" w:hanging="360"/>
      </w:pPr>
      <w:rPr>
        <w:rFonts w:ascii="Wingdings" w:hAnsi="Wingdings" w:hint="default"/>
      </w:rPr>
    </w:lvl>
    <w:lvl w:ilvl="6" w:tplc="4BCEB34C" w:tentative="1">
      <w:start w:val="1"/>
      <w:numFmt w:val="bullet"/>
      <w:lvlText w:val=""/>
      <w:lvlJc w:val="left"/>
      <w:pPr>
        <w:tabs>
          <w:tab w:val="num" w:pos="5040"/>
        </w:tabs>
        <w:ind w:left="5040" w:hanging="360"/>
      </w:pPr>
      <w:rPr>
        <w:rFonts w:ascii="Wingdings" w:hAnsi="Wingdings" w:hint="default"/>
      </w:rPr>
    </w:lvl>
    <w:lvl w:ilvl="7" w:tplc="E80A84B4" w:tentative="1">
      <w:start w:val="1"/>
      <w:numFmt w:val="bullet"/>
      <w:lvlText w:val=""/>
      <w:lvlJc w:val="left"/>
      <w:pPr>
        <w:tabs>
          <w:tab w:val="num" w:pos="5760"/>
        </w:tabs>
        <w:ind w:left="5760" w:hanging="360"/>
      </w:pPr>
      <w:rPr>
        <w:rFonts w:ascii="Wingdings" w:hAnsi="Wingdings" w:hint="default"/>
      </w:rPr>
    </w:lvl>
    <w:lvl w:ilvl="8" w:tplc="78FAAFF0" w:tentative="1">
      <w:start w:val="1"/>
      <w:numFmt w:val="bullet"/>
      <w:lvlText w:val=""/>
      <w:lvlJc w:val="left"/>
      <w:pPr>
        <w:tabs>
          <w:tab w:val="num" w:pos="6480"/>
        </w:tabs>
        <w:ind w:left="6480" w:hanging="360"/>
      </w:pPr>
      <w:rPr>
        <w:rFonts w:ascii="Wingdings" w:hAnsi="Wingdings" w:hint="default"/>
      </w:rPr>
    </w:lvl>
  </w:abstractNum>
  <w:abstractNum w:abstractNumId="16">
    <w:nsid w:val="2B366AD9"/>
    <w:multiLevelType w:val="multilevel"/>
    <w:tmpl w:val="813EB7C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1C57D73"/>
    <w:multiLevelType w:val="hybridMultilevel"/>
    <w:tmpl w:val="D5A6F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4B0A98"/>
    <w:multiLevelType w:val="hybridMultilevel"/>
    <w:tmpl w:val="376CA5AC"/>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9">
    <w:nsid w:val="41D600AD"/>
    <w:multiLevelType w:val="hybridMultilevel"/>
    <w:tmpl w:val="538A43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4BB7238"/>
    <w:multiLevelType w:val="hybridMultilevel"/>
    <w:tmpl w:val="510219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5A334EA"/>
    <w:multiLevelType w:val="multilevel"/>
    <w:tmpl w:val="4BF45E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46D4797D"/>
    <w:multiLevelType w:val="multilevel"/>
    <w:tmpl w:val="A32AF1BE"/>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3">
    <w:nsid w:val="47E02990"/>
    <w:multiLevelType w:val="hybridMultilevel"/>
    <w:tmpl w:val="8A0696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BF780A"/>
    <w:multiLevelType w:val="hybridMultilevel"/>
    <w:tmpl w:val="C49664FC"/>
    <w:lvl w:ilvl="0" w:tplc="C9BCD4AC">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A048CD"/>
    <w:multiLevelType w:val="multilevel"/>
    <w:tmpl w:val="6CBCF502"/>
    <w:lvl w:ilvl="0">
      <w:start w:val="2"/>
      <w:numFmt w:val="decimal"/>
      <w:lvlText w:val="%1."/>
      <w:lvlJc w:val="left"/>
      <w:pPr>
        <w:ind w:left="72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50660D0E"/>
    <w:multiLevelType w:val="multilevel"/>
    <w:tmpl w:val="E2F0A986"/>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1A62289"/>
    <w:multiLevelType w:val="multilevel"/>
    <w:tmpl w:val="29EC99A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55BC4857"/>
    <w:multiLevelType w:val="hybridMultilevel"/>
    <w:tmpl w:val="C9D6C314"/>
    <w:lvl w:ilvl="0" w:tplc="66D8F522">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D35841"/>
    <w:multiLevelType w:val="hybridMultilevel"/>
    <w:tmpl w:val="0E0EA408"/>
    <w:lvl w:ilvl="0" w:tplc="0419000F">
      <w:start w:val="1"/>
      <w:numFmt w:val="bullet"/>
      <w:lvlText w:val=""/>
      <w:lvlJc w:val="left"/>
      <w:pPr>
        <w:ind w:left="761" w:hanging="360"/>
      </w:pPr>
      <w:rPr>
        <w:rFonts w:ascii="Wingdings" w:hAnsi="Wingdings" w:hint="default"/>
      </w:rPr>
    </w:lvl>
    <w:lvl w:ilvl="1" w:tplc="04190019" w:tentative="1">
      <w:start w:val="1"/>
      <w:numFmt w:val="bullet"/>
      <w:lvlText w:val="o"/>
      <w:lvlJc w:val="left"/>
      <w:pPr>
        <w:ind w:left="1481" w:hanging="360"/>
      </w:pPr>
      <w:rPr>
        <w:rFonts w:ascii="Courier New" w:hAnsi="Courier New" w:cs="Courier New" w:hint="default"/>
      </w:rPr>
    </w:lvl>
    <w:lvl w:ilvl="2" w:tplc="0419001B" w:tentative="1">
      <w:start w:val="1"/>
      <w:numFmt w:val="bullet"/>
      <w:lvlText w:val=""/>
      <w:lvlJc w:val="left"/>
      <w:pPr>
        <w:ind w:left="2201" w:hanging="360"/>
      </w:pPr>
      <w:rPr>
        <w:rFonts w:ascii="Wingdings" w:hAnsi="Wingdings" w:hint="default"/>
      </w:rPr>
    </w:lvl>
    <w:lvl w:ilvl="3" w:tplc="0419000F" w:tentative="1">
      <w:start w:val="1"/>
      <w:numFmt w:val="bullet"/>
      <w:lvlText w:val=""/>
      <w:lvlJc w:val="left"/>
      <w:pPr>
        <w:ind w:left="2921" w:hanging="360"/>
      </w:pPr>
      <w:rPr>
        <w:rFonts w:ascii="Symbol" w:hAnsi="Symbol" w:hint="default"/>
      </w:rPr>
    </w:lvl>
    <w:lvl w:ilvl="4" w:tplc="04190019" w:tentative="1">
      <w:start w:val="1"/>
      <w:numFmt w:val="bullet"/>
      <w:lvlText w:val="o"/>
      <w:lvlJc w:val="left"/>
      <w:pPr>
        <w:ind w:left="3641" w:hanging="360"/>
      </w:pPr>
      <w:rPr>
        <w:rFonts w:ascii="Courier New" w:hAnsi="Courier New" w:cs="Courier New" w:hint="default"/>
      </w:rPr>
    </w:lvl>
    <w:lvl w:ilvl="5" w:tplc="0419001B" w:tentative="1">
      <w:start w:val="1"/>
      <w:numFmt w:val="bullet"/>
      <w:lvlText w:val=""/>
      <w:lvlJc w:val="left"/>
      <w:pPr>
        <w:ind w:left="4361" w:hanging="360"/>
      </w:pPr>
      <w:rPr>
        <w:rFonts w:ascii="Wingdings" w:hAnsi="Wingdings" w:hint="default"/>
      </w:rPr>
    </w:lvl>
    <w:lvl w:ilvl="6" w:tplc="0419000F" w:tentative="1">
      <w:start w:val="1"/>
      <w:numFmt w:val="bullet"/>
      <w:lvlText w:val=""/>
      <w:lvlJc w:val="left"/>
      <w:pPr>
        <w:ind w:left="5081" w:hanging="360"/>
      </w:pPr>
      <w:rPr>
        <w:rFonts w:ascii="Symbol" w:hAnsi="Symbol" w:hint="default"/>
      </w:rPr>
    </w:lvl>
    <w:lvl w:ilvl="7" w:tplc="04190019" w:tentative="1">
      <w:start w:val="1"/>
      <w:numFmt w:val="bullet"/>
      <w:lvlText w:val="o"/>
      <w:lvlJc w:val="left"/>
      <w:pPr>
        <w:ind w:left="5801" w:hanging="360"/>
      </w:pPr>
      <w:rPr>
        <w:rFonts w:ascii="Courier New" w:hAnsi="Courier New" w:cs="Courier New" w:hint="default"/>
      </w:rPr>
    </w:lvl>
    <w:lvl w:ilvl="8" w:tplc="0419001B" w:tentative="1">
      <w:start w:val="1"/>
      <w:numFmt w:val="bullet"/>
      <w:lvlText w:val=""/>
      <w:lvlJc w:val="left"/>
      <w:pPr>
        <w:ind w:left="6521" w:hanging="360"/>
      </w:pPr>
      <w:rPr>
        <w:rFonts w:ascii="Wingdings" w:hAnsi="Wingdings" w:hint="default"/>
      </w:rPr>
    </w:lvl>
  </w:abstractNum>
  <w:abstractNum w:abstractNumId="30">
    <w:nsid w:val="5AA77954"/>
    <w:multiLevelType w:val="multilevel"/>
    <w:tmpl w:val="832CD16C"/>
    <w:lvl w:ilvl="0">
      <w:start w:val="9"/>
      <w:numFmt w:val="decimal"/>
      <w:lvlText w:val="%1."/>
      <w:lvlJc w:val="left"/>
      <w:pPr>
        <w:ind w:left="720" w:hanging="360"/>
      </w:pPr>
      <w:rPr>
        <w:rFonts w:hint="default"/>
        <w:i w:val="0"/>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31">
    <w:nsid w:val="60F31485"/>
    <w:multiLevelType w:val="multilevel"/>
    <w:tmpl w:val="A32AF1BE"/>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nsid w:val="61972131"/>
    <w:multiLevelType w:val="hybridMultilevel"/>
    <w:tmpl w:val="35D202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1CD3645"/>
    <w:multiLevelType w:val="hybridMultilevel"/>
    <w:tmpl w:val="AB209D0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31C6AA1"/>
    <w:multiLevelType w:val="hybridMultilevel"/>
    <w:tmpl w:val="0360F2FA"/>
    <w:lvl w:ilvl="0" w:tplc="BB505F2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6AF20947"/>
    <w:multiLevelType w:val="multilevel"/>
    <w:tmpl w:val="2856D984"/>
    <w:lvl w:ilvl="0">
      <w:start w:val="6"/>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B95053E"/>
    <w:multiLevelType w:val="hybridMultilevel"/>
    <w:tmpl w:val="604843EC"/>
    <w:lvl w:ilvl="0" w:tplc="AE28C7F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C70CBC"/>
    <w:multiLevelType w:val="hybridMultilevel"/>
    <w:tmpl w:val="76B0B818"/>
    <w:lvl w:ilvl="0" w:tplc="D45A34C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DD4486"/>
    <w:multiLevelType w:val="hybridMultilevel"/>
    <w:tmpl w:val="123257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4A77D25"/>
    <w:multiLevelType w:val="hybridMultilevel"/>
    <w:tmpl w:val="AF282568"/>
    <w:lvl w:ilvl="0" w:tplc="AE8CB98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75A80B37"/>
    <w:multiLevelType w:val="hybridMultilevel"/>
    <w:tmpl w:val="ECF8AD5C"/>
    <w:lvl w:ilvl="0" w:tplc="C0DAFF8A">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7CD967CE"/>
    <w:multiLevelType w:val="hybridMultilevel"/>
    <w:tmpl w:val="4E462F1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E2061CC"/>
    <w:multiLevelType w:val="hybridMultilevel"/>
    <w:tmpl w:val="68505D48"/>
    <w:lvl w:ilvl="0" w:tplc="0419000B">
      <w:start w:val="1"/>
      <w:numFmt w:val="bullet"/>
      <w:lvlText w:val=""/>
      <w:lvlJc w:val="left"/>
      <w:pPr>
        <w:tabs>
          <w:tab w:val="num" w:pos="1070"/>
        </w:tabs>
        <w:ind w:left="1070" w:hanging="360"/>
      </w:pPr>
      <w:rPr>
        <w:rFonts w:ascii="Wingdings" w:hAnsi="Wingdings" w:hint="default"/>
        <w:i w:val="0"/>
      </w:rPr>
    </w:lvl>
    <w:lvl w:ilvl="1" w:tplc="C09000F4">
      <w:start w:val="1"/>
      <w:numFmt w:val="decimal"/>
      <w:lvlText w:val="%2."/>
      <w:lvlJc w:val="left"/>
      <w:pPr>
        <w:tabs>
          <w:tab w:val="num" w:pos="1437"/>
        </w:tabs>
        <w:ind w:left="1437" w:hanging="360"/>
      </w:pPr>
      <w:rPr>
        <w:rFonts w:ascii="Times New Roman" w:eastAsia="Times New Roman" w:hAnsi="Times New Roman" w:cs="Times New Roman"/>
      </w:r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num w:numId="1">
    <w:abstractNumId w:val="23"/>
  </w:num>
  <w:num w:numId="2">
    <w:abstractNumId w:val="33"/>
  </w:num>
  <w:num w:numId="3">
    <w:abstractNumId w:val="18"/>
  </w:num>
  <w:num w:numId="4">
    <w:abstractNumId w:val="25"/>
  </w:num>
  <w:num w:numId="5">
    <w:abstractNumId w:val="1"/>
  </w:num>
  <w:num w:numId="6">
    <w:abstractNumId w:val="7"/>
  </w:num>
  <w:num w:numId="7">
    <w:abstractNumId w:val="29"/>
  </w:num>
  <w:num w:numId="8">
    <w:abstractNumId w:val="20"/>
  </w:num>
  <w:num w:numId="9">
    <w:abstractNumId w:val="41"/>
  </w:num>
  <w:num w:numId="10">
    <w:abstractNumId w:val="40"/>
  </w:num>
  <w:num w:numId="11">
    <w:abstractNumId w:val="10"/>
  </w:num>
  <w:num w:numId="12">
    <w:abstractNumId w:val="34"/>
  </w:num>
  <w:num w:numId="13">
    <w:abstractNumId w:val="37"/>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
  </w:num>
  <w:num w:numId="17">
    <w:abstractNumId w:val="24"/>
  </w:num>
  <w:num w:numId="18">
    <w:abstractNumId w:val="6"/>
  </w:num>
  <w:num w:numId="19">
    <w:abstractNumId w:val="5"/>
  </w:num>
  <w:num w:numId="20">
    <w:abstractNumId w:val="36"/>
  </w:num>
  <w:num w:numId="21">
    <w:abstractNumId w:val="32"/>
  </w:num>
  <w:num w:numId="22">
    <w:abstractNumId w:val="21"/>
  </w:num>
  <w:num w:numId="23">
    <w:abstractNumId w:val="27"/>
  </w:num>
  <w:num w:numId="24">
    <w:abstractNumId w:val="12"/>
  </w:num>
  <w:num w:numId="25">
    <w:abstractNumId w:val="11"/>
  </w:num>
  <w:num w:numId="26">
    <w:abstractNumId w:val="26"/>
  </w:num>
  <w:num w:numId="27">
    <w:abstractNumId w:val="16"/>
  </w:num>
  <w:num w:numId="28">
    <w:abstractNumId w:val="2"/>
  </w:num>
  <w:num w:numId="29">
    <w:abstractNumId w:val="4"/>
  </w:num>
  <w:num w:numId="30">
    <w:abstractNumId w:val="30"/>
  </w:num>
  <w:num w:numId="31">
    <w:abstractNumId w:val="35"/>
  </w:num>
  <w:num w:numId="32">
    <w:abstractNumId w:val="19"/>
  </w:num>
  <w:num w:numId="33">
    <w:abstractNumId w:val="14"/>
  </w:num>
  <w:num w:numId="34">
    <w:abstractNumId w:val="17"/>
  </w:num>
  <w:num w:numId="35">
    <w:abstractNumId w:val="38"/>
  </w:num>
  <w:num w:numId="36">
    <w:abstractNumId w:val="15"/>
  </w:num>
  <w:num w:numId="37">
    <w:abstractNumId w:val="13"/>
  </w:num>
  <w:num w:numId="38">
    <w:abstractNumId w:val="9"/>
  </w:num>
  <w:num w:numId="39">
    <w:abstractNumId w:val="22"/>
  </w:num>
  <w:num w:numId="40">
    <w:abstractNumId w:val="31"/>
  </w:num>
  <w:num w:numId="41">
    <w:abstractNumId w:val="0"/>
  </w:num>
  <w:num w:numId="42">
    <w:abstractNumId w:val="28"/>
  </w:num>
  <w:num w:numId="43">
    <w:abstractNumId w:val="4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52216"/>
    <w:rsid w:val="000016F1"/>
    <w:rsid w:val="00002A28"/>
    <w:rsid w:val="000046FC"/>
    <w:rsid w:val="000049A9"/>
    <w:rsid w:val="00006AF4"/>
    <w:rsid w:val="00007B84"/>
    <w:rsid w:val="00007DD9"/>
    <w:rsid w:val="000108A6"/>
    <w:rsid w:val="000108AC"/>
    <w:rsid w:val="0001155A"/>
    <w:rsid w:val="00012728"/>
    <w:rsid w:val="00012C11"/>
    <w:rsid w:val="00012ED2"/>
    <w:rsid w:val="00013437"/>
    <w:rsid w:val="00013A25"/>
    <w:rsid w:val="00013C18"/>
    <w:rsid w:val="00013E05"/>
    <w:rsid w:val="00014B4F"/>
    <w:rsid w:val="0001534A"/>
    <w:rsid w:val="00015E15"/>
    <w:rsid w:val="000163AF"/>
    <w:rsid w:val="000169AE"/>
    <w:rsid w:val="00016C32"/>
    <w:rsid w:val="00017622"/>
    <w:rsid w:val="000210E7"/>
    <w:rsid w:val="00022551"/>
    <w:rsid w:val="00024790"/>
    <w:rsid w:val="000247E0"/>
    <w:rsid w:val="00026335"/>
    <w:rsid w:val="00026DB3"/>
    <w:rsid w:val="00031266"/>
    <w:rsid w:val="0003156F"/>
    <w:rsid w:val="00031E2B"/>
    <w:rsid w:val="000340A5"/>
    <w:rsid w:val="000342EF"/>
    <w:rsid w:val="0003500B"/>
    <w:rsid w:val="00035076"/>
    <w:rsid w:val="00035676"/>
    <w:rsid w:val="00035681"/>
    <w:rsid w:val="00043240"/>
    <w:rsid w:val="00043780"/>
    <w:rsid w:val="000450AD"/>
    <w:rsid w:val="000461FF"/>
    <w:rsid w:val="00046D99"/>
    <w:rsid w:val="00050612"/>
    <w:rsid w:val="00050AAE"/>
    <w:rsid w:val="00050E7A"/>
    <w:rsid w:val="00053992"/>
    <w:rsid w:val="00053EFE"/>
    <w:rsid w:val="00054181"/>
    <w:rsid w:val="00054A9F"/>
    <w:rsid w:val="00060AB5"/>
    <w:rsid w:val="000617CE"/>
    <w:rsid w:val="00062902"/>
    <w:rsid w:val="00063BBB"/>
    <w:rsid w:val="00063CEF"/>
    <w:rsid w:val="00064008"/>
    <w:rsid w:val="00064BC8"/>
    <w:rsid w:val="00066B61"/>
    <w:rsid w:val="00066D43"/>
    <w:rsid w:val="00067F99"/>
    <w:rsid w:val="000702B1"/>
    <w:rsid w:val="00071403"/>
    <w:rsid w:val="00072619"/>
    <w:rsid w:val="000727EB"/>
    <w:rsid w:val="00072830"/>
    <w:rsid w:val="00072D05"/>
    <w:rsid w:val="0007419D"/>
    <w:rsid w:val="00074D67"/>
    <w:rsid w:val="00075615"/>
    <w:rsid w:val="00075803"/>
    <w:rsid w:val="00075E4D"/>
    <w:rsid w:val="00076B43"/>
    <w:rsid w:val="0007784B"/>
    <w:rsid w:val="00080478"/>
    <w:rsid w:val="00080CB5"/>
    <w:rsid w:val="00081EF3"/>
    <w:rsid w:val="000822E4"/>
    <w:rsid w:val="00083E8D"/>
    <w:rsid w:val="00084299"/>
    <w:rsid w:val="00084AB0"/>
    <w:rsid w:val="00084AE4"/>
    <w:rsid w:val="00084B73"/>
    <w:rsid w:val="00085205"/>
    <w:rsid w:val="000860BF"/>
    <w:rsid w:val="0008763E"/>
    <w:rsid w:val="00087FD5"/>
    <w:rsid w:val="0009056E"/>
    <w:rsid w:val="00090648"/>
    <w:rsid w:val="0009221E"/>
    <w:rsid w:val="00092D3B"/>
    <w:rsid w:val="00093278"/>
    <w:rsid w:val="00093E5E"/>
    <w:rsid w:val="00094500"/>
    <w:rsid w:val="00094D23"/>
    <w:rsid w:val="00095E40"/>
    <w:rsid w:val="00096D9A"/>
    <w:rsid w:val="00097131"/>
    <w:rsid w:val="00097399"/>
    <w:rsid w:val="00097BFD"/>
    <w:rsid w:val="000A17B8"/>
    <w:rsid w:val="000A1AD4"/>
    <w:rsid w:val="000A1ED6"/>
    <w:rsid w:val="000A238F"/>
    <w:rsid w:val="000A2B09"/>
    <w:rsid w:val="000A433C"/>
    <w:rsid w:val="000A446A"/>
    <w:rsid w:val="000A4705"/>
    <w:rsid w:val="000A4ABD"/>
    <w:rsid w:val="000A4B4B"/>
    <w:rsid w:val="000A73BD"/>
    <w:rsid w:val="000B1685"/>
    <w:rsid w:val="000B18AE"/>
    <w:rsid w:val="000B1D8A"/>
    <w:rsid w:val="000B1EB0"/>
    <w:rsid w:val="000B1F9A"/>
    <w:rsid w:val="000B2E2A"/>
    <w:rsid w:val="000B3EEF"/>
    <w:rsid w:val="000B43FD"/>
    <w:rsid w:val="000B582F"/>
    <w:rsid w:val="000B6564"/>
    <w:rsid w:val="000B66E5"/>
    <w:rsid w:val="000B6DE0"/>
    <w:rsid w:val="000B7080"/>
    <w:rsid w:val="000B76BE"/>
    <w:rsid w:val="000C0E43"/>
    <w:rsid w:val="000C1FBC"/>
    <w:rsid w:val="000C234D"/>
    <w:rsid w:val="000C2892"/>
    <w:rsid w:val="000C2E36"/>
    <w:rsid w:val="000C4E10"/>
    <w:rsid w:val="000C5C6D"/>
    <w:rsid w:val="000C62DA"/>
    <w:rsid w:val="000C726E"/>
    <w:rsid w:val="000D0C69"/>
    <w:rsid w:val="000D0CBD"/>
    <w:rsid w:val="000D12D3"/>
    <w:rsid w:val="000D1E63"/>
    <w:rsid w:val="000D48A3"/>
    <w:rsid w:val="000D564C"/>
    <w:rsid w:val="000D59FC"/>
    <w:rsid w:val="000D5E01"/>
    <w:rsid w:val="000D7061"/>
    <w:rsid w:val="000D760D"/>
    <w:rsid w:val="000D7E40"/>
    <w:rsid w:val="000E084A"/>
    <w:rsid w:val="000E0E1D"/>
    <w:rsid w:val="000E0E2B"/>
    <w:rsid w:val="000E0FE8"/>
    <w:rsid w:val="000E1DB5"/>
    <w:rsid w:val="000E25DE"/>
    <w:rsid w:val="000E3B1C"/>
    <w:rsid w:val="000E3ED9"/>
    <w:rsid w:val="000E4A41"/>
    <w:rsid w:val="000E5E95"/>
    <w:rsid w:val="000E5EB9"/>
    <w:rsid w:val="000E6843"/>
    <w:rsid w:val="000E7092"/>
    <w:rsid w:val="000E7B29"/>
    <w:rsid w:val="000F0924"/>
    <w:rsid w:val="000F0D69"/>
    <w:rsid w:val="000F1D54"/>
    <w:rsid w:val="000F2ADB"/>
    <w:rsid w:val="000F2EE6"/>
    <w:rsid w:val="000F4103"/>
    <w:rsid w:val="000F4352"/>
    <w:rsid w:val="000F5379"/>
    <w:rsid w:val="000F62FE"/>
    <w:rsid w:val="000F62FF"/>
    <w:rsid w:val="000F790A"/>
    <w:rsid w:val="00101429"/>
    <w:rsid w:val="00101EB1"/>
    <w:rsid w:val="0010275F"/>
    <w:rsid w:val="00102C06"/>
    <w:rsid w:val="00103DF3"/>
    <w:rsid w:val="00104439"/>
    <w:rsid w:val="00104B4F"/>
    <w:rsid w:val="00105A32"/>
    <w:rsid w:val="00105C0E"/>
    <w:rsid w:val="00107B10"/>
    <w:rsid w:val="001108FF"/>
    <w:rsid w:val="00111ACB"/>
    <w:rsid w:val="001129CB"/>
    <w:rsid w:val="00113F19"/>
    <w:rsid w:val="00116004"/>
    <w:rsid w:val="001163CB"/>
    <w:rsid w:val="001163CE"/>
    <w:rsid w:val="00116F47"/>
    <w:rsid w:val="00120B2B"/>
    <w:rsid w:val="001215A7"/>
    <w:rsid w:val="00122276"/>
    <w:rsid w:val="00122582"/>
    <w:rsid w:val="00122804"/>
    <w:rsid w:val="00123493"/>
    <w:rsid w:val="001238A0"/>
    <w:rsid w:val="00124C3B"/>
    <w:rsid w:val="0012509E"/>
    <w:rsid w:val="0012678F"/>
    <w:rsid w:val="00126EDE"/>
    <w:rsid w:val="00126F41"/>
    <w:rsid w:val="0012770B"/>
    <w:rsid w:val="00127A79"/>
    <w:rsid w:val="00127BC2"/>
    <w:rsid w:val="00130426"/>
    <w:rsid w:val="0013098A"/>
    <w:rsid w:val="00130B4E"/>
    <w:rsid w:val="0013113D"/>
    <w:rsid w:val="00131657"/>
    <w:rsid w:val="00131B35"/>
    <w:rsid w:val="001325F3"/>
    <w:rsid w:val="00132C6D"/>
    <w:rsid w:val="00133DDE"/>
    <w:rsid w:val="001347AB"/>
    <w:rsid w:val="00134A44"/>
    <w:rsid w:val="0013546C"/>
    <w:rsid w:val="001356A8"/>
    <w:rsid w:val="00135804"/>
    <w:rsid w:val="0013734C"/>
    <w:rsid w:val="001402C0"/>
    <w:rsid w:val="00141A1D"/>
    <w:rsid w:val="0014215D"/>
    <w:rsid w:val="001422CE"/>
    <w:rsid w:val="00142416"/>
    <w:rsid w:val="0014319A"/>
    <w:rsid w:val="0014380A"/>
    <w:rsid w:val="00143A9D"/>
    <w:rsid w:val="00143DE7"/>
    <w:rsid w:val="001446CA"/>
    <w:rsid w:val="0014515E"/>
    <w:rsid w:val="00146EAB"/>
    <w:rsid w:val="001477BA"/>
    <w:rsid w:val="00147D40"/>
    <w:rsid w:val="001510C3"/>
    <w:rsid w:val="00151883"/>
    <w:rsid w:val="00151C45"/>
    <w:rsid w:val="00151FB2"/>
    <w:rsid w:val="00153405"/>
    <w:rsid w:val="001542C4"/>
    <w:rsid w:val="0015474B"/>
    <w:rsid w:val="00154BCD"/>
    <w:rsid w:val="0015513C"/>
    <w:rsid w:val="00157259"/>
    <w:rsid w:val="001573D0"/>
    <w:rsid w:val="00157D3B"/>
    <w:rsid w:val="00160031"/>
    <w:rsid w:val="0016050B"/>
    <w:rsid w:val="001610CD"/>
    <w:rsid w:val="00161EE5"/>
    <w:rsid w:val="00162C1D"/>
    <w:rsid w:val="00162DE7"/>
    <w:rsid w:val="0016380A"/>
    <w:rsid w:val="0016387F"/>
    <w:rsid w:val="00165D4C"/>
    <w:rsid w:val="0016608F"/>
    <w:rsid w:val="0016619C"/>
    <w:rsid w:val="001675B1"/>
    <w:rsid w:val="0016799C"/>
    <w:rsid w:val="001704AA"/>
    <w:rsid w:val="00170D32"/>
    <w:rsid w:val="00170E39"/>
    <w:rsid w:val="00171070"/>
    <w:rsid w:val="00171704"/>
    <w:rsid w:val="001722DE"/>
    <w:rsid w:val="00176ACB"/>
    <w:rsid w:val="00177AF6"/>
    <w:rsid w:val="0018200C"/>
    <w:rsid w:val="001824FE"/>
    <w:rsid w:val="001838E8"/>
    <w:rsid w:val="001838EA"/>
    <w:rsid w:val="00183A76"/>
    <w:rsid w:val="00185357"/>
    <w:rsid w:val="001854D7"/>
    <w:rsid w:val="001874A1"/>
    <w:rsid w:val="001876B1"/>
    <w:rsid w:val="00187F84"/>
    <w:rsid w:val="0019194A"/>
    <w:rsid w:val="00191A2D"/>
    <w:rsid w:val="00192630"/>
    <w:rsid w:val="00192A69"/>
    <w:rsid w:val="00192E04"/>
    <w:rsid w:val="00193397"/>
    <w:rsid w:val="00195099"/>
    <w:rsid w:val="00195840"/>
    <w:rsid w:val="0019727C"/>
    <w:rsid w:val="001972D8"/>
    <w:rsid w:val="0019740B"/>
    <w:rsid w:val="001A0E7F"/>
    <w:rsid w:val="001A1C1A"/>
    <w:rsid w:val="001A242D"/>
    <w:rsid w:val="001A262C"/>
    <w:rsid w:val="001A286A"/>
    <w:rsid w:val="001A5F5E"/>
    <w:rsid w:val="001A6221"/>
    <w:rsid w:val="001A686C"/>
    <w:rsid w:val="001B00FA"/>
    <w:rsid w:val="001B0757"/>
    <w:rsid w:val="001B1C84"/>
    <w:rsid w:val="001B1F31"/>
    <w:rsid w:val="001B23DE"/>
    <w:rsid w:val="001B26E4"/>
    <w:rsid w:val="001B345C"/>
    <w:rsid w:val="001B3705"/>
    <w:rsid w:val="001B43B5"/>
    <w:rsid w:val="001B4522"/>
    <w:rsid w:val="001B4A5D"/>
    <w:rsid w:val="001C04A6"/>
    <w:rsid w:val="001C099E"/>
    <w:rsid w:val="001C2D45"/>
    <w:rsid w:val="001C33E1"/>
    <w:rsid w:val="001C3D2E"/>
    <w:rsid w:val="001C42C2"/>
    <w:rsid w:val="001C43E2"/>
    <w:rsid w:val="001C5A64"/>
    <w:rsid w:val="001C63AE"/>
    <w:rsid w:val="001C683B"/>
    <w:rsid w:val="001C6DC8"/>
    <w:rsid w:val="001C73AD"/>
    <w:rsid w:val="001D0126"/>
    <w:rsid w:val="001D0E0F"/>
    <w:rsid w:val="001D19E2"/>
    <w:rsid w:val="001D2A34"/>
    <w:rsid w:val="001D328A"/>
    <w:rsid w:val="001D4285"/>
    <w:rsid w:val="001D4CB4"/>
    <w:rsid w:val="001D5096"/>
    <w:rsid w:val="001D5697"/>
    <w:rsid w:val="001D5B48"/>
    <w:rsid w:val="001D72B0"/>
    <w:rsid w:val="001D757C"/>
    <w:rsid w:val="001D764F"/>
    <w:rsid w:val="001E01F2"/>
    <w:rsid w:val="001E145F"/>
    <w:rsid w:val="001E26F7"/>
    <w:rsid w:val="001E3B97"/>
    <w:rsid w:val="001E41DD"/>
    <w:rsid w:val="001E4570"/>
    <w:rsid w:val="001E4AE0"/>
    <w:rsid w:val="001E56F3"/>
    <w:rsid w:val="001E6492"/>
    <w:rsid w:val="001E6A4D"/>
    <w:rsid w:val="001E6CBE"/>
    <w:rsid w:val="001E6D06"/>
    <w:rsid w:val="001E6E1C"/>
    <w:rsid w:val="001E6EB7"/>
    <w:rsid w:val="001F003E"/>
    <w:rsid w:val="001F07E5"/>
    <w:rsid w:val="001F09D8"/>
    <w:rsid w:val="001F0C2D"/>
    <w:rsid w:val="001F1AEB"/>
    <w:rsid w:val="001F1CFC"/>
    <w:rsid w:val="001F1D6F"/>
    <w:rsid w:val="001F1D74"/>
    <w:rsid w:val="001F220D"/>
    <w:rsid w:val="001F2E81"/>
    <w:rsid w:val="001F3A04"/>
    <w:rsid w:val="001F3E5E"/>
    <w:rsid w:val="001F470C"/>
    <w:rsid w:val="001F4F48"/>
    <w:rsid w:val="001F5759"/>
    <w:rsid w:val="001F71B6"/>
    <w:rsid w:val="001F72D5"/>
    <w:rsid w:val="001F7A83"/>
    <w:rsid w:val="001F7D10"/>
    <w:rsid w:val="0020015A"/>
    <w:rsid w:val="002004CB"/>
    <w:rsid w:val="00200D9F"/>
    <w:rsid w:val="00201ED9"/>
    <w:rsid w:val="00202121"/>
    <w:rsid w:val="00202C2B"/>
    <w:rsid w:val="00202D7A"/>
    <w:rsid w:val="00203812"/>
    <w:rsid w:val="00204331"/>
    <w:rsid w:val="00204AE8"/>
    <w:rsid w:val="00204DA8"/>
    <w:rsid w:val="0020536D"/>
    <w:rsid w:val="00205731"/>
    <w:rsid w:val="0021175D"/>
    <w:rsid w:val="00211A8F"/>
    <w:rsid w:val="00212D4D"/>
    <w:rsid w:val="00214304"/>
    <w:rsid w:val="00215BB3"/>
    <w:rsid w:val="002163FF"/>
    <w:rsid w:val="00216AAA"/>
    <w:rsid w:val="00220437"/>
    <w:rsid w:val="002209C6"/>
    <w:rsid w:val="002216DB"/>
    <w:rsid w:val="0022259D"/>
    <w:rsid w:val="002236FA"/>
    <w:rsid w:val="00223AC2"/>
    <w:rsid w:val="00224909"/>
    <w:rsid w:val="002252D1"/>
    <w:rsid w:val="0022531D"/>
    <w:rsid w:val="00225430"/>
    <w:rsid w:val="00225C05"/>
    <w:rsid w:val="00225D49"/>
    <w:rsid w:val="002263E9"/>
    <w:rsid w:val="00226938"/>
    <w:rsid w:val="002271DB"/>
    <w:rsid w:val="002274C6"/>
    <w:rsid w:val="00227C6B"/>
    <w:rsid w:val="00227EEF"/>
    <w:rsid w:val="00227F39"/>
    <w:rsid w:val="002307BF"/>
    <w:rsid w:val="00231924"/>
    <w:rsid w:val="00231A22"/>
    <w:rsid w:val="00232760"/>
    <w:rsid w:val="00232C71"/>
    <w:rsid w:val="00232EA3"/>
    <w:rsid w:val="0023304F"/>
    <w:rsid w:val="002330E4"/>
    <w:rsid w:val="00234B61"/>
    <w:rsid w:val="00235933"/>
    <w:rsid w:val="0023593C"/>
    <w:rsid w:val="0023638D"/>
    <w:rsid w:val="002366D2"/>
    <w:rsid w:val="00236B5D"/>
    <w:rsid w:val="00237801"/>
    <w:rsid w:val="0024005D"/>
    <w:rsid w:val="0024010B"/>
    <w:rsid w:val="002403B3"/>
    <w:rsid w:val="002407D1"/>
    <w:rsid w:val="00241545"/>
    <w:rsid w:val="0024262D"/>
    <w:rsid w:val="00243BDE"/>
    <w:rsid w:val="00243FEA"/>
    <w:rsid w:val="00244094"/>
    <w:rsid w:val="002440D9"/>
    <w:rsid w:val="002441BB"/>
    <w:rsid w:val="00245875"/>
    <w:rsid w:val="00246573"/>
    <w:rsid w:val="00246D5B"/>
    <w:rsid w:val="00246D78"/>
    <w:rsid w:val="002472B4"/>
    <w:rsid w:val="00247A48"/>
    <w:rsid w:val="00250D02"/>
    <w:rsid w:val="00251341"/>
    <w:rsid w:val="00256F2D"/>
    <w:rsid w:val="00257323"/>
    <w:rsid w:val="0025737D"/>
    <w:rsid w:val="00257642"/>
    <w:rsid w:val="002577CB"/>
    <w:rsid w:val="00261D96"/>
    <w:rsid w:val="00263154"/>
    <w:rsid w:val="002635E4"/>
    <w:rsid w:val="00263690"/>
    <w:rsid w:val="00264877"/>
    <w:rsid w:val="00264A26"/>
    <w:rsid w:val="002659E0"/>
    <w:rsid w:val="00265CBA"/>
    <w:rsid w:val="00266244"/>
    <w:rsid w:val="002701C8"/>
    <w:rsid w:val="002704C2"/>
    <w:rsid w:val="00270651"/>
    <w:rsid w:val="00272784"/>
    <w:rsid w:val="002727D7"/>
    <w:rsid w:val="00272E7C"/>
    <w:rsid w:val="00274B87"/>
    <w:rsid w:val="0027520A"/>
    <w:rsid w:val="00280314"/>
    <w:rsid w:val="0028165F"/>
    <w:rsid w:val="00282B0B"/>
    <w:rsid w:val="00282C1C"/>
    <w:rsid w:val="00283550"/>
    <w:rsid w:val="002836A4"/>
    <w:rsid w:val="00283FF7"/>
    <w:rsid w:val="00284992"/>
    <w:rsid w:val="00285DF3"/>
    <w:rsid w:val="00285F71"/>
    <w:rsid w:val="002919D6"/>
    <w:rsid w:val="002926CE"/>
    <w:rsid w:val="00292CE2"/>
    <w:rsid w:val="0029340D"/>
    <w:rsid w:val="0029374C"/>
    <w:rsid w:val="002939FD"/>
    <w:rsid w:val="00293F43"/>
    <w:rsid w:val="002946D9"/>
    <w:rsid w:val="0029562B"/>
    <w:rsid w:val="002970BB"/>
    <w:rsid w:val="00297D69"/>
    <w:rsid w:val="002A06F2"/>
    <w:rsid w:val="002A08D0"/>
    <w:rsid w:val="002A0FF1"/>
    <w:rsid w:val="002A1F88"/>
    <w:rsid w:val="002A1FB7"/>
    <w:rsid w:val="002A24B1"/>
    <w:rsid w:val="002A2531"/>
    <w:rsid w:val="002A3A70"/>
    <w:rsid w:val="002A448B"/>
    <w:rsid w:val="002A6068"/>
    <w:rsid w:val="002A6369"/>
    <w:rsid w:val="002A6584"/>
    <w:rsid w:val="002A6A16"/>
    <w:rsid w:val="002A7E7D"/>
    <w:rsid w:val="002B06FD"/>
    <w:rsid w:val="002B0D82"/>
    <w:rsid w:val="002B1010"/>
    <w:rsid w:val="002B132B"/>
    <w:rsid w:val="002B17EE"/>
    <w:rsid w:val="002B24B6"/>
    <w:rsid w:val="002B3258"/>
    <w:rsid w:val="002B483A"/>
    <w:rsid w:val="002B4F36"/>
    <w:rsid w:val="002B548E"/>
    <w:rsid w:val="002B5B64"/>
    <w:rsid w:val="002B6558"/>
    <w:rsid w:val="002B666C"/>
    <w:rsid w:val="002B689F"/>
    <w:rsid w:val="002B7307"/>
    <w:rsid w:val="002B7958"/>
    <w:rsid w:val="002B7E7B"/>
    <w:rsid w:val="002C037B"/>
    <w:rsid w:val="002C13BC"/>
    <w:rsid w:val="002C17B1"/>
    <w:rsid w:val="002C1BA6"/>
    <w:rsid w:val="002C1FC2"/>
    <w:rsid w:val="002C206D"/>
    <w:rsid w:val="002C2562"/>
    <w:rsid w:val="002C269C"/>
    <w:rsid w:val="002C4D04"/>
    <w:rsid w:val="002C4F63"/>
    <w:rsid w:val="002C61CB"/>
    <w:rsid w:val="002C69AE"/>
    <w:rsid w:val="002C7112"/>
    <w:rsid w:val="002D04F3"/>
    <w:rsid w:val="002D09D6"/>
    <w:rsid w:val="002D30B2"/>
    <w:rsid w:val="002D484A"/>
    <w:rsid w:val="002D4AEB"/>
    <w:rsid w:val="002D53BE"/>
    <w:rsid w:val="002D573B"/>
    <w:rsid w:val="002D5911"/>
    <w:rsid w:val="002D711E"/>
    <w:rsid w:val="002D73C0"/>
    <w:rsid w:val="002D740B"/>
    <w:rsid w:val="002E049C"/>
    <w:rsid w:val="002E099B"/>
    <w:rsid w:val="002E1681"/>
    <w:rsid w:val="002E19B1"/>
    <w:rsid w:val="002E2630"/>
    <w:rsid w:val="002E2EE9"/>
    <w:rsid w:val="002E301E"/>
    <w:rsid w:val="002E33D0"/>
    <w:rsid w:val="002E4B0F"/>
    <w:rsid w:val="002E54E4"/>
    <w:rsid w:val="002E5565"/>
    <w:rsid w:val="002E64D7"/>
    <w:rsid w:val="002E7C31"/>
    <w:rsid w:val="002E7F10"/>
    <w:rsid w:val="002F069E"/>
    <w:rsid w:val="002F0775"/>
    <w:rsid w:val="002F12B1"/>
    <w:rsid w:val="002F2A09"/>
    <w:rsid w:val="002F2FF9"/>
    <w:rsid w:val="002F50C2"/>
    <w:rsid w:val="002F71D7"/>
    <w:rsid w:val="00300BEC"/>
    <w:rsid w:val="00300F02"/>
    <w:rsid w:val="00301158"/>
    <w:rsid w:val="00301220"/>
    <w:rsid w:val="00301E8F"/>
    <w:rsid w:val="003021EA"/>
    <w:rsid w:val="0030307D"/>
    <w:rsid w:val="003033DA"/>
    <w:rsid w:val="00304CB1"/>
    <w:rsid w:val="00305225"/>
    <w:rsid w:val="00305B0E"/>
    <w:rsid w:val="00306F32"/>
    <w:rsid w:val="00310201"/>
    <w:rsid w:val="00310B6B"/>
    <w:rsid w:val="00311417"/>
    <w:rsid w:val="0031416E"/>
    <w:rsid w:val="00314373"/>
    <w:rsid w:val="0031438E"/>
    <w:rsid w:val="00314BA3"/>
    <w:rsid w:val="00315144"/>
    <w:rsid w:val="00315734"/>
    <w:rsid w:val="00315A43"/>
    <w:rsid w:val="00316CB2"/>
    <w:rsid w:val="0031743A"/>
    <w:rsid w:val="00317471"/>
    <w:rsid w:val="0031758B"/>
    <w:rsid w:val="00321B17"/>
    <w:rsid w:val="003220B3"/>
    <w:rsid w:val="003227B5"/>
    <w:rsid w:val="00322AED"/>
    <w:rsid w:val="003232DE"/>
    <w:rsid w:val="00323A23"/>
    <w:rsid w:val="00323FA9"/>
    <w:rsid w:val="003247B5"/>
    <w:rsid w:val="003268FA"/>
    <w:rsid w:val="003314B5"/>
    <w:rsid w:val="0033199A"/>
    <w:rsid w:val="003324DE"/>
    <w:rsid w:val="00332FD5"/>
    <w:rsid w:val="00334839"/>
    <w:rsid w:val="00335D34"/>
    <w:rsid w:val="00335D62"/>
    <w:rsid w:val="00335E06"/>
    <w:rsid w:val="00335FA3"/>
    <w:rsid w:val="00336B77"/>
    <w:rsid w:val="003378FF"/>
    <w:rsid w:val="003405F6"/>
    <w:rsid w:val="0034090C"/>
    <w:rsid w:val="00340B56"/>
    <w:rsid w:val="00340CD5"/>
    <w:rsid w:val="00340DE2"/>
    <w:rsid w:val="0034189E"/>
    <w:rsid w:val="00342189"/>
    <w:rsid w:val="00342741"/>
    <w:rsid w:val="00343721"/>
    <w:rsid w:val="0034372B"/>
    <w:rsid w:val="00344680"/>
    <w:rsid w:val="00344B9E"/>
    <w:rsid w:val="00345280"/>
    <w:rsid w:val="003457AF"/>
    <w:rsid w:val="00345F99"/>
    <w:rsid w:val="00346390"/>
    <w:rsid w:val="003464A5"/>
    <w:rsid w:val="0034729E"/>
    <w:rsid w:val="00347BE6"/>
    <w:rsid w:val="00350FFB"/>
    <w:rsid w:val="00350FFF"/>
    <w:rsid w:val="00351475"/>
    <w:rsid w:val="00351DA9"/>
    <w:rsid w:val="003521A9"/>
    <w:rsid w:val="00352815"/>
    <w:rsid w:val="00353510"/>
    <w:rsid w:val="00353B93"/>
    <w:rsid w:val="00353C29"/>
    <w:rsid w:val="00354454"/>
    <w:rsid w:val="00354B5F"/>
    <w:rsid w:val="00354EC5"/>
    <w:rsid w:val="00354FD5"/>
    <w:rsid w:val="003556E9"/>
    <w:rsid w:val="00355DAC"/>
    <w:rsid w:val="00356A5E"/>
    <w:rsid w:val="00356D7E"/>
    <w:rsid w:val="00361580"/>
    <w:rsid w:val="0036294B"/>
    <w:rsid w:val="00363864"/>
    <w:rsid w:val="003645BC"/>
    <w:rsid w:val="003648F3"/>
    <w:rsid w:val="00366040"/>
    <w:rsid w:val="00367C6E"/>
    <w:rsid w:val="00370019"/>
    <w:rsid w:val="003709CF"/>
    <w:rsid w:val="0037185E"/>
    <w:rsid w:val="00371EB4"/>
    <w:rsid w:val="003721F4"/>
    <w:rsid w:val="00373154"/>
    <w:rsid w:val="00373C72"/>
    <w:rsid w:val="0037412C"/>
    <w:rsid w:val="003742D9"/>
    <w:rsid w:val="00374A6E"/>
    <w:rsid w:val="00374C76"/>
    <w:rsid w:val="003756C7"/>
    <w:rsid w:val="00376099"/>
    <w:rsid w:val="003765D5"/>
    <w:rsid w:val="00376C8F"/>
    <w:rsid w:val="00376D06"/>
    <w:rsid w:val="00381271"/>
    <w:rsid w:val="0038178B"/>
    <w:rsid w:val="0038259B"/>
    <w:rsid w:val="00383183"/>
    <w:rsid w:val="00383442"/>
    <w:rsid w:val="00383CE5"/>
    <w:rsid w:val="00384884"/>
    <w:rsid w:val="00384CA2"/>
    <w:rsid w:val="0038552A"/>
    <w:rsid w:val="0038574F"/>
    <w:rsid w:val="00386245"/>
    <w:rsid w:val="00386694"/>
    <w:rsid w:val="003867AA"/>
    <w:rsid w:val="00386BC5"/>
    <w:rsid w:val="003902B5"/>
    <w:rsid w:val="00390F14"/>
    <w:rsid w:val="003915CB"/>
    <w:rsid w:val="00391A41"/>
    <w:rsid w:val="003924BB"/>
    <w:rsid w:val="00392BFC"/>
    <w:rsid w:val="00392C51"/>
    <w:rsid w:val="00392CAF"/>
    <w:rsid w:val="0039345C"/>
    <w:rsid w:val="00393A9F"/>
    <w:rsid w:val="003951A5"/>
    <w:rsid w:val="00395323"/>
    <w:rsid w:val="003956D5"/>
    <w:rsid w:val="00396F4B"/>
    <w:rsid w:val="003971FF"/>
    <w:rsid w:val="00397772"/>
    <w:rsid w:val="003A0620"/>
    <w:rsid w:val="003A0BB2"/>
    <w:rsid w:val="003A0E5F"/>
    <w:rsid w:val="003A10B4"/>
    <w:rsid w:val="003A14FE"/>
    <w:rsid w:val="003A1782"/>
    <w:rsid w:val="003A1E2C"/>
    <w:rsid w:val="003A2382"/>
    <w:rsid w:val="003A2451"/>
    <w:rsid w:val="003A24BF"/>
    <w:rsid w:val="003A2AFF"/>
    <w:rsid w:val="003A343F"/>
    <w:rsid w:val="003A3559"/>
    <w:rsid w:val="003A36BA"/>
    <w:rsid w:val="003A3806"/>
    <w:rsid w:val="003A47DC"/>
    <w:rsid w:val="003A505C"/>
    <w:rsid w:val="003A50AC"/>
    <w:rsid w:val="003A64CE"/>
    <w:rsid w:val="003A66B2"/>
    <w:rsid w:val="003A6782"/>
    <w:rsid w:val="003A7301"/>
    <w:rsid w:val="003A774F"/>
    <w:rsid w:val="003B075B"/>
    <w:rsid w:val="003B2992"/>
    <w:rsid w:val="003B2B49"/>
    <w:rsid w:val="003B2B81"/>
    <w:rsid w:val="003B301D"/>
    <w:rsid w:val="003B3071"/>
    <w:rsid w:val="003B3380"/>
    <w:rsid w:val="003B3523"/>
    <w:rsid w:val="003B49EB"/>
    <w:rsid w:val="003B4AEC"/>
    <w:rsid w:val="003B4F57"/>
    <w:rsid w:val="003B6726"/>
    <w:rsid w:val="003B72F2"/>
    <w:rsid w:val="003B75DC"/>
    <w:rsid w:val="003B7A34"/>
    <w:rsid w:val="003B7F00"/>
    <w:rsid w:val="003C00F2"/>
    <w:rsid w:val="003C1840"/>
    <w:rsid w:val="003C21CF"/>
    <w:rsid w:val="003C2CC6"/>
    <w:rsid w:val="003C351D"/>
    <w:rsid w:val="003C4284"/>
    <w:rsid w:val="003C470B"/>
    <w:rsid w:val="003C5CAD"/>
    <w:rsid w:val="003C5FC8"/>
    <w:rsid w:val="003C6149"/>
    <w:rsid w:val="003C7FEF"/>
    <w:rsid w:val="003D14D8"/>
    <w:rsid w:val="003D187B"/>
    <w:rsid w:val="003D1C61"/>
    <w:rsid w:val="003D2425"/>
    <w:rsid w:val="003D322A"/>
    <w:rsid w:val="003D3739"/>
    <w:rsid w:val="003D3913"/>
    <w:rsid w:val="003D4FCD"/>
    <w:rsid w:val="003D59BA"/>
    <w:rsid w:val="003D6B28"/>
    <w:rsid w:val="003D6F0C"/>
    <w:rsid w:val="003D75B9"/>
    <w:rsid w:val="003E0178"/>
    <w:rsid w:val="003E1604"/>
    <w:rsid w:val="003E3560"/>
    <w:rsid w:val="003E3F06"/>
    <w:rsid w:val="003E3FAB"/>
    <w:rsid w:val="003E4C65"/>
    <w:rsid w:val="003E5893"/>
    <w:rsid w:val="003E5903"/>
    <w:rsid w:val="003E799B"/>
    <w:rsid w:val="003E7A3C"/>
    <w:rsid w:val="003F023D"/>
    <w:rsid w:val="003F0A2D"/>
    <w:rsid w:val="003F0B05"/>
    <w:rsid w:val="003F0C67"/>
    <w:rsid w:val="003F0FB3"/>
    <w:rsid w:val="003F14F1"/>
    <w:rsid w:val="003F274A"/>
    <w:rsid w:val="003F5E75"/>
    <w:rsid w:val="003F6303"/>
    <w:rsid w:val="003F64A7"/>
    <w:rsid w:val="003F6691"/>
    <w:rsid w:val="003F6878"/>
    <w:rsid w:val="003F6F0A"/>
    <w:rsid w:val="003F75D4"/>
    <w:rsid w:val="003F764B"/>
    <w:rsid w:val="003F7EEF"/>
    <w:rsid w:val="004005C4"/>
    <w:rsid w:val="0040099A"/>
    <w:rsid w:val="004013AE"/>
    <w:rsid w:val="0040160D"/>
    <w:rsid w:val="004020CE"/>
    <w:rsid w:val="00402E4C"/>
    <w:rsid w:val="0040381A"/>
    <w:rsid w:val="00404AAF"/>
    <w:rsid w:val="00404EA4"/>
    <w:rsid w:val="00405DB3"/>
    <w:rsid w:val="00406D1A"/>
    <w:rsid w:val="00407293"/>
    <w:rsid w:val="004072E1"/>
    <w:rsid w:val="00407833"/>
    <w:rsid w:val="00407E10"/>
    <w:rsid w:val="004115AD"/>
    <w:rsid w:val="00411C8E"/>
    <w:rsid w:val="00411D01"/>
    <w:rsid w:val="004127B3"/>
    <w:rsid w:val="004133F9"/>
    <w:rsid w:val="004137B0"/>
    <w:rsid w:val="00414554"/>
    <w:rsid w:val="00415145"/>
    <w:rsid w:val="004153FE"/>
    <w:rsid w:val="00416813"/>
    <w:rsid w:val="004172C2"/>
    <w:rsid w:val="00417698"/>
    <w:rsid w:val="0042194C"/>
    <w:rsid w:val="004226D2"/>
    <w:rsid w:val="00422E95"/>
    <w:rsid w:val="0042312C"/>
    <w:rsid w:val="004232A3"/>
    <w:rsid w:val="00424022"/>
    <w:rsid w:val="00424830"/>
    <w:rsid w:val="0042503F"/>
    <w:rsid w:val="00425C2E"/>
    <w:rsid w:val="00425C59"/>
    <w:rsid w:val="00426D20"/>
    <w:rsid w:val="00427A0B"/>
    <w:rsid w:val="00427D84"/>
    <w:rsid w:val="004303F5"/>
    <w:rsid w:val="00430A01"/>
    <w:rsid w:val="00430F82"/>
    <w:rsid w:val="00431113"/>
    <w:rsid w:val="004317DE"/>
    <w:rsid w:val="0043477B"/>
    <w:rsid w:val="00435A50"/>
    <w:rsid w:val="00435DC8"/>
    <w:rsid w:val="00436121"/>
    <w:rsid w:val="0043629F"/>
    <w:rsid w:val="0043693B"/>
    <w:rsid w:val="00436E0E"/>
    <w:rsid w:val="00437596"/>
    <w:rsid w:val="00437B83"/>
    <w:rsid w:val="004417CC"/>
    <w:rsid w:val="0044264B"/>
    <w:rsid w:val="00442DE6"/>
    <w:rsid w:val="00443B67"/>
    <w:rsid w:val="0044463A"/>
    <w:rsid w:val="00446744"/>
    <w:rsid w:val="0044694E"/>
    <w:rsid w:val="00447128"/>
    <w:rsid w:val="00450E5B"/>
    <w:rsid w:val="0045148F"/>
    <w:rsid w:val="004516FE"/>
    <w:rsid w:val="0045173F"/>
    <w:rsid w:val="00451D1F"/>
    <w:rsid w:val="004525A9"/>
    <w:rsid w:val="00453AC6"/>
    <w:rsid w:val="00454C75"/>
    <w:rsid w:val="00456971"/>
    <w:rsid w:val="00456C14"/>
    <w:rsid w:val="00457146"/>
    <w:rsid w:val="00457321"/>
    <w:rsid w:val="00457D42"/>
    <w:rsid w:val="00460415"/>
    <w:rsid w:val="00460C96"/>
    <w:rsid w:val="00461B8B"/>
    <w:rsid w:val="00462931"/>
    <w:rsid w:val="00462AFD"/>
    <w:rsid w:val="00463989"/>
    <w:rsid w:val="004644B8"/>
    <w:rsid w:val="00465F2E"/>
    <w:rsid w:val="004660E4"/>
    <w:rsid w:val="004675DC"/>
    <w:rsid w:val="0046771A"/>
    <w:rsid w:val="004700E9"/>
    <w:rsid w:val="0047257D"/>
    <w:rsid w:val="00472881"/>
    <w:rsid w:val="0047309B"/>
    <w:rsid w:val="0047371D"/>
    <w:rsid w:val="00473791"/>
    <w:rsid w:val="00473E35"/>
    <w:rsid w:val="004742E7"/>
    <w:rsid w:val="004756D3"/>
    <w:rsid w:val="00475BCB"/>
    <w:rsid w:val="00477E1D"/>
    <w:rsid w:val="00481099"/>
    <w:rsid w:val="004827B3"/>
    <w:rsid w:val="00482FCD"/>
    <w:rsid w:val="0048444D"/>
    <w:rsid w:val="004869D4"/>
    <w:rsid w:val="00486B63"/>
    <w:rsid w:val="0048732D"/>
    <w:rsid w:val="00487C2C"/>
    <w:rsid w:val="00491A6D"/>
    <w:rsid w:val="00492AF0"/>
    <w:rsid w:val="0049333C"/>
    <w:rsid w:val="004933B3"/>
    <w:rsid w:val="00493D7E"/>
    <w:rsid w:val="00494DB9"/>
    <w:rsid w:val="00494E5B"/>
    <w:rsid w:val="00495624"/>
    <w:rsid w:val="00496360"/>
    <w:rsid w:val="004A1B2A"/>
    <w:rsid w:val="004A20DB"/>
    <w:rsid w:val="004A2206"/>
    <w:rsid w:val="004A253F"/>
    <w:rsid w:val="004A2F6A"/>
    <w:rsid w:val="004A33B6"/>
    <w:rsid w:val="004A35E4"/>
    <w:rsid w:val="004A3AC3"/>
    <w:rsid w:val="004A3BDB"/>
    <w:rsid w:val="004A3C57"/>
    <w:rsid w:val="004A3C73"/>
    <w:rsid w:val="004A40D5"/>
    <w:rsid w:val="004A4C1C"/>
    <w:rsid w:val="004A51BE"/>
    <w:rsid w:val="004A70A7"/>
    <w:rsid w:val="004A7B25"/>
    <w:rsid w:val="004B0582"/>
    <w:rsid w:val="004B0863"/>
    <w:rsid w:val="004B1385"/>
    <w:rsid w:val="004B14FB"/>
    <w:rsid w:val="004B15D2"/>
    <w:rsid w:val="004B252F"/>
    <w:rsid w:val="004B2CB5"/>
    <w:rsid w:val="004B350E"/>
    <w:rsid w:val="004B3882"/>
    <w:rsid w:val="004B45D4"/>
    <w:rsid w:val="004B479D"/>
    <w:rsid w:val="004B4ADC"/>
    <w:rsid w:val="004B5A46"/>
    <w:rsid w:val="004B632A"/>
    <w:rsid w:val="004B71E8"/>
    <w:rsid w:val="004C1ABA"/>
    <w:rsid w:val="004C2393"/>
    <w:rsid w:val="004C2B19"/>
    <w:rsid w:val="004C30BC"/>
    <w:rsid w:val="004C35B9"/>
    <w:rsid w:val="004C3F21"/>
    <w:rsid w:val="004C4B29"/>
    <w:rsid w:val="004C51C4"/>
    <w:rsid w:val="004D0077"/>
    <w:rsid w:val="004D2427"/>
    <w:rsid w:val="004D2F53"/>
    <w:rsid w:val="004D3C5C"/>
    <w:rsid w:val="004D5288"/>
    <w:rsid w:val="004D6268"/>
    <w:rsid w:val="004D6520"/>
    <w:rsid w:val="004D69FD"/>
    <w:rsid w:val="004D7FA8"/>
    <w:rsid w:val="004E0170"/>
    <w:rsid w:val="004E0C48"/>
    <w:rsid w:val="004E17D3"/>
    <w:rsid w:val="004E1BC0"/>
    <w:rsid w:val="004E3599"/>
    <w:rsid w:val="004E3AC9"/>
    <w:rsid w:val="004E3F07"/>
    <w:rsid w:val="004E4629"/>
    <w:rsid w:val="004E50AA"/>
    <w:rsid w:val="004E6035"/>
    <w:rsid w:val="004E7241"/>
    <w:rsid w:val="004F019A"/>
    <w:rsid w:val="004F2CE1"/>
    <w:rsid w:val="004F37F5"/>
    <w:rsid w:val="004F3EDE"/>
    <w:rsid w:val="004F4E0C"/>
    <w:rsid w:val="004F723F"/>
    <w:rsid w:val="004F755B"/>
    <w:rsid w:val="004F75F6"/>
    <w:rsid w:val="004F7694"/>
    <w:rsid w:val="004F76B8"/>
    <w:rsid w:val="004F7ADB"/>
    <w:rsid w:val="00500821"/>
    <w:rsid w:val="005026C5"/>
    <w:rsid w:val="0050382A"/>
    <w:rsid w:val="00503E25"/>
    <w:rsid w:val="00504185"/>
    <w:rsid w:val="00504714"/>
    <w:rsid w:val="0050474A"/>
    <w:rsid w:val="005053E3"/>
    <w:rsid w:val="005055E1"/>
    <w:rsid w:val="00505ADE"/>
    <w:rsid w:val="00507BC3"/>
    <w:rsid w:val="00510E6F"/>
    <w:rsid w:val="00511ABE"/>
    <w:rsid w:val="0051291E"/>
    <w:rsid w:val="00512A15"/>
    <w:rsid w:val="00512CB5"/>
    <w:rsid w:val="0051394C"/>
    <w:rsid w:val="00513EDC"/>
    <w:rsid w:val="00514819"/>
    <w:rsid w:val="00520571"/>
    <w:rsid w:val="005205A4"/>
    <w:rsid w:val="005229AD"/>
    <w:rsid w:val="00522A6D"/>
    <w:rsid w:val="0052411B"/>
    <w:rsid w:val="005248E3"/>
    <w:rsid w:val="00525002"/>
    <w:rsid w:val="00525BDC"/>
    <w:rsid w:val="005264AE"/>
    <w:rsid w:val="00526C93"/>
    <w:rsid w:val="00526EBC"/>
    <w:rsid w:val="00526F06"/>
    <w:rsid w:val="0052746C"/>
    <w:rsid w:val="00530006"/>
    <w:rsid w:val="00530249"/>
    <w:rsid w:val="00530FEE"/>
    <w:rsid w:val="00531849"/>
    <w:rsid w:val="00532589"/>
    <w:rsid w:val="005328FD"/>
    <w:rsid w:val="00532919"/>
    <w:rsid w:val="005338EE"/>
    <w:rsid w:val="00534414"/>
    <w:rsid w:val="00534C78"/>
    <w:rsid w:val="00534F50"/>
    <w:rsid w:val="005360B2"/>
    <w:rsid w:val="005366CD"/>
    <w:rsid w:val="005367D9"/>
    <w:rsid w:val="00537453"/>
    <w:rsid w:val="0053757A"/>
    <w:rsid w:val="0054018B"/>
    <w:rsid w:val="0054119A"/>
    <w:rsid w:val="005416CD"/>
    <w:rsid w:val="00541A31"/>
    <w:rsid w:val="00542A34"/>
    <w:rsid w:val="00543B24"/>
    <w:rsid w:val="005461BB"/>
    <w:rsid w:val="00546325"/>
    <w:rsid w:val="00546833"/>
    <w:rsid w:val="00547E26"/>
    <w:rsid w:val="00547F81"/>
    <w:rsid w:val="00551032"/>
    <w:rsid w:val="0055253A"/>
    <w:rsid w:val="0055257C"/>
    <w:rsid w:val="00552EF4"/>
    <w:rsid w:val="00553A0A"/>
    <w:rsid w:val="00554132"/>
    <w:rsid w:val="00554613"/>
    <w:rsid w:val="005546B3"/>
    <w:rsid w:val="005558F7"/>
    <w:rsid w:val="00556CCC"/>
    <w:rsid w:val="00557615"/>
    <w:rsid w:val="00557E31"/>
    <w:rsid w:val="005628F9"/>
    <w:rsid w:val="00563191"/>
    <w:rsid w:val="00563581"/>
    <w:rsid w:val="005639A0"/>
    <w:rsid w:val="00563BE7"/>
    <w:rsid w:val="005645D5"/>
    <w:rsid w:val="005654FD"/>
    <w:rsid w:val="0056601F"/>
    <w:rsid w:val="005664DF"/>
    <w:rsid w:val="00566A85"/>
    <w:rsid w:val="005671CE"/>
    <w:rsid w:val="005705AF"/>
    <w:rsid w:val="005710E8"/>
    <w:rsid w:val="00571228"/>
    <w:rsid w:val="005718BF"/>
    <w:rsid w:val="00571F49"/>
    <w:rsid w:val="00572370"/>
    <w:rsid w:val="00572DE6"/>
    <w:rsid w:val="00575491"/>
    <w:rsid w:val="0057553E"/>
    <w:rsid w:val="005760AB"/>
    <w:rsid w:val="00577EEF"/>
    <w:rsid w:val="00580EFC"/>
    <w:rsid w:val="00581942"/>
    <w:rsid w:val="005836D8"/>
    <w:rsid w:val="00584831"/>
    <w:rsid w:val="00584FDA"/>
    <w:rsid w:val="00585578"/>
    <w:rsid w:val="00585AC4"/>
    <w:rsid w:val="00587584"/>
    <w:rsid w:val="00587D14"/>
    <w:rsid w:val="00591618"/>
    <w:rsid w:val="00593F00"/>
    <w:rsid w:val="0059486C"/>
    <w:rsid w:val="00594E1F"/>
    <w:rsid w:val="00595857"/>
    <w:rsid w:val="00595B27"/>
    <w:rsid w:val="00596711"/>
    <w:rsid w:val="00596D6E"/>
    <w:rsid w:val="00597469"/>
    <w:rsid w:val="005A0266"/>
    <w:rsid w:val="005A050E"/>
    <w:rsid w:val="005A0F46"/>
    <w:rsid w:val="005A1F16"/>
    <w:rsid w:val="005A2FEE"/>
    <w:rsid w:val="005A3B59"/>
    <w:rsid w:val="005A4085"/>
    <w:rsid w:val="005A4768"/>
    <w:rsid w:val="005A482E"/>
    <w:rsid w:val="005A48FD"/>
    <w:rsid w:val="005A60EA"/>
    <w:rsid w:val="005A61B0"/>
    <w:rsid w:val="005A69B2"/>
    <w:rsid w:val="005A7A6C"/>
    <w:rsid w:val="005A7F5C"/>
    <w:rsid w:val="005B03FC"/>
    <w:rsid w:val="005B0FB0"/>
    <w:rsid w:val="005B1A6A"/>
    <w:rsid w:val="005B28C5"/>
    <w:rsid w:val="005B37EF"/>
    <w:rsid w:val="005B4A2E"/>
    <w:rsid w:val="005B5216"/>
    <w:rsid w:val="005B5B34"/>
    <w:rsid w:val="005B7083"/>
    <w:rsid w:val="005B780B"/>
    <w:rsid w:val="005C0D0E"/>
    <w:rsid w:val="005C0E2B"/>
    <w:rsid w:val="005C2228"/>
    <w:rsid w:val="005C2379"/>
    <w:rsid w:val="005C3526"/>
    <w:rsid w:val="005C389F"/>
    <w:rsid w:val="005C3CB5"/>
    <w:rsid w:val="005C45FA"/>
    <w:rsid w:val="005C4D1A"/>
    <w:rsid w:val="005C5891"/>
    <w:rsid w:val="005C6967"/>
    <w:rsid w:val="005C6A6B"/>
    <w:rsid w:val="005C6FC6"/>
    <w:rsid w:val="005C7770"/>
    <w:rsid w:val="005D017B"/>
    <w:rsid w:val="005D0861"/>
    <w:rsid w:val="005D0C9B"/>
    <w:rsid w:val="005D0EC0"/>
    <w:rsid w:val="005D1B3A"/>
    <w:rsid w:val="005D2A00"/>
    <w:rsid w:val="005D37CA"/>
    <w:rsid w:val="005D3A7A"/>
    <w:rsid w:val="005D3BB6"/>
    <w:rsid w:val="005D48A9"/>
    <w:rsid w:val="005D5131"/>
    <w:rsid w:val="005D5823"/>
    <w:rsid w:val="005D7895"/>
    <w:rsid w:val="005E1541"/>
    <w:rsid w:val="005E2186"/>
    <w:rsid w:val="005E297C"/>
    <w:rsid w:val="005E2E80"/>
    <w:rsid w:val="005E3628"/>
    <w:rsid w:val="005E3C73"/>
    <w:rsid w:val="005E500F"/>
    <w:rsid w:val="005E59C6"/>
    <w:rsid w:val="005E756E"/>
    <w:rsid w:val="005E7755"/>
    <w:rsid w:val="005F0919"/>
    <w:rsid w:val="005F0F9C"/>
    <w:rsid w:val="005F21FA"/>
    <w:rsid w:val="005F28ED"/>
    <w:rsid w:val="005F2A3B"/>
    <w:rsid w:val="005F3DB0"/>
    <w:rsid w:val="005F5529"/>
    <w:rsid w:val="005F5574"/>
    <w:rsid w:val="005F651B"/>
    <w:rsid w:val="005F7ABC"/>
    <w:rsid w:val="005F7B12"/>
    <w:rsid w:val="005F7C71"/>
    <w:rsid w:val="00600574"/>
    <w:rsid w:val="0060114F"/>
    <w:rsid w:val="00601BE1"/>
    <w:rsid w:val="00601E0B"/>
    <w:rsid w:val="00603009"/>
    <w:rsid w:val="006046E7"/>
    <w:rsid w:val="0060528B"/>
    <w:rsid w:val="00605836"/>
    <w:rsid w:val="00606581"/>
    <w:rsid w:val="00607512"/>
    <w:rsid w:val="00607665"/>
    <w:rsid w:val="00607CDB"/>
    <w:rsid w:val="006105E5"/>
    <w:rsid w:val="006109D0"/>
    <w:rsid w:val="00611D47"/>
    <w:rsid w:val="006129EE"/>
    <w:rsid w:val="006131DF"/>
    <w:rsid w:val="006139F0"/>
    <w:rsid w:val="00613A5B"/>
    <w:rsid w:val="00614141"/>
    <w:rsid w:val="006145DA"/>
    <w:rsid w:val="00614885"/>
    <w:rsid w:val="006155A4"/>
    <w:rsid w:val="00615BFD"/>
    <w:rsid w:val="006167F3"/>
    <w:rsid w:val="006173A7"/>
    <w:rsid w:val="00617EE4"/>
    <w:rsid w:val="00620FF4"/>
    <w:rsid w:val="0062178A"/>
    <w:rsid w:val="00622C17"/>
    <w:rsid w:val="0062333D"/>
    <w:rsid w:val="0062384E"/>
    <w:rsid w:val="00623EEE"/>
    <w:rsid w:val="00623FA5"/>
    <w:rsid w:val="006247F6"/>
    <w:rsid w:val="0062554A"/>
    <w:rsid w:val="00625898"/>
    <w:rsid w:val="0062616F"/>
    <w:rsid w:val="006267C8"/>
    <w:rsid w:val="00627399"/>
    <w:rsid w:val="006274A9"/>
    <w:rsid w:val="00627DD7"/>
    <w:rsid w:val="00630D7F"/>
    <w:rsid w:val="00633760"/>
    <w:rsid w:val="006346D6"/>
    <w:rsid w:val="0063475B"/>
    <w:rsid w:val="00634DB0"/>
    <w:rsid w:val="006367D2"/>
    <w:rsid w:val="00637471"/>
    <w:rsid w:val="00640A7F"/>
    <w:rsid w:val="00640FD0"/>
    <w:rsid w:val="0064186B"/>
    <w:rsid w:val="00641C21"/>
    <w:rsid w:val="00642349"/>
    <w:rsid w:val="00642607"/>
    <w:rsid w:val="006426D5"/>
    <w:rsid w:val="0064488D"/>
    <w:rsid w:val="006450E9"/>
    <w:rsid w:val="00650830"/>
    <w:rsid w:val="0065098B"/>
    <w:rsid w:val="00650BB8"/>
    <w:rsid w:val="00650F93"/>
    <w:rsid w:val="0065382B"/>
    <w:rsid w:val="00653998"/>
    <w:rsid w:val="00653C16"/>
    <w:rsid w:val="006557BC"/>
    <w:rsid w:val="006557E3"/>
    <w:rsid w:val="006563D2"/>
    <w:rsid w:val="0065688D"/>
    <w:rsid w:val="006571F2"/>
    <w:rsid w:val="00657838"/>
    <w:rsid w:val="00657B98"/>
    <w:rsid w:val="0066064E"/>
    <w:rsid w:val="00661083"/>
    <w:rsid w:val="00661C69"/>
    <w:rsid w:val="00662389"/>
    <w:rsid w:val="006625FB"/>
    <w:rsid w:val="006628BC"/>
    <w:rsid w:val="006631B4"/>
    <w:rsid w:val="0066365D"/>
    <w:rsid w:val="0066483D"/>
    <w:rsid w:val="006648C9"/>
    <w:rsid w:val="00664A36"/>
    <w:rsid w:val="006652EF"/>
    <w:rsid w:val="00666920"/>
    <w:rsid w:val="00666F8C"/>
    <w:rsid w:val="006706E4"/>
    <w:rsid w:val="00671D42"/>
    <w:rsid w:val="00673AF2"/>
    <w:rsid w:val="00673F06"/>
    <w:rsid w:val="006754A1"/>
    <w:rsid w:val="00675E17"/>
    <w:rsid w:val="00676128"/>
    <w:rsid w:val="0067635D"/>
    <w:rsid w:val="006765B4"/>
    <w:rsid w:val="00677DA0"/>
    <w:rsid w:val="006814AE"/>
    <w:rsid w:val="006816E0"/>
    <w:rsid w:val="0068196A"/>
    <w:rsid w:val="00682429"/>
    <w:rsid w:val="00682D31"/>
    <w:rsid w:val="00682E97"/>
    <w:rsid w:val="00683288"/>
    <w:rsid w:val="00684AD5"/>
    <w:rsid w:val="0068521C"/>
    <w:rsid w:val="00685ECF"/>
    <w:rsid w:val="006865A6"/>
    <w:rsid w:val="00686793"/>
    <w:rsid w:val="0068730C"/>
    <w:rsid w:val="0069033E"/>
    <w:rsid w:val="00690EBE"/>
    <w:rsid w:val="00693B89"/>
    <w:rsid w:val="00695327"/>
    <w:rsid w:val="00696BAB"/>
    <w:rsid w:val="006973CE"/>
    <w:rsid w:val="006A0130"/>
    <w:rsid w:val="006A1CEB"/>
    <w:rsid w:val="006A430F"/>
    <w:rsid w:val="006A4A77"/>
    <w:rsid w:val="006A4CF6"/>
    <w:rsid w:val="006A73A5"/>
    <w:rsid w:val="006A752C"/>
    <w:rsid w:val="006B09BE"/>
    <w:rsid w:val="006B0B39"/>
    <w:rsid w:val="006B242F"/>
    <w:rsid w:val="006B24C6"/>
    <w:rsid w:val="006B393B"/>
    <w:rsid w:val="006B3B2E"/>
    <w:rsid w:val="006B48EA"/>
    <w:rsid w:val="006B570D"/>
    <w:rsid w:val="006B6F27"/>
    <w:rsid w:val="006B7653"/>
    <w:rsid w:val="006B7AE1"/>
    <w:rsid w:val="006C10DF"/>
    <w:rsid w:val="006C16CF"/>
    <w:rsid w:val="006C1BC8"/>
    <w:rsid w:val="006C39F4"/>
    <w:rsid w:val="006C3C94"/>
    <w:rsid w:val="006C437D"/>
    <w:rsid w:val="006C4A43"/>
    <w:rsid w:val="006C516A"/>
    <w:rsid w:val="006C5A21"/>
    <w:rsid w:val="006C7028"/>
    <w:rsid w:val="006D0698"/>
    <w:rsid w:val="006D1F51"/>
    <w:rsid w:val="006D266D"/>
    <w:rsid w:val="006D2BC4"/>
    <w:rsid w:val="006D5782"/>
    <w:rsid w:val="006D63F8"/>
    <w:rsid w:val="006D752A"/>
    <w:rsid w:val="006D7EA4"/>
    <w:rsid w:val="006E0AEE"/>
    <w:rsid w:val="006E0B6F"/>
    <w:rsid w:val="006E0BCF"/>
    <w:rsid w:val="006E2539"/>
    <w:rsid w:val="006E27E2"/>
    <w:rsid w:val="006E3061"/>
    <w:rsid w:val="006E423F"/>
    <w:rsid w:val="006E4A56"/>
    <w:rsid w:val="006E4EF4"/>
    <w:rsid w:val="006E5535"/>
    <w:rsid w:val="006E5CA0"/>
    <w:rsid w:val="006E60EB"/>
    <w:rsid w:val="006E6D51"/>
    <w:rsid w:val="006E743D"/>
    <w:rsid w:val="006E7C73"/>
    <w:rsid w:val="006F0CE8"/>
    <w:rsid w:val="006F1094"/>
    <w:rsid w:val="006F173B"/>
    <w:rsid w:val="006F1FDE"/>
    <w:rsid w:val="006F29C7"/>
    <w:rsid w:val="006F32E5"/>
    <w:rsid w:val="006F50E5"/>
    <w:rsid w:val="006F552D"/>
    <w:rsid w:val="006F684C"/>
    <w:rsid w:val="006F7C0F"/>
    <w:rsid w:val="00700DFF"/>
    <w:rsid w:val="007022CD"/>
    <w:rsid w:val="007033F6"/>
    <w:rsid w:val="00703BBE"/>
    <w:rsid w:val="00704202"/>
    <w:rsid w:val="00705913"/>
    <w:rsid w:val="0070642E"/>
    <w:rsid w:val="00706493"/>
    <w:rsid w:val="00706E7F"/>
    <w:rsid w:val="00707A9E"/>
    <w:rsid w:val="00710AA2"/>
    <w:rsid w:val="0071102A"/>
    <w:rsid w:val="007123FD"/>
    <w:rsid w:val="0071324D"/>
    <w:rsid w:val="00713394"/>
    <w:rsid w:val="00713DDC"/>
    <w:rsid w:val="00714E75"/>
    <w:rsid w:val="00720233"/>
    <w:rsid w:val="007203E0"/>
    <w:rsid w:val="00721D23"/>
    <w:rsid w:val="007225BB"/>
    <w:rsid w:val="00723A75"/>
    <w:rsid w:val="007245B6"/>
    <w:rsid w:val="00724840"/>
    <w:rsid w:val="007250D8"/>
    <w:rsid w:val="00725713"/>
    <w:rsid w:val="00725EAB"/>
    <w:rsid w:val="00726124"/>
    <w:rsid w:val="00726B01"/>
    <w:rsid w:val="00730637"/>
    <w:rsid w:val="0073121E"/>
    <w:rsid w:val="0073126A"/>
    <w:rsid w:val="00731ACA"/>
    <w:rsid w:val="00732406"/>
    <w:rsid w:val="0073306E"/>
    <w:rsid w:val="00733219"/>
    <w:rsid w:val="00734252"/>
    <w:rsid w:val="0073485A"/>
    <w:rsid w:val="00735C6B"/>
    <w:rsid w:val="00736A09"/>
    <w:rsid w:val="00736C6C"/>
    <w:rsid w:val="00736D5D"/>
    <w:rsid w:val="00737770"/>
    <w:rsid w:val="00737F36"/>
    <w:rsid w:val="007400E0"/>
    <w:rsid w:val="0074013D"/>
    <w:rsid w:val="0074338D"/>
    <w:rsid w:val="007439B0"/>
    <w:rsid w:val="00744AE1"/>
    <w:rsid w:val="007468BD"/>
    <w:rsid w:val="00750331"/>
    <w:rsid w:val="0075037C"/>
    <w:rsid w:val="00750EBE"/>
    <w:rsid w:val="00751602"/>
    <w:rsid w:val="00752216"/>
    <w:rsid w:val="00752D93"/>
    <w:rsid w:val="00752EEB"/>
    <w:rsid w:val="007558D3"/>
    <w:rsid w:val="00755C62"/>
    <w:rsid w:val="00755FC6"/>
    <w:rsid w:val="00757872"/>
    <w:rsid w:val="007608F4"/>
    <w:rsid w:val="00761695"/>
    <w:rsid w:val="00761AD3"/>
    <w:rsid w:val="00761FD9"/>
    <w:rsid w:val="00762313"/>
    <w:rsid w:val="00762844"/>
    <w:rsid w:val="0076457F"/>
    <w:rsid w:val="0076631B"/>
    <w:rsid w:val="007664F1"/>
    <w:rsid w:val="0077007F"/>
    <w:rsid w:val="00770935"/>
    <w:rsid w:val="007710F8"/>
    <w:rsid w:val="007720B6"/>
    <w:rsid w:val="0077210D"/>
    <w:rsid w:val="0077261E"/>
    <w:rsid w:val="00772D28"/>
    <w:rsid w:val="00773AAD"/>
    <w:rsid w:val="00773DEC"/>
    <w:rsid w:val="007748C8"/>
    <w:rsid w:val="0077561C"/>
    <w:rsid w:val="007759E6"/>
    <w:rsid w:val="0077633E"/>
    <w:rsid w:val="00776441"/>
    <w:rsid w:val="00776772"/>
    <w:rsid w:val="00777644"/>
    <w:rsid w:val="00777904"/>
    <w:rsid w:val="00777C9D"/>
    <w:rsid w:val="00777CF1"/>
    <w:rsid w:val="007805FF"/>
    <w:rsid w:val="00781CC6"/>
    <w:rsid w:val="0078326B"/>
    <w:rsid w:val="00783433"/>
    <w:rsid w:val="00783F01"/>
    <w:rsid w:val="00783FDF"/>
    <w:rsid w:val="0078407D"/>
    <w:rsid w:val="00784196"/>
    <w:rsid w:val="00785977"/>
    <w:rsid w:val="007861A2"/>
    <w:rsid w:val="007866E3"/>
    <w:rsid w:val="007879B9"/>
    <w:rsid w:val="00787CEC"/>
    <w:rsid w:val="0079000D"/>
    <w:rsid w:val="00790397"/>
    <w:rsid w:val="00790B31"/>
    <w:rsid w:val="00790E29"/>
    <w:rsid w:val="00790E32"/>
    <w:rsid w:val="007922E8"/>
    <w:rsid w:val="00792BCF"/>
    <w:rsid w:val="00793D9B"/>
    <w:rsid w:val="007957C1"/>
    <w:rsid w:val="00795BD4"/>
    <w:rsid w:val="00795BDD"/>
    <w:rsid w:val="00796564"/>
    <w:rsid w:val="007A1543"/>
    <w:rsid w:val="007A169D"/>
    <w:rsid w:val="007A27B8"/>
    <w:rsid w:val="007A33FD"/>
    <w:rsid w:val="007A6729"/>
    <w:rsid w:val="007A7405"/>
    <w:rsid w:val="007B113D"/>
    <w:rsid w:val="007B1207"/>
    <w:rsid w:val="007B130C"/>
    <w:rsid w:val="007B20C9"/>
    <w:rsid w:val="007B2A10"/>
    <w:rsid w:val="007B328F"/>
    <w:rsid w:val="007B37F5"/>
    <w:rsid w:val="007B39DE"/>
    <w:rsid w:val="007C10FA"/>
    <w:rsid w:val="007C1198"/>
    <w:rsid w:val="007C299E"/>
    <w:rsid w:val="007C3036"/>
    <w:rsid w:val="007C31CC"/>
    <w:rsid w:val="007C5135"/>
    <w:rsid w:val="007C5C27"/>
    <w:rsid w:val="007C7358"/>
    <w:rsid w:val="007C7425"/>
    <w:rsid w:val="007C7732"/>
    <w:rsid w:val="007C79B4"/>
    <w:rsid w:val="007C7FC6"/>
    <w:rsid w:val="007D0F53"/>
    <w:rsid w:val="007D191E"/>
    <w:rsid w:val="007D1D4F"/>
    <w:rsid w:val="007D2174"/>
    <w:rsid w:val="007D2B26"/>
    <w:rsid w:val="007D2C6A"/>
    <w:rsid w:val="007D2E91"/>
    <w:rsid w:val="007D4FCD"/>
    <w:rsid w:val="007D58AA"/>
    <w:rsid w:val="007D64E0"/>
    <w:rsid w:val="007D6E14"/>
    <w:rsid w:val="007D70EF"/>
    <w:rsid w:val="007D7BA7"/>
    <w:rsid w:val="007D7F39"/>
    <w:rsid w:val="007E056E"/>
    <w:rsid w:val="007E0835"/>
    <w:rsid w:val="007E1015"/>
    <w:rsid w:val="007E14FE"/>
    <w:rsid w:val="007E1C3F"/>
    <w:rsid w:val="007E1D10"/>
    <w:rsid w:val="007E1D63"/>
    <w:rsid w:val="007E3A25"/>
    <w:rsid w:val="007E4AF6"/>
    <w:rsid w:val="007E4B9C"/>
    <w:rsid w:val="007E5863"/>
    <w:rsid w:val="007E67AD"/>
    <w:rsid w:val="007E68B1"/>
    <w:rsid w:val="007E6C69"/>
    <w:rsid w:val="007E78CE"/>
    <w:rsid w:val="007F041A"/>
    <w:rsid w:val="007F076D"/>
    <w:rsid w:val="007F0EC3"/>
    <w:rsid w:val="007F0F35"/>
    <w:rsid w:val="007F0F61"/>
    <w:rsid w:val="007F20A7"/>
    <w:rsid w:val="007F2790"/>
    <w:rsid w:val="007F2ED2"/>
    <w:rsid w:val="007F371C"/>
    <w:rsid w:val="007F3E57"/>
    <w:rsid w:val="007F4531"/>
    <w:rsid w:val="007F4D56"/>
    <w:rsid w:val="007F5391"/>
    <w:rsid w:val="007F7225"/>
    <w:rsid w:val="007F724D"/>
    <w:rsid w:val="007F731A"/>
    <w:rsid w:val="008008D3"/>
    <w:rsid w:val="008010E1"/>
    <w:rsid w:val="00802149"/>
    <w:rsid w:val="0080238A"/>
    <w:rsid w:val="008027D3"/>
    <w:rsid w:val="00802BC7"/>
    <w:rsid w:val="00803319"/>
    <w:rsid w:val="0080392A"/>
    <w:rsid w:val="008051C4"/>
    <w:rsid w:val="008053FC"/>
    <w:rsid w:val="0080608A"/>
    <w:rsid w:val="0080772A"/>
    <w:rsid w:val="0081042A"/>
    <w:rsid w:val="00810EA0"/>
    <w:rsid w:val="00810F9C"/>
    <w:rsid w:val="008112D8"/>
    <w:rsid w:val="0081151A"/>
    <w:rsid w:val="00811CEE"/>
    <w:rsid w:val="00811D8A"/>
    <w:rsid w:val="00812294"/>
    <w:rsid w:val="008136FF"/>
    <w:rsid w:val="00813EF2"/>
    <w:rsid w:val="00814C0F"/>
    <w:rsid w:val="008154E1"/>
    <w:rsid w:val="00815AEC"/>
    <w:rsid w:val="00815B7B"/>
    <w:rsid w:val="00815F0B"/>
    <w:rsid w:val="00816F74"/>
    <w:rsid w:val="00817A1B"/>
    <w:rsid w:val="00820A50"/>
    <w:rsid w:val="00822338"/>
    <w:rsid w:val="0082403B"/>
    <w:rsid w:val="008244A5"/>
    <w:rsid w:val="0082487C"/>
    <w:rsid w:val="00825030"/>
    <w:rsid w:val="00825914"/>
    <w:rsid w:val="00825DE0"/>
    <w:rsid w:val="00826B65"/>
    <w:rsid w:val="00826DB1"/>
    <w:rsid w:val="008270C2"/>
    <w:rsid w:val="0082714E"/>
    <w:rsid w:val="00827A67"/>
    <w:rsid w:val="00827E61"/>
    <w:rsid w:val="0083043C"/>
    <w:rsid w:val="0083237C"/>
    <w:rsid w:val="00832A15"/>
    <w:rsid w:val="008336F4"/>
    <w:rsid w:val="008358CF"/>
    <w:rsid w:val="00835D60"/>
    <w:rsid w:val="00836B35"/>
    <w:rsid w:val="008416EB"/>
    <w:rsid w:val="00841FDC"/>
    <w:rsid w:val="00842513"/>
    <w:rsid w:val="008430FB"/>
    <w:rsid w:val="00844842"/>
    <w:rsid w:val="00844D13"/>
    <w:rsid w:val="00846699"/>
    <w:rsid w:val="008470A4"/>
    <w:rsid w:val="00850124"/>
    <w:rsid w:val="00850B58"/>
    <w:rsid w:val="00850F61"/>
    <w:rsid w:val="00850F9A"/>
    <w:rsid w:val="00851267"/>
    <w:rsid w:val="00851776"/>
    <w:rsid w:val="008518BC"/>
    <w:rsid w:val="0085191D"/>
    <w:rsid w:val="00852F35"/>
    <w:rsid w:val="00853DD2"/>
    <w:rsid w:val="0085597E"/>
    <w:rsid w:val="00856F76"/>
    <w:rsid w:val="008576D0"/>
    <w:rsid w:val="00857A22"/>
    <w:rsid w:val="00860A42"/>
    <w:rsid w:val="00861DB6"/>
    <w:rsid w:val="008635BB"/>
    <w:rsid w:val="00863D9E"/>
    <w:rsid w:val="00865320"/>
    <w:rsid w:val="008656C3"/>
    <w:rsid w:val="00866DF4"/>
    <w:rsid w:val="00867BB7"/>
    <w:rsid w:val="00867E35"/>
    <w:rsid w:val="00867E4A"/>
    <w:rsid w:val="008714F7"/>
    <w:rsid w:val="008717CB"/>
    <w:rsid w:val="00872E13"/>
    <w:rsid w:val="00873463"/>
    <w:rsid w:val="00873F8C"/>
    <w:rsid w:val="008742BE"/>
    <w:rsid w:val="00876465"/>
    <w:rsid w:val="008766DE"/>
    <w:rsid w:val="00876D26"/>
    <w:rsid w:val="0088126C"/>
    <w:rsid w:val="00881DFA"/>
    <w:rsid w:val="00883C61"/>
    <w:rsid w:val="00883C86"/>
    <w:rsid w:val="00885698"/>
    <w:rsid w:val="00885A46"/>
    <w:rsid w:val="00885D0A"/>
    <w:rsid w:val="00887627"/>
    <w:rsid w:val="00890F38"/>
    <w:rsid w:val="00892675"/>
    <w:rsid w:val="00892B13"/>
    <w:rsid w:val="00892C1C"/>
    <w:rsid w:val="00893D33"/>
    <w:rsid w:val="008953FF"/>
    <w:rsid w:val="008954A9"/>
    <w:rsid w:val="008957F6"/>
    <w:rsid w:val="00895E78"/>
    <w:rsid w:val="00895F93"/>
    <w:rsid w:val="008960AB"/>
    <w:rsid w:val="00896B97"/>
    <w:rsid w:val="00896DB6"/>
    <w:rsid w:val="00896F2A"/>
    <w:rsid w:val="00897802"/>
    <w:rsid w:val="00897E2D"/>
    <w:rsid w:val="008A03A1"/>
    <w:rsid w:val="008A0AB8"/>
    <w:rsid w:val="008A12D1"/>
    <w:rsid w:val="008A1F1F"/>
    <w:rsid w:val="008A22BB"/>
    <w:rsid w:val="008A3F8C"/>
    <w:rsid w:val="008A4B36"/>
    <w:rsid w:val="008A5155"/>
    <w:rsid w:val="008A5551"/>
    <w:rsid w:val="008A5569"/>
    <w:rsid w:val="008A6241"/>
    <w:rsid w:val="008A64B7"/>
    <w:rsid w:val="008A66BB"/>
    <w:rsid w:val="008B0C95"/>
    <w:rsid w:val="008B1073"/>
    <w:rsid w:val="008B1FF7"/>
    <w:rsid w:val="008B4521"/>
    <w:rsid w:val="008B4735"/>
    <w:rsid w:val="008B4EBF"/>
    <w:rsid w:val="008B5049"/>
    <w:rsid w:val="008B592D"/>
    <w:rsid w:val="008B5F78"/>
    <w:rsid w:val="008B6A92"/>
    <w:rsid w:val="008B6C43"/>
    <w:rsid w:val="008C03DA"/>
    <w:rsid w:val="008C082E"/>
    <w:rsid w:val="008C0E2C"/>
    <w:rsid w:val="008C108A"/>
    <w:rsid w:val="008C156D"/>
    <w:rsid w:val="008C1B68"/>
    <w:rsid w:val="008C1E72"/>
    <w:rsid w:val="008C1F0E"/>
    <w:rsid w:val="008C3DBF"/>
    <w:rsid w:val="008C414B"/>
    <w:rsid w:val="008C4CDB"/>
    <w:rsid w:val="008C6B24"/>
    <w:rsid w:val="008C7002"/>
    <w:rsid w:val="008C71DD"/>
    <w:rsid w:val="008C7254"/>
    <w:rsid w:val="008D0083"/>
    <w:rsid w:val="008D08E0"/>
    <w:rsid w:val="008D1591"/>
    <w:rsid w:val="008D2D0B"/>
    <w:rsid w:val="008D40E8"/>
    <w:rsid w:val="008D4546"/>
    <w:rsid w:val="008D542D"/>
    <w:rsid w:val="008D5F53"/>
    <w:rsid w:val="008D72F3"/>
    <w:rsid w:val="008D7F69"/>
    <w:rsid w:val="008E1307"/>
    <w:rsid w:val="008E2239"/>
    <w:rsid w:val="008E2517"/>
    <w:rsid w:val="008E25AC"/>
    <w:rsid w:val="008E28FD"/>
    <w:rsid w:val="008E2A58"/>
    <w:rsid w:val="008E3CA9"/>
    <w:rsid w:val="008E4606"/>
    <w:rsid w:val="008E5F53"/>
    <w:rsid w:val="008E61B7"/>
    <w:rsid w:val="008E63E6"/>
    <w:rsid w:val="008E6D65"/>
    <w:rsid w:val="008E754F"/>
    <w:rsid w:val="008E7604"/>
    <w:rsid w:val="008E7C1C"/>
    <w:rsid w:val="008E7F7D"/>
    <w:rsid w:val="008F0333"/>
    <w:rsid w:val="008F035E"/>
    <w:rsid w:val="008F0443"/>
    <w:rsid w:val="008F0B4B"/>
    <w:rsid w:val="008F0C03"/>
    <w:rsid w:val="008F1A41"/>
    <w:rsid w:val="008F204D"/>
    <w:rsid w:val="008F23A9"/>
    <w:rsid w:val="008F3CA6"/>
    <w:rsid w:val="008F3F51"/>
    <w:rsid w:val="008F3FDD"/>
    <w:rsid w:val="008F4596"/>
    <w:rsid w:val="008F4B33"/>
    <w:rsid w:val="008F4EEC"/>
    <w:rsid w:val="008F5005"/>
    <w:rsid w:val="008F54B8"/>
    <w:rsid w:val="008F646E"/>
    <w:rsid w:val="008F6C28"/>
    <w:rsid w:val="008F6E8B"/>
    <w:rsid w:val="008F71A0"/>
    <w:rsid w:val="008F7411"/>
    <w:rsid w:val="00900D9C"/>
    <w:rsid w:val="00901886"/>
    <w:rsid w:val="00902500"/>
    <w:rsid w:val="00903663"/>
    <w:rsid w:val="009048AA"/>
    <w:rsid w:val="0090497B"/>
    <w:rsid w:val="00906CA3"/>
    <w:rsid w:val="00907901"/>
    <w:rsid w:val="0091016E"/>
    <w:rsid w:val="009104C1"/>
    <w:rsid w:val="00911A8F"/>
    <w:rsid w:val="009124C1"/>
    <w:rsid w:val="009126D6"/>
    <w:rsid w:val="00913257"/>
    <w:rsid w:val="00913B12"/>
    <w:rsid w:val="00914AA0"/>
    <w:rsid w:val="00916F57"/>
    <w:rsid w:val="0091700F"/>
    <w:rsid w:val="00917405"/>
    <w:rsid w:val="00920203"/>
    <w:rsid w:val="0092063F"/>
    <w:rsid w:val="0092176C"/>
    <w:rsid w:val="009226E6"/>
    <w:rsid w:val="009227F0"/>
    <w:rsid w:val="00926CF1"/>
    <w:rsid w:val="00927246"/>
    <w:rsid w:val="00927B81"/>
    <w:rsid w:val="00927D05"/>
    <w:rsid w:val="00930659"/>
    <w:rsid w:val="00930FCB"/>
    <w:rsid w:val="0093195C"/>
    <w:rsid w:val="00931F97"/>
    <w:rsid w:val="00933636"/>
    <w:rsid w:val="00933CED"/>
    <w:rsid w:val="009340CB"/>
    <w:rsid w:val="009345FE"/>
    <w:rsid w:val="00934DDC"/>
    <w:rsid w:val="00936636"/>
    <w:rsid w:val="00936DD2"/>
    <w:rsid w:val="00937104"/>
    <w:rsid w:val="00941A46"/>
    <w:rsid w:val="00942C5B"/>
    <w:rsid w:val="00943CA3"/>
    <w:rsid w:val="00943CA6"/>
    <w:rsid w:val="00943FC6"/>
    <w:rsid w:val="00944053"/>
    <w:rsid w:val="00944C0B"/>
    <w:rsid w:val="00944C3F"/>
    <w:rsid w:val="0094518F"/>
    <w:rsid w:val="009472A4"/>
    <w:rsid w:val="009509AD"/>
    <w:rsid w:val="00950D58"/>
    <w:rsid w:val="00952164"/>
    <w:rsid w:val="00952431"/>
    <w:rsid w:val="009526CB"/>
    <w:rsid w:val="00953BAB"/>
    <w:rsid w:val="00955063"/>
    <w:rsid w:val="00955D84"/>
    <w:rsid w:val="00956312"/>
    <w:rsid w:val="00956A1A"/>
    <w:rsid w:val="00960148"/>
    <w:rsid w:val="009614AE"/>
    <w:rsid w:val="00961E45"/>
    <w:rsid w:val="00962119"/>
    <w:rsid w:val="009625BE"/>
    <w:rsid w:val="00962630"/>
    <w:rsid w:val="00962ACA"/>
    <w:rsid w:val="00962F4B"/>
    <w:rsid w:val="009639A3"/>
    <w:rsid w:val="00965AF4"/>
    <w:rsid w:val="0096753E"/>
    <w:rsid w:val="009676A1"/>
    <w:rsid w:val="009704E5"/>
    <w:rsid w:val="00971714"/>
    <w:rsid w:val="00971F98"/>
    <w:rsid w:val="00972594"/>
    <w:rsid w:val="00972969"/>
    <w:rsid w:val="00972CFF"/>
    <w:rsid w:val="00973835"/>
    <w:rsid w:val="00973F23"/>
    <w:rsid w:val="0097417D"/>
    <w:rsid w:val="009762A2"/>
    <w:rsid w:val="00976416"/>
    <w:rsid w:val="009772B4"/>
    <w:rsid w:val="009779EF"/>
    <w:rsid w:val="00977B96"/>
    <w:rsid w:val="00980A4D"/>
    <w:rsid w:val="00980F4C"/>
    <w:rsid w:val="009834E6"/>
    <w:rsid w:val="009860C0"/>
    <w:rsid w:val="009868FC"/>
    <w:rsid w:val="0098700C"/>
    <w:rsid w:val="009905B1"/>
    <w:rsid w:val="009908E1"/>
    <w:rsid w:val="00990A2B"/>
    <w:rsid w:val="00992887"/>
    <w:rsid w:val="00993207"/>
    <w:rsid w:val="00993520"/>
    <w:rsid w:val="00993808"/>
    <w:rsid w:val="00994191"/>
    <w:rsid w:val="0099506F"/>
    <w:rsid w:val="00996B48"/>
    <w:rsid w:val="00996BD2"/>
    <w:rsid w:val="00997E45"/>
    <w:rsid w:val="009A06E6"/>
    <w:rsid w:val="009A0A95"/>
    <w:rsid w:val="009A1021"/>
    <w:rsid w:val="009A1409"/>
    <w:rsid w:val="009A27C4"/>
    <w:rsid w:val="009A4CB7"/>
    <w:rsid w:val="009A4D57"/>
    <w:rsid w:val="009A64AE"/>
    <w:rsid w:val="009A6A23"/>
    <w:rsid w:val="009A72F9"/>
    <w:rsid w:val="009A7413"/>
    <w:rsid w:val="009A7ACC"/>
    <w:rsid w:val="009B0028"/>
    <w:rsid w:val="009B0E32"/>
    <w:rsid w:val="009B140E"/>
    <w:rsid w:val="009B22C4"/>
    <w:rsid w:val="009B2453"/>
    <w:rsid w:val="009B33F9"/>
    <w:rsid w:val="009B3970"/>
    <w:rsid w:val="009B45E2"/>
    <w:rsid w:val="009B5A48"/>
    <w:rsid w:val="009B5B0B"/>
    <w:rsid w:val="009B637F"/>
    <w:rsid w:val="009B660C"/>
    <w:rsid w:val="009B75F9"/>
    <w:rsid w:val="009C05F6"/>
    <w:rsid w:val="009C0970"/>
    <w:rsid w:val="009C0EB3"/>
    <w:rsid w:val="009C13DE"/>
    <w:rsid w:val="009C1460"/>
    <w:rsid w:val="009C232E"/>
    <w:rsid w:val="009C28D4"/>
    <w:rsid w:val="009C3A57"/>
    <w:rsid w:val="009C4C45"/>
    <w:rsid w:val="009C5801"/>
    <w:rsid w:val="009C63B0"/>
    <w:rsid w:val="009C73A4"/>
    <w:rsid w:val="009D03BE"/>
    <w:rsid w:val="009D06C3"/>
    <w:rsid w:val="009D0791"/>
    <w:rsid w:val="009D0AB4"/>
    <w:rsid w:val="009D0C57"/>
    <w:rsid w:val="009D1357"/>
    <w:rsid w:val="009D1375"/>
    <w:rsid w:val="009D2191"/>
    <w:rsid w:val="009D25CC"/>
    <w:rsid w:val="009D34AF"/>
    <w:rsid w:val="009D4940"/>
    <w:rsid w:val="009D4C15"/>
    <w:rsid w:val="009D4D55"/>
    <w:rsid w:val="009D4F98"/>
    <w:rsid w:val="009D5488"/>
    <w:rsid w:val="009D5FB1"/>
    <w:rsid w:val="009D6A8F"/>
    <w:rsid w:val="009D7ABD"/>
    <w:rsid w:val="009D7C25"/>
    <w:rsid w:val="009D7F5D"/>
    <w:rsid w:val="009E1A81"/>
    <w:rsid w:val="009E1A8B"/>
    <w:rsid w:val="009E3147"/>
    <w:rsid w:val="009E3248"/>
    <w:rsid w:val="009E3278"/>
    <w:rsid w:val="009E39C7"/>
    <w:rsid w:val="009E4534"/>
    <w:rsid w:val="009E55E7"/>
    <w:rsid w:val="009E6DB8"/>
    <w:rsid w:val="009E7574"/>
    <w:rsid w:val="009F0531"/>
    <w:rsid w:val="009F0EC3"/>
    <w:rsid w:val="009F19AC"/>
    <w:rsid w:val="009F1A72"/>
    <w:rsid w:val="009F2029"/>
    <w:rsid w:val="009F2B14"/>
    <w:rsid w:val="009F31D7"/>
    <w:rsid w:val="009F368F"/>
    <w:rsid w:val="009F3B0F"/>
    <w:rsid w:val="009F52A7"/>
    <w:rsid w:val="009F68DF"/>
    <w:rsid w:val="009F6E92"/>
    <w:rsid w:val="009F7C68"/>
    <w:rsid w:val="00A00196"/>
    <w:rsid w:val="00A00224"/>
    <w:rsid w:val="00A00CBA"/>
    <w:rsid w:val="00A01138"/>
    <w:rsid w:val="00A013FA"/>
    <w:rsid w:val="00A01ED0"/>
    <w:rsid w:val="00A020BF"/>
    <w:rsid w:val="00A02456"/>
    <w:rsid w:val="00A02E71"/>
    <w:rsid w:val="00A03861"/>
    <w:rsid w:val="00A04320"/>
    <w:rsid w:val="00A044A1"/>
    <w:rsid w:val="00A045E5"/>
    <w:rsid w:val="00A048B6"/>
    <w:rsid w:val="00A0578D"/>
    <w:rsid w:val="00A07773"/>
    <w:rsid w:val="00A07B51"/>
    <w:rsid w:val="00A07D74"/>
    <w:rsid w:val="00A115E3"/>
    <w:rsid w:val="00A11C87"/>
    <w:rsid w:val="00A12141"/>
    <w:rsid w:val="00A124CA"/>
    <w:rsid w:val="00A12CE3"/>
    <w:rsid w:val="00A146C8"/>
    <w:rsid w:val="00A148DC"/>
    <w:rsid w:val="00A1498B"/>
    <w:rsid w:val="00A153EF"/>
    <w:rsid w:val="00A15421"/>
    <w:rsid w:val="00A16CAF"/>
    <w:rsid w:val="00A17D8E"/>
    <w:rsid w:val="00A20440"/>
    <w:rsid w:val="00A206DF"/>
    <w:rsid w:val="00A21A43"/>
    <w:rsid w:val="00A21E97"/>
    <w:rsid w:val="00A23AC5"/>
    <w:rsid w:val="00A265F6"/>
    <w:rsid w:val="00A269F8"/>
    <w:rsid w:val="00A26ACF"/>
    <w:rsid w:val="00A26C57"/>
    <w:rsid w:val="00A27EA9"/>
    <w:rsid w:val="00A30450"/>
    <w:rsid w:val="00A3110F"/>
    <w:rsid w:val="00A312E2"/>
    <w:rsid w:val="00A31386"/>
    <w:rsid w:val="00A320D6"/>
    <w:rsid w:val="00A33C6E"/>
    <w:rsid w:val="00A340C7"/>
    <w:rsid w:val="00A340DF"/>
    <w:rsid w:val="00A342E0"/>
    <w:rsid w:val="00A35126"/>
    <w:rsid w:val="00A37B67"/>
    <w:rsid w:val="00A37F21"/>
    <w:rsid w:val="00A40068"/>
    <w:rsid w:val="00A4043D"/>
    <w:rsid w:val="00A4106E"/>
    <w:rsid w:val="00A41768"/>
    <w:rsid w:val="00A41E77"/>
    <w:rsid w:val="00A42296"/>
    <w:rsid w:val="00A461D3"/>
    <w:rsid w:val="00A5001A"/>
    <w:rsid w:val="00A524CD"/>
    <w:rsid w:val="00A5379D"/>
    <w:rsid w:val="00A5384E"/>
    <w:rsid w:val="00A54099"/>
    <w:rsid w:val="00A55294"/>
    <w:rsid w:val="00A5566B"/>
    <w:rsid w:val="00A5711F"/>
    <w:rsid w:val="00A573E9"/>
    <w:rsid w:val="00A578B4"/>
    <w:rsid w:val="00A57D88"/>
    <w:rsid w:val="00A60D23"/>
    <w:rsid w:val="00A61FB6"/>
    <w:rsid w:val="00A6319C"/>
    <w:rsid w:val="00A63C72"/>
    <w:rsid w:val="00A649DE"/>
    <w:rsid w:val="00A708D8"/>
    <w:rsid w:val="00A70BAF"/>
    <w:rsid w:val="00A712CA"/>
    <w:rsid w:val="00A7154A"/>
    <w:rsid w:val="00A73D08"/>
    <w:rsid w:val="00A74548"/>
    <w:rsid w:val="00A7518E"/>
    <w:rsid w:val="00A75DE9"/>
    <w:rsid w:val="00A76C47"/>
    <w:rsid w:val="00A8350A"/>
    <w:rsid w:val="00A8368C"/>
    <w:rsid w:val="00A836B4"/>
    <w:rsid w:val="00A83AE0"/>
    <w:rsid w:val="00A83D50"/>
    <w:rsid w:val="00A8454D"/>
    <w:rsid w:val="00A856A1"/>
    <w:rsid w:val="00A85D1D"/>
    <w:rsid w:val="00A85E9E"/>
    <w:rsid w:val="00A86163"/>
    <w:rsid w:val="00A871F2"/>
    <w:rsid w:val="00A87B4D"/>
    <w:rsid w:val="00A87B5E"/>
    <w:rsid w:val="00A87BAD"/>
    <w:rsid w:val="00A900D8"/>
    <w:rsid w:val="00A90CF0"/>
    <w:rsid w:val="00A91F8E"/>
    <w:rsid w:val="00A92721"/>
    <w:rsid w:val="00A93A66"/>
    <w:rsid w:val="00A95141"/>
    <w:rsid w:val="00A95D22"/>
    <w:rsid w:val="00A962F2"/>
    <w:rsid w:val="00A97FFE"/>
    <w:rsid w:val="00AA0960"/>
    <w:rsid w:val="00AA371B"/>
    <w:rsid w:val="00AA4040"/>
    <w:rsid w:val="00AA5994"/>
    <w:rsid w:val="00AA5D7E"/>
    <w:rsid w:val="00AA6DDF"/>
    <w:rsid w:val="00AA7A6F"/>
    <w:rsid w:val="00AB0747"/>
    <w:rsid w:val="00AB085E"/>
    <w:rsid w:val="00AB160F"/>
    <w:rsid w:val="00AB274F"/>
    <w:rsid w:val="00AB2AFD"/>
    <w:rsid w:val="00AB43C9"/>
    <w:rsid w:val="00AB4879"/>
    <w:rsid w:val="00AB49FF"/>
    <w:rsid w:val="00AB4A17"/>
    <w:rsid w:val="00AB7B15"/>
    <w:rsid w:val="00AB7C54"/>
    <w:rsid w:val="00AC0412"/>
    <w:rsid w:val="00AC0FFE"/>
    <w:rsid w:val="00AC1725"/>
    <w:rsid w:val="00AC18EE"/>
    <w:rsid w:val="00AC1DEE"/>
    <w:rsid w:val="00AC296B"/>
    <w:rsid w:val="00AC3229"/>
    <w:rsid w:val="00AC3374"/>
    <w:rsid w:val="00AC3BCD"/>
    <w:rsid w:val="00AC5716"/>
    <w:rsid w:val="00AC5D76"/>
    <w:rsid w:val="00AC69D9"/>
    <w:rsid w:val="00AC7C3B"/>
    <w:rsid w:val="00AD033F"/>
    <w:rsid w:val="00AD0A22"/>
    <w:rsid w:val="00AD117E"/>
    <w:rsid w:val="00AD168F"/>
    <w:rsid w:val="00AD1A50"/>
    <w:rsid w:val="00AD23C4"/>
    <w:rsid w:val="00AD2DA8"/>
    <w:rsid w:val="00AD315D"/>
    <w:rsid w:val="00AD3F03"/>
    <w:rsid w:val="00AD5624"/>
    <w:rsid w:val="00AD6AEF"/>
    <w:rsid w:val="00AD7B2F"/>
    <w:rsid w:val="00AE108B"/>
    <w:rsid w:val="00AE1212"/>
    <w:rsid w:val="00AE16B8"/>
    <w:rsid w:val="00AE37D2"/>
    <w:rsid w:val="00AE3D1C"/>
    <w:rsid w:val="00AE40B5"/>
    <w:rsid w:val="00AE580F"/>
    <w:rsid w:val="00AE6C82"/>
    <w:rsid w:val="00AE6EFA"/>
    <w:rsid w:val="00AE7761"/>
    <w:rsid w:val="00AF12F5"/>
    <w:rsid w:val="00AF1640"/>
    <w:rsid w:val="00AF1687"/>
    <w:rsid w:val="00AF2DE5"/>
    <w:rsid w:val="00AF2ECB"/>
    <w:rsid w:val="00AF31A2"/>
    <w:rsid w:val="00AF53C6"/>
    <w:rsid w:val="00AF5558"/>
    <w:rsid w:val="00AF5756"/>
    <w:rsid w:val="00AF6308"/>
    <w:rsid w:val="00AF6748"/>
    <w:rsid w:val="00AF7BBE"/>
    <w:rsid w:val="00AF7D5B"/>
    <w:rsid w:val="00B0168D"/>
    <w:rsid w:val="00B02FF2"/>
    <w:rsid w:val="00B03FC3"/>
    <w:rsid w:val="00B040E6"/>
    <w:rsid w:val="00B04AD4"/>
    <w:rsid w:val="00B05535"/>
    <w:rsid w:val="00B06F0F"/>
    <w:rsid w:val="00B10551"/>
    <w:rsid w:val="00B10B13"/>
    <w:rsid w:val="00B11897"/>
    <w:rsid w:val="00B11F7E"/>
    <w:rsid w:val="00B1314D"/>
    <w:rsid w:val="00B131AB"/>
    <w:rsid w:val="00B14934"/>
    <w:rsid w:val="00B14BD4"/>
    <w:rsid w:val="00B14FF9"/>
    <w:rsid w:val="00B158F2"/>
    <w:rsid w:val="00B1637A"/>
    <w:rsid w:val="00B172AE"/>
    <w:rsid w:val="00B17994"/>
    <w:rsid w:val="00B2084A"/>
    <w:rsid w:val="00B20BBC"/>
    <w:rsid w:val="00B20EFC"/>
    <w:rsid w:val="00B21030"/>
    <w:rsid w:val="00B21488"/>
    <w:rsid w:val="00B218E6"/>
    <w:rsid w:val="00B225D0"/>
    <w:rsid w:val="00B22F97"/>
    <w:rsid w:val="00B23677"/>
    <w:rsid w:val="00B23BBA"/>
    <w:rsid w:val="00B24330"/>
    <w:rsid w:val="00B24900"/>
    <w:rsid w:val="00B27565"/>
    <w:rsid w:val="00B31611"/>
    <w:rsid w:val="00B32B3D"/>
    <w:rsid w:val="00B33B42"/>
    <w:rsid w:val="00B34B1D"/>
    <w:rsid w:val="00B34D3F"/>
    <w:rsid w:val="00B35EDF"/>
    <w:rsid w:val="00B36673"/>
    <w:rsid w:val="00B36A68"/>
    <w:rsid w:val="00B36E4F"/>
    <w:rsid w:val="00B376AE"/>
    <w:rsid w:val="00B37930"/>
    <w:rsid w:val="00B404B7"/>
    <w:rsid w:val="00B41931"/>
    <w:rsid w:val="00B41DE6"/>
    <w:rsid w:val="00B4248F"/>
    <w:rsid w:val="00B4297F"/>
    <w:rsid w:val="00B43184"/>
    <w:rsid w:val="00B431BC"/>
    <w:rsid w:val="00B43ABC"/>
    <w:rsid w:val="00B44A15"/>
    <w:rsid w:val="00B46604"/>
    <w:rsid w:val="00B47915"/>
    <w:rsid w:val="00B47F9A"/>
    <w:rsid w:val="00B50924"/>
    <w:rsid w:val="00B509D5"/>
    <w:rsid w:val="00B51734"/>
    <w:rsid w:val="00B51F01"/>
    <w:rsid w:val="00B53C6A"/>
    <w:rsid w:val="00B53D4C"/>
    <w:rsid w:val="00B54165"/>
    <w:rsid w:val="00B54DD2"/>
    <w:rsid w:val="00B54F3E"/>
    <w:rsid w:val="00B55586"/>
    <w:rsid w:val="00B56CEA"/>
    <w:rsid w:val="00B57635"/>
    <w:rsid w:val="00B5779E"/>
    <w:rsid w:val="00B57814"/>
    <w:rsid w:val="00B60918"/>
    <w:rsid w:val="00B60D19"/>
    <w:rsid w:val="00B6100E"/>
    <w:rsid w:val="00B614A6"/>
    <w:rsid w:val="00B623B2"/>
    <w:rsid w:val="00B625C5"/>
    <w:rsid w:val="00B628FA"/>
    <w:rsid w:val="00B62EF8"/>
    <w:rsid w:val="00B64DDB"/>
    <w:rsid w:val="00B652F3"/>
    <w:rsid w:val="00B65C40"/>
    <w:rsid w:val="00B665F7"/>
    <w:rsid w:val="00B66625"/>
    <w:rsid w:val="00B6773D"/>
    <w:rsid w:val="00B70046"/>
    <w:rsid w:val="00B7006F"/>
    <w:rsid w:val="00B705F4"/>
    <w:rsid w:val="00B70C12"/>
    <w:rsid w:val="00B70C5C"/>
    <w:rsid w:val="00B70EA5"/>
    <w:rsid w:val="00B70EB6"/>
    <w:rsid w:val="00B71166"/>
    <w:rsid w:val="00B714E6"/>
    <w:rsid w:val="00B7162E"/>
    <w:rsid w:val="00B71691"/>
    <w:rsid w:val="00B718B4"/>
    <w:rsid w:val="00B7195F"/>
    <w:rsid w:val="00B71F0D"/>
    <w:rsid w:val="00B72595"/>
    <w:rsid w:val="00B7358A"/>
    <w:rsid w:val="00B74061"/>
    <w:rsid w:val="00B74F1D"/>
    <w:rsid w:val="00B7680D"/>
    <w:rsid w:val="00B77B62"/>
    <w:rsid w:val="00B801D9"/>
    <w:rsid w:val="00B80EE5"/>
    <w:rsid w:val="00B81998"/>
    <w:rsid w:val="00B828F3"/>
    <w:rsid w:val="00B8342E"/>
    <w:rsid w:val="00B8391A"/>
    <w:rsid w:val="00B84D73"/>
    <w:rsid w:val="00B84F5E"/>
    <w:rsid w:val="00B85006"/>
    <w:rsid w:val="00B8664B"/>
    <w:rsid w:val="00B86FCE"/>
    <w:rsid w:val="00B87211"/>
    <w:rsid w:val="00B872E8"/>
    <w:rsid w:val="00B8793E"/>
    <w:rsid w:val="00B90200"/>
    <w:rsid w:val="00B908FC"/>
    <w:rsid w:val="00B93301"/>
    <w:rsid w:val="00B93A02"/>
    <w:rsid w:val="00B94891"/>
    <w:rsid w:val="00B94B11"/>
    <w:rsid w:val="00B95087"/>
    <w:rsid w:val="00B9566E"/>
    <w:rsid w:val="00B96944"/>
    <w:rsid w:val="00B97A97"/>
    <w:rsid w:val="00BA0433"/>
    <w:rsid w:val="00BA08DA"/>
    <w:rsid w:val="00BA0928"/>
    <w:rsid w:val="00BA0966"/>
    <w:rsid w:val="00BA0E64"/>
    <w:rsid w:val="00BA15AC"/>
    <w:rsid w:val="00BA1B59"/>
    <w:rsid w:val="00BA32E0"/>
    <w:rsid w:val="00BA39C2"/>
    <w:rsid w:val="00BA4FEC"/>
    <w:rsid w:val="00BA5863"/>
    <w:rsid w:val="00BA659A"/>
    <w:rsid w:val="00BA6D77"/>
    <w:rsid w:val="00BA6DDF"/>
    <w:rsid w:val="00BA74FF"/>
    <w:rsid w:val="00BA769A"/>
    <w:rsid w:val="00BB0FBA"/>
    <w:rsid w:val="00BB15EC"/>
    <w:rsid w:val="00BB19B5"/>
    <w:rsid w:val="00BB220A"/>
    <w:rsid w:val="00BB2A56"/>
    <w:rsid w:val="00BB2A83"/>
    <w:rsid w:val="00BB2FBC"/>
    <w:rsid w:val="00BB3019"/>
    <w:rsid w:val="00BB32E0"/>
    <w:rsid w:val="00BB3543"/>
    <w:rsid w:val="00BB3564"/>
    <w:rsid w:val="00BB37E6"/>
    <w:rsid w:val="00BB4631"/>
    <w:rsid w:val="00BB5369"/>
    <w:rsid w:val="00BB5828"/>
    <w:rsid w:val="00BB664A"/>
    <w:rsid w:val="00BB7803"/>
    <w:rsid w:val="00BC2111"/>
    <w:rsid w:val="00BC2524"/>
    <w:rsid w:val="00BC2B2D"/>
    <w:rsid w:val="00BC3277"/>
    <w:rsid w:val="00BC417D"/>
    <w:rsid w:val="00BC4438"/>
    <w:rsid w:val="00BC4735"/>
    <w:rsid w:val="00BC48EF"/>
    <w:rsid w:val="00BC4B35"/>
    <w:rsid w:val="00BC6919"/>
    <w:rsid w:val="00BC6E16"/>
    <w:rsid w:val="00BD0E5A"/>
    <w:rsid w:val="00BD172B"/>
    <w:rsid w:val="00BD1A6E"/>
    <w:rsid w:val="00BD1C14"/>
    <w:rsid w:val="00BD3FEA"/>
    <w:rsid w:val="00BD4139"/>
    <w:rsid w:val="00BD6842"/>
    <w:rsid w:val="00BD6D71"/>
    <w:rsid w:val="00BD7952"/>
    <w:rsid w:val="00BD7E77"/>
    <w:rsid w:val="00BE0EAB"/>
    <w:rsid w:val="00BE1BE8"/>
    <w:rsid w:val="00BE2085"/>
    <w:rsid w:val="00BE2EBD"/>
    <w:rsid w:val="00BE3A3C"/>
    <w:rsid w:val="00BE43A1"/>
    <w:rsid w:val="00BE4463"/>
    <w:rsid w:val="00BE47D1"/>
    <w:rsid w:val="00BE596B"/>
    <w:rsid w:val="00BE5F83"/>
    <w:rsid w:val="00BE6195"/>
    <w:rsid w:val="00BE6405"/>
    <w:rsid w:val="00BE7F76"/>
    <w:rsid w:val="00BF0344"/>
    <w:rsid w:val="00BF079E"/>
    <w:rsid w:val="00BF27C8"/>
    <w:rsid w:val="00BF286B"/>
    <w:rsid w:val="00BF291B"/>
    <w:rsid w:val="00BF2AA6"/>
    <w:rsid w:val="00BF2E1A"/>
    <w:rsid w:val="00BF4A51"/>
    <w:rsid w:val="00BF53F3"/>
    <w:rsid w:val="00BF5B54"/>
    <w:rsid w:val="00BF5D85"/>
    <w:rsid w:val="00BF6379"/>
    <w:rsid w:val="00BF646C"/>
    <w:rsid w:val="00BF6876"/>
    <w:rsid w:val="00C00870"/>
    <w:rsid w:val="00C01481"/>
    <w:rsid w:val="00C018C0"/>
    <w:rsid w:val="00C01BD1"/>
    <w:rsid w:val="00C0200F"/>
    <w:rsid w:val="00C02A0F"/>
    <w:rsid w:val="00C02A84"/>
    <w:rsid w:val="00C0445D"/>
    <w:rsid w:val="00C077A6"/>
    <w:rsid w:val="00C10F1A"/>
    <w:rsid w:val="00C12207"/>
    <w:rsid w:val="00C1608E"/>
    <w:rsid w:val="00C16D8F"/>
    <w:rsid w:val="00C17BC1"/>
    <w:rsid w:val="00C20A4A"/>
    <w:rsid w:val="00C20AA2"/>
    <w:rsid w:val="00C21B50"/>
    <w:rsid w:val="00C23C1D"/>
    <w:rsid w:val="00C23E85"/>
    <w:rsid w:val="00C2416A"/>
    <w:rsid w:val="00C270B1"/>
    <w:rsid w:val="00C27349"/>
    <w:rsid w:val="00C27710"/>
    <w:rsid w:val="00C279A5"/>
    <w:rsid w:val="00C27BCB"/>
    <w:rsid w:val="00C27FE4"/>
    <w:rsid w:val="00C315AC"/>
    <w:rsid w:val="00C31A7B"/>
    <w:rsid w:val="00C32CCC"/>
    <w:rsid w:val="00C32EC4"/>
    <w:rsid w:val="00C33876"/>
    <w:rsid w:val="00C34729"/>
    <w:rsid w:val="00C34B23"/>
    <w:rsid w:val="00C351E4"/>
    <w:rsid w:val="00C363F5"/>
    <w:rsid w:val="00C36B87"/>
    <w:rsid w:val="00C37FA7"/>
    <w:rsid w:val="00C41617"/>
    <w:rsid w:val="00C4189E"/>
    <w:rsid w:val="00C42228"/>
    <w:rsid w:val="00C43204"/>
    <w:rsid w:val="00C4386C"/>
    <w:rsid w:val="00C43D9B"/>
    <w:rsid w:val="00C43F65"/>
    <w:rsid w:val="00C43FEF"/>
    <w:rsid w:val="00C46F68"/>
    <w:rsid w:val="00C472F9"/>
    <w:rsid w:val="00C47741"/>
    <w:rsid w:val="00C4783A"/>
    <w:rsid w:val="00C47C66"/>
    <w:rsid w:val="00C5000D"/>
    <w:rsid w:val="00C501B0"/>
    <w:rsid w:val="00C50416"/>
    <w:rsid w:val="00C5277C"/>
    <w:rsid w:val="00C54C80"/>
    <w:rsid w:val="00C5682D"/>
    <w:rsid w:val="00C611E7"/>
    <w:rsid w:val="00C61457"/>
    <w:rsid w:val="00C62402"/>
    <w:rsid w:val="00C6264F"/>
    <w:rsid w:val="00C640BB"/>
    <w:rsid w:val="00C64C1C"/>
    <w:rsid w:val="00C64C3C"/>
    <w:rsid w:val="00C66F07"/>
    <w:rsid w:val="00C700BF"/>
    <w:rsid w:val="00C7065C"/>
    <w:rsid w:val="00C71AE5"/>
    <w:rsid w:val="00C71C52"/>
    <w:rsid w:val="00C71EDE"/>
    <w:rsid w:val="00C728ED"/>
    <w:rsid w:val="00C7385E"/>
    <w:rsid w:val="00C73F7F"/>
    <w:rsid w:val="00C7486E"/>
    <w:rsid w:val="00C75467"/>
    <w:rsid w:val="00C762D6"/>
    <w:rsid w:val="00C764E5"/>
    <w:rsid w:val="00C76DAB"/>
    <w:rsid w:val="00C77653"/>
    <w:rsid w:val="00C776A7"/>
    <w:rsid w:val="00C809E8"/>
    <w:rsid w:val="00C80D3E"/>
    <w:rsid w:val="00C81439"/>
    <w:rsid w:val="00C82A01"/>
    <w:rsid w:val="00C82FFF"/>
    <w:rsid w:val="00C847D0"/>
    <w:rsid w:val="00C8559C"/>
    <w:rsid w:val="00C85A5B"/>
    <w:rsid w:val="00C85D88"/>
    <w:rsid w:val="00C87144"/>
    <w:rsid w:val="00C87F01"/>
    <w:rsid w:val="00C900DB"/>
    <w:rsid w:val="00C90478"/>
    <w:rsid w:val="00C90A75"/>
    <w:rsid w:val="00C90F07"/>
    <w:rsid w:val="00C91255"/>
    <w:rsid w:val="00C91E81"/>
    <w:rsid w:val="00C91F30"/>
    <w:rsid w:val="00C934C4"/>
    <w:rsid w:val="00C935C7"/>
    <w:rsid w:val="00C94F12"/>
    <w:rsid w:val="00C95347"/>
    <w:rsid w:val="00C97243"/>
    <w:rsid w:val="00C9745C"/>
    <w:rsid w:val="00CA1015"/>
    <w:rsid w:val="00CA1CA7"/>
    <w:rsid w:val="00CA36E3"/>
    <w:rsid w:val="00CA4F40"/>
    <w:rsid w:val="00CA51F0"/>
    <w:rsid w:val="00CA5F9A"/>
    <w:rsid w:val="00CB1099"/>
    <w:rsid w:val="00CB1230"/>
    <w:rsid w:val="00CB2905"/>
    <w:rsid w:val="00CB2D8C"/>
    <w:rsid w:val="00CB312D"/>
    <w:rsid w:val="00CB6245"/>
    <w:rsid w:val="00CB6E27"/>
    <w:rsid w:val="00CB711B"/>
    <w:rsid w:val="00CC08C7"/>
    <w:rsid w:val="00CC132E"/>
    <w:rsid w:val="00CC1480"/>
    <w:rsid w:val="00CC1C8A"/>
    <w:rsid w:val="00CC2C65"/>
    <w:rsid w:val="00CC418E"/>
    <w:rsid w:val="00CC49AD"/>
    <w:rsid w:val="00CC4A6E"/>
    <w:rsid w:val="00CC5EEF"/>
    <w:rsid w:val="00CC7149"/>
    <w:rsid w:val="00CD1093"/>
    <w:rsid w:val="00CD1332"/>
    <w:rsid w:val="00CD22F9"/>
    <w:rsid w:val="00CD27EA"/>
    <w:rsid w:val="00CD2B5B"/>
    <w:rsid w:val="00CD4C88"/>
    <w:rsid w:val="00CD4ED0"/>
    <w:rsid w:val="00CD5049"/>
    <w:rsid w:val="00CD6152"/>
    <w:rsid w:val="00CD7361"/>
    <w:rsid w:val="00CE0489"/>
    <w:rsid w:val="00CE04DA"/>
    <w:rsid w:val="00CE088D"/>
    <w:rsid w:val="00CE090A"/>
    <w:rsid w:val="00CE091C"/>
    <w:rsid w:val="00CE18C4"/>
    <w:rsid w:val="00CE2362"/>
    <w:rsid w:val="00CE2420"/>
    <w:rsid w:val="00CE3609"/>
    <w:rsid w:val="00CE47BE"/>
    <w:rsid w:val="00CE4BB2"/>
    <w:rsid w:val="00CE55D4"/>
    <w:rsid w:val="00CE5636"/>
    <w:rsid w:val="00CE5D68"/>
    <w:rsid w:val="00CE6002"/>
    <w:rsid w:val="00CE668B"/>
    <w:rsid w:val="00CE6E6F"/>
    <w:rsid w:val="00CF039E"/>
    <w:rsid w:val="00CF0C7E"/>
    <w:rsid w:val="00CF1517"/>
    <w:rsid w:val="00CF44DD"/>
    <w:rsid w:val="00CF52B0"/>
    <w:rsid w:val="00CF5381"/>
    <w:rsid w:val="00CF5693"/>
    <w:rsid w:val="00CF5853"/>
    <w:rsid w:val="00CF5E64"/>
    <w:rsid w:val="00CF7C43"/>
    <w:rsid w:val="00D00098"/>
    <w:rsid w:val="00D00584"/>
    <w:rsid w:val="00D01156"/>
    <w:rsid w:val="00D012F1"/>
    <w:rsid w:val="00D01A85"/>
    <w:rsid w:val="00D020DB"/>
    <w:rsid w:val="00D022A0"/>
    <w:rsid w:val="00D02B4B"/>
    <w:rsid w:val="00D0331B"/>
    <w:rsid w:val="00D05929"/>
    <w:rsid w:val="00D05C46"/>
    <w:rsid w:val="00D06081"/>
    <w:rsid w:val="00D0646C"/>
    <w:rsid w:val="00D0688B"/>
    <w:rsid w:val="00D07319"/>
    <w:rsid w:val="00D074D5"/>
    <w:rsid w:val="00D10720"/>
    <w:rsid w:val="00D1170C"/>
    <w:rsid w:val="00D11E91"/>
    <w:rsid w:val="00D12E2C"/>
    <w:rsid w:val="00D13C38"/>
    <w:rsid w:val="00D14922"/>
    <w:rsid w:val="00D17533"/>
    <w:rsid w:val="00D17650"/>
    <w:rsid w:val="00D20FA7"/>
    <w:rsid w:val="00D20FFC"/>
    <w:rsid w:val="00D21041"/>
    <w:rsid w:val="00D21616"/>
    <w:rsid w:val="00D216ED"/>
    <w:rsid w:val="00D21F59"/>
    <w:rsid w:val="00D23E76"/>
    <w:rsid w:val="00D25EC3"/>
    <w:rsid w:val="00D273C4"/>
    <w:rsid w:val="00D306F0"/>
    <w:rsid w:val="00D30FD9"/>
    <w:rsid w:val="00D311C1"/>
    <w:rsid w:val="00D31465"/>
    <w:rsid w:val="00D32FC5"/>
    <w:rsid w:val="00D3458D"/>
    <w:rsid w:val="00D362C4"/>
    <w:rsid w:val="00D36925"/>
    <w:rsid w:val="00D369C7"/>
    <w:rsid w:val="00D36CA4"/>
    <w:rsid w:val="00D40435"/>
    <w:rsid w:val="00D41417"/>
    <w:rsid w:val="00D4227A"/>
    <w:rsid w:val="00D42831"/>
    <w:rsid w:val="00D42B7A"/>
    <w:rsid w:val="00D43180"/>
    <w:rsid w:val="00D447BF"/>
    <w:rsid w:val="00D4491C"/>
    <w:rsid w:val="00D44BFA"/>
    <w:rsid w:val="00D455F5"/>
    <w:rsid w:val="00D4570A"/>
    <w:rsid w:val="00D46C30"/>
    <w:rsid w:val="00D47232"/>
    <w:rsid w:val="00D47E9A"/>
    <w:rsid w:val="00D51115"/>
    <w:rsid w:val="00D511AE"/>
    <w:rsid w:val="00D517AF"/>
    <w:rsid w:val="00D51B16"/>
    <w:rsid w:val="00D52165"/>
    <w:rsid w:val="00D52AFF"/>
    <w:rsid w:val="00D53835"/>
    <w:rsid w:val="00D54C41"/>
    <w:rsid w:val="00D54F34"/>
    <w:rsid w:val="00D55AD3"/>
    <w:rsid w:val="00D57047"/>
    <w:rsid w:val="00D5717E"/>
    <w:rsid w:val="00D60CED"/>
    <w:rsid w:val="00D60ED0"/>
    <w:rsid w:val="00D640D7"/>
    <w:rsid w:val="00D65C8B"/>
    <w:rsid w:val="00D67D73"/>
    <w:rsid w:val="00D70F8C"/>
    <w:rsid w:val="00D718A0"/>
    <w:rsid w:val="00D71DE2"/>
    <w:rsid w:val="00D71F80"/>
    <w:rsid w:val="00D72000"/>
    <w:rsid w:val="00D7316F"/>
    <w:rsid w:val="00D73B00"/>
    <w:rsid w:val="00D741CE"/>
    <w:rsid w:val="00D74DEB"/>
    <w:rsid w:val="00D76E63"/>
    <w:rsid w:val="00D77314"/>
    <w:rsid w:val="00D804F4"/>
    <w:rsid w:val="00D807C6"/>
    <w:rsid w:val="00D80B01"/>
    <w:rsid w:val="00D81F4E"/>
    <w:rsid w:val="00D82F27"/>
    <w:rsid w:val="00D8363E"/>
    <w:rsid w:val="00D83B47"/>
    <w:rsid w:val="00D844DD"/>
    <w:rsid w:val="00D84954"/>
    <w:rsid w:val="00D862B9"/>
    <w:rsid w:val="00D87154"/>
    <w:rsid w:val="00D8775C"/>
    <w:rsid w:val="00D9145D"/>
    <w:rsid w:val="00D940D9"/>
    <w:rsid w:val="00D942EA"/>
    <w:rsid w:val="00D96020"/>
    <w:rsid w:val="00D963B4"/>
    <w:rsid w:val="00D966C7"/>
    <w:rsid w:val="00D96987"/>
    <w:rsid w:val="00D96F9B"/>
    <w:rsid w:val="00DA0245"/>
    <w:rsid w:val="00DA15D5"/>
    <w:rsid w:val="00DA15E6"/>
    <w:rsid w:val="00DA3A43"/>
    <w:rsid w:val="00DA43EF"/>
    <w:rsid w:val="00DA4B47"/>
    <w:rsid w:val="00DA4CDA"/>
    <w:rsid w:val="00DA6FB2"/>
    <w:rsid w:val="00DB0CD5"/>
    <w:rsid w:val="00DB0D88"/>
    <w:rsid w:val="00DB0F38"/>
    <w:rsid w:val="00DB1169"/>
    <w:rsid w:val="00DB15EC"/>
    <w:rsid w:val="00DB1AB4"/>
    <w:rsid w:val="00DB1BA3"/>
    <w:rsid w:val="00DB1DC3"/>
    <w:rsid w:val="00DB27FF"/>
    <w:rsid w:val="00DB2B5C"/>
    <w:rsid w:val="00DB3625"/>
    <w:rsid w:val="00DB3791"/>
    <w:rsid w:val="00DB3C27"/>
    <w:rsid w:val="00DB601F"/>
    <w:rsid w:val="00DB670D"/>
    <w:rsid w:val="00DC1339"/>
    <w:rsid w:val="00DC2500"/>
    <w:rsid w:val="00DC2E96"/>
    <w:rsid w:val="00DC2F64"/>
    <w:rsid w:val="00DC3715"/>
    <w:rsid w:val="00DC38AE"/>
    <w:rsid w:val="00DC3B81"/>
    <w:rsid w:val="00DC3D88"/>
    <w:rsid w:val="00DC41AF"/>
    <w:rsid w:val="00DC4A0F"/>
    <w:rsid w:val="00DC4B07"/>
    <w:rsid w:val="00DC4E86"/>
    <w:rsid w:val="00DC5B3F"/>
    <w:rsid w:val="00DC7B5B"/>
    <w:rsid w:val="00DD05D2"/>
    <w:rsid w:val="00DD2199"/>
    <w:rsid w:val="00DD2277"/>
    <w:rsid w:val="00DD2535"/>
    <w:rsid w:val="00DD271C"/>
    <w:rsid w:val="00DD3F03"/>
    <w:rsid w:val="00DD449E"/>
    <w:rsid w:val="00DD5D43"/>
    <w:rsid w:val="00DD6459"/>
    <w:rsid w:val="00DD7839"/>
    <w:rsid w:val="00DE0355"/>
    <w:rsid w:val="00DE1493"/>
    <w:rsid w:val="00DE2F19"/>
    <w:rsid w:val="00DE31F4"/>
    <w:rsid w:val="00DE38D8"/>
    <w:rsid w:val="00DE3E34"/>
    <w:rsid w:val="00DE3EFD"/>
    <w:rsid w:val="00DE45E2"/>
    <w:rsid w:val="00DE4DD3"/>
    <w:rsid w:val="00DE52F2"/>
    <w:rsid w:val="00DE5601"/>
    <w:rsid w:val="00DE5A05"/>
    <w:rsid w:val="00DE7211"/>
    <w:rsid w:val="00DE7A53"/>
    <w:rsid w:val="00DE7F6F"/>
    <w:rsid w:val="00DF025A"/>
    <w:rsid w:val="00DF0452"/>
    <w:rsid w:val="00DF0A80"/>
    <w:rsid w:val="00DF0CA8"/>
    <w:rsid w:val="00DF0EE0"/>
    <w:rsid w:val="00DF171C"/>
    <w:rsid w:val="00DF1C40"/>
    <w:rsid w:val="00DF29DD"/>
    <w:rsid w:val="00DF3232"/>
    <w:rsid w:val="00DF4100"/>
    <w:rsid w:val="00DF4251"/>
    <w:rsid w:val="00DF4641"/>
    <w:rsid w:val="00DF52F0"/>
    <w:rsid w:val="00DF582D"/>
    <w:rsid w:val="00DF5835"/>
    <w:rsid w:val="00DF60DC"/>
    <w:rsid w:val="00DF6BA5"/>
    <w:rsid w:val="00DF6F00"/>
    <w:rsid w:val="00E001DE"/>
    <w:rsid w:val="00E0027C"/>
    <w:rsid w:val="00E01506"/>
    <w:rsid w:val="00E01656"/>
    <w:rsid w:val="00E01926"/>
    <w:rsid w:val="00E02013"/>
    <w:rsid w:val="00E02046"/>
    <w:rsid w:val="00E02820"/>
    <w:rsid w:val="00E02C11"/>
    <w:rsid w:val="00E0349F"/>
    <w:rsid w:val="00E0356D"/>
    <w:rsid w:val="00E03632"/>
    <w:rsid w:val="00E050FA"/>
    <w:rsid w:val="00E051DF"/>
    <w:rsid w:val="00E05745"/>
    <w:rsid w:val="00E05AF5"/>
    <w:rsid w:val="00E06104"/>
    <w:rsid w:val="00E07AB7"/>
    <w:rsid w:val="00E103DF"/>
    <w:rsid w:val="00E10A02"/>
    <w:rsid w:val="00E119E0"/>
    <w:rsid w:val="00E1274C"/>
    <w:rsid w:val="00E12E14"/>
    <w:rsid w:val="00E13457"/>
    <w:rsid w:val="00E13C6B"/>
    <w:rsid w:val="00E13EF2"/>
    <w:rsid w:val="00E15FF3"/>
    <w:rsid w:val="00E17759"/>
    <w:rsid w:val="00E211EF"/>
    <w:rsid w:val="00E214C6"/>
    <w:rsid w:val="00E21BEE"/>
    <w:rsid w:val="00E2226E"/>
    <w:rsid w:val="00E23ACB"/>
    <w:rsid w:val="00E2454D"/>
    <w:rsid w:val="00E24F93"/>
    <w:rsid w:val="00E25DC6"/>
    <w:rsid w:val="00E26F87"/>
    <w:rsid w:val="00E27015"/>
    <w:rsid w:val="00E2708F"/>
    <w:rsid w:val="00E3099D"/>
    <w:rsid w:val="00E32071"/>
    <w:rsid w:val="00E3249B"/>
    <w:rsid w:val="00E34439"/>
    <w:rsid w:val="00E3500B"/>
    <w:rsid w:val="00E35476"/>
    <w:rsid w:val="00E35E86"/>
    <w:rsid w:val="00E35E8A"/>
    <w:rsid w:val="00E35F6C"/>
    <w:rsid w:val="00E36F15"/>
    <w:rsid w:val="00E4036C"/>
    <w:rsid w:val="00E409BB"/>
    <w:rsid w:val="00E41140"/>
    <w:rsid w:val="00E4196A"/>
    <w:rsid w:val="00E41F92"/>
    <w:rsid w:val="00E42090"/>
    <w:rsid w:val="00E4221E"/>
    <w:rsid w:val="00E43BFF"/>
    <w:rsid w:val="00E44CF3"/>
    <w:rsid w:val="00E44E2C"/>
    <w:rsid w:val="00E458AB"/>
    <w:rsid w:val="00E46A9E"/>
    <w:rsid w:val="00E47649"/>
    <w:rsid w:val="00E50430"/>
    <w:rsid w:val="00E504D0"/>
    <w:rsid w:val="00E5213E"/>
    <w:rsid w:val="00E524E4"/>
    <w:rsid w:val="00E5327A"/>
    <w:rsid w:val="00E53799"/>
    <w:rsid w:val="00E54D97"/>
    <w:rsid w:val="00E55ACE"/>
    <w:rsid w:val="00E55F1E"/>
    <w:rsid w:val="00E60802"/>
    <w:rsid w:val="00E6083C"/>
    <w:rsid w:val="00E617A5"/>
    <w:rsid w:val="00E6262F"/>
    <w:rsid w:val="00E637D7"/>
    <w:rsid w:val="00E63E64"/>
    <w:rsid w:val="00E64E0B"/>
    <w:rsid w:val="00E70B5F"/>
    <w:rsid w:val="00E715EB"/>
    <w:rsid w:val="00E71867"/>
    <w:rsid w:val="00E72C00"/>
    <w:rsid w:val="00E72E0B"/>
    <w:rsid w:val="00E731CB"/>
    <w:rsid w:val="00E737DE"/>
    <w:rsid w:val="00E74220"/>
    <w:rsid w:val="00E74655"/>
    <w:rsid w:val="00E74D52"/>
    <w:rsid w:val="00E76127"/>
    <w:rsid w:val="00E76AFE"/>
    <w:rsid w:val="00E77CCF"/>
    <w:rsid w:val="00E77FB6"/>
    <w:rsid w:val="00E83643"/>
    <w:rsid w:val="00E84179"/>
    <w:rsid w:val="00E847C6"/>
    <w:rsid w:val="00E85050"/>
    <w:rsid w:val="00E85334"/>
    <w:rsid w:val="00E85DBE"/>
    <w:rsid w:val="00E866E8"/>
    <w:rsid w:val="00E86C07"/>
    <w:rsid w:val="00E872FE"/>
    <w:rsid w:val="00E90833"/>
    <w:rsid w:val="00E91259"/>
    <w:rsid w:val="00E940F3"/>
    <w:rsid w:val="00E951B9"/>
    <w:rsid w:val="00EA0D30"/>
    <w:rsid w:val="00EA1439"/>
    <w:rsid w:val="00EA19BF"/>
    <w:rsid w:val="00EA2682"/>
    <w:rsid w:val="00EA380F"/>
    <w:rsid w:val="00EA3DB2"/>
    <w:rsid w:val="00EA49C4"/>
    <w:rsid w:val="00EA5A9A"/>
    <w:rsid w:val="00EA6BFF"/>
    <w:rsid w:val="00EA7591"/>
    <w:rsid w:val="00EB0EC2"/>
    <w:rsid w:val="00EB3616"/>
    <w:rsid w:val="00EB3E68"/>
    <w:rsid w:val="00EB56E6"/>
    <w:rsid w:val="00EB5A3F"/>
    <w:rsid w:val="00EB5B0E"/>
    <w:rsid w:val="00EB63B8"/>
    <w:rsid w:val="00EB66D1"/>
    <w:rsid w:val="00EB6949"/>
    <w:rsid w:val="00EB6EDB"/>
    <w:rsid w:val="00EB747C"/>
    <w:rsid w:val="00EB7B7F"/>
    <w:rsid w:val="00EC002B"/>
    <w:rsid w:val="00EC0210"/>
    <w:rsid w:val="00EC17C9"/>
    <w:rsid w:val="00EC1D5E"/>
    <w:rsid w:val="00EC47D2"/>
    <w:rsid w:val="00EC788D"/>
    <w:rsid w:val="00ED00BD"/>
    <w:rsid w:val="00ED2CF2"/>
    <w:rsid w:val="00ED34A2"/>
    <w:rsid w:val="00ED3A58"/>
    <w:rsid w:val="00ED5D53"/>
    <w:rsid w:val="00ED6165"/>
    <w:rsid w:val="00ED71DB"/>
    <w:rsid w:val="00ED7D22"/>
    <w:rsid w:val="00EE080D"/>
    <w:rsid w:val="00EE0AA1"/>
    <w:rsid w:val="00EE16D6"/>
    <w:rsid w:val="00EE1D5A"/>
    <w:rsid w:val="00EE2424"/>
    <w:rsid w:val="00EE26AB"/>
    <w:rsid w:val="00EE6CF2"/>
    <w:rsid w:val="00EE7387"/>
    <w:rsid w:val="00EE747F"/>
    <w:rsid w:val="00EE7AF9"/>
    <w:rsid w:val="00EF0220"/>
    <w:rsid w:val="00EF06CC"/>
    <w:rsid w:val="00EF0A68"/>
    <w:rsid w:val="00EF0C54"/>
    <w:rsid w:val="00EF37E9"/>
    <w:rsid w:val="00EF5081"/>
    <w:rsid w:val="00EF66EE"/>
    <w:rsid w:val="00EF6D6B"/>
    <w:rsid w:val="00EF6F61"/>
    <w:rsid w:val="00EF79D4"/>
    <w:rsid w:val="00F00110"/>
    <w:rsid w:val="00F00782"/>
    <w:rsid w:val="00F009E8"/>
    <w:rsid w:val="00F0201E"/>
    <w:rsid w:val="00F02141"/>
    <w:rsid w:val="00F02757"/>
    <w:rsid w:val="00F0378E"/>
    <w:rsid w:val="00F03BBA"/>
    <w:rsid w:val="00F0421D"/>
    <w:rsid w:val="00F04294"/>
    <w:rsid w:val="00F042D2"/>
    <w:rsid w:val="00F043A5"/>
    <w:rsid w:val="00F054C4"/>
    <w:rsid w:val="00F05889"/>
    <w:rsid w:val="00F06493"/>
    <w:rsid w:val="00F10D98"/>
    <w:rsid w:val="00F11D1E"/>
    <w:rsid w:val="00F14133"/>
    <w:rsid w:val="00F144AF"/>
    <w:rsid w:val="00F154DB"/>
    <w:rsid w:val="00F15843"/>
    <w:rsid w:val="00F16D94"/>
    <w:rsid w:val="00F16FBE"/>
    <w:rsid w:val="00F172C3"/>
    <w:rsid w:val="00F174E7"/>
    <w:rsid w:val="00F1766F"/>
    <w:rsid w:val="00F17A08"/>
    <w:rsid w:val="00F21D7A"/>
    <w:rsid w:val="00F22339"/>
    <w:rsid w:val="00F239E0"/>
    <w:rsid w:val="00F23B71"/>
    <w:rsid w:val="00F241B4"/>
    <w:rsid w:val="00F24328"/>
    <w:rsid w:val="00F25801"/>
    <w:rsid w:val="00F25AEB"/>
    <w:rsid w:val="00F2748C"/>
    <w:rsid w:val="00F279E8"/>
    <w:rsid w:val="00F303FE"/>
    <w:rsid w:val="00F3045A"/>
    <w:rsid w:val="00F309BC"/>
    <w:rsid w:val="00F321B4"/>
    <w:rsid w:val="00F326B9"/>
    <w:rsid w:val="00F32C7A"/>
    <w:rsid w:val="00F33D3D"/>
    <w:rsid w:val="00F33DC1"/>
    <w:rsid w:val="00F33FB2"/>
    <w:rsid w:val="00F34EA1"/>
    <w:rsid w:val="00F35731"/>
    <w:rsid w:val="00F361CF"/>
    <w:rsid w:val="00F36436"/>
    <w:rsid w:val="00F36E8A"/>
    <w:rsid w:val="00F3719C"/>
    <w:rsid w:val="00F374BB"/>
    <w:rsid w:val="00F377CA"/>
    <w:rsid w:val="00F40710"/>
    <w:rsid w:val="00F40A9E"/>
    <w:rsid w:val="00F424DF"/>
    <w:rsid w:val="00F42874"/>
    <w:rsid w:val="00F4294C"/>
    <w:rsid w:val="00F43217"/>
    <w:rsid w:val="00F44988"/>
    <w:rsid w:val="00F46194"/>
    <w:rsid w:val="00F4627E"/>
    <w:rsid w:val="00F46322"/>
    <w:rsid w:val="00F4654C"/>
    <w:rsid w:val="00F475FB"/>
    <w:rsid w:val="00F47EB6"/>
    <w:rsid w:val="00F50C56"/>
    <w:rsid w:val="00F50C7C"/>
    <w:rsid w:val="00F50FE2"/>
    <w:rsid w:val="00F54067"/>
    <w:rsid w:val="00F55598"/>
    <w:rsid w:val="00F55CFD"/>
    <w:rsid w:val="00F55E1E"/>
    <w:rsid w:val="00F55EA5"/>
    <w:rsid w:val="00F560E7"/>
    <w:rsid w:val="00F57184"/>
    <w:rsid w:val="00F5736E"/>
    <w:rsid w:val="00F61A8D"/>
    <w:rsid w:val="00F61BC2"/>
    <w:rsid w:val="00F61F1E"/>
    <w:rsid w:val="00F621C6"/>
    <w:rsid w:val="00F63CF7"/>
    <w:rsid w:val="00F645C5"/>
    <w:rsid w:val="00F66198"/>
    <w:rsid w:val="00F66752"/>
    <w:rsid w:val="00F66B1C"/>
    <w:rsid w:val="00F66F4C"/>
    <w:rsid w:val="00F672F4"/>
    <w:rsid w:val="00F71064"/>
    <w:rsid w:val="00F7145B"/>
    <w:rsid w:val="00F72540"/>
    <w:rsid w:val="00F73405"/>
    <w:rsid w:val="00F735DC"/>
    <w:rsid w:val="00F73BA3"/>
    <w:rsid w:val="00F73E14"/>
    <w:rsid w:val="00F74765"/>
    <w:rsid w:val="00F74BAB"/>
    <w:rsid w:val="00F74CA9"/>
    <w:rsid w:val="00F75EFC"/>
    <w:rsid w:val="00F76434"/>
    <w:rsid w:val="00F76D42"/>
    <w:rsid w:val="00F777B3"/>
    <w:rsid w:val="00F77E4A"/>
    <w:rsid w:val="00F809B4"/>
    <w:rsid w:val="00F80C24"/>
    <w:rsid w:val="00F819BF"/>
    <w:rsid w:val="00F81FEB"/>
    <w:rsid w:val="00F831E0"/>
    <w:rsid w:val="00F834C4"/>
    <w:rsid w:val="00F8384C"/>
    <w:rsid w:val="00F839AB"/>
    <w:rsid w:val="00F83E2E"/>
    <w:rsid w:val="00F84658"/>
    <w:rsid w:val="00F84801"/>
    <w:rsid w:val="00F84CBE"/>
    <w:rsid w:val="00F85088"/>
    <w:rsid w:val="00F85539"/>
    <w:rsid w:val="00F855F6"/>
    <w:rsid w:val="00F87B2C"/>
    <w:rsid w:val="00F87B57"/>
    <w:rsid w:val="00F90F51"/>
    <w:rsid w:val="00F91AE4"/>
    <w:rsid w:val="00F9246E"/>
    <w:rsid w:val="00F92500"/>
    <w:rsid w:val="00F92715"/>
    <w:rsid w:val="00F93AD3"/>
    <w:rsid w:val="00F93BCD"/>
    <w:rsid w:val="00F946F6"/>
    <w:rsid w:val="00F94F7C"/>
    <w:rsid w:val="00F95773"/>
    <w:rsid w:val="00F965DC"/>
    <w:rsid w:val="00F977A9"/>
    <w:rsid w:val="00FA04F7"/>
    <w:rsid w:val="00FA11B6"/>
    <w:rsid w:val="00FA25A7"/>
    <w:rsid w:val="00FA2D2D"/>
    <w:rsid w:val="00FA30F7"/>
    <w:rsid w:val="00FA3E83"/>
    <w:rsid w:val="00FA4BAB"/>
    <w:rsid w:val="00FA4BAD"/>
    <w:rsid w:val="00FA68BA"/>
    <w:rsid w:val="00FA6A03"/>
    <w:rsid w:val="00FA788B"/>
    <w:rsid w:val="00FB01DD"/>
    <w:rsid w:val="00FB14E4"/>
    <w:rsid w:val="00FB1AF7"/>
    <w:rsid w:val="00FB328E"/>
    <w:rsid w:val="00FB48BB"/>
    <w:rsid w:val="00FB4B05"/>
    <w:rsid w:val="00FB5C44"/>
    <w:rsid w:val="00FB6224"/>
    <w:rsid w:val="00FB6549"/>
    <w:rsid w:val="00FB71AF"/>
    <w:rsid w:val="00FC1154"/>
    <w:rsid w:val="00FC1C70"/>
    <w:rsid w:val="00FC1E5F"/>
    <w:rsid w:val="00FC20C5"/>
    <w:rsid w:val="00FC2887"/>
    <w:rsid w:val="00FC29DE"/>
    <w:rsid w:val="00FC3E85"/>
    <w:rsid w:val="00FC3F62"/>
    <w:rsid w:val="00FC4A02"/>
    <w:rsid w:val="00FC4A76"/>
    <w:rsid w:val="00FC5830"/>
    <w:rsid w:val="00FC5DE3"/>
    <w:rsid w:val="00FC7080"/>
    <w:rsid w:val="00FD0181"/>
    <w:rsid w:val="00FD0B55"/>
    <w:rsid w:val="00FD0F19"/>
    <w:rsid w:val="00FD0FC4"/>
    <w:rsid w:val="00FD20F5"/>
    <w:rsid w:val="00FD40D6"/>
    <w:rsid w:val="00FD6552"/>
    <w:rsid w:val="00FE0017"/>
    <w:rsid w:val="00FE0109"/>
    <w:rsid w:val="00FE038F"/>
    <w:rsid w:val="00FE0449"/>
    <w:rsid w:val="00FE053C"/>
    <w:rsid w:val="00FE077D"/>
    <w:rsid w:val="00FE097C"/>
    <w:rsid w:val="00FE1026"/>
    <w:rsid w:val="00FE1691"/>
    <w:rsid w:val="00FE180E"/>
    <w:rsid w:val="00FE24E6"/>
    <w:rsid w:val="00FE2737"/>
    <w:rsid w:val="00FE2829"/>
    <w:rsid w:val="00FE28D0"/>
    <w:rsid w:val="00FE2BBA"/>
    <w:rsid w:val="00FE2F92"/>
    <w:rsid w:val="00FE3B85"/>
    <w:rsid w:val="00FE3DE7"/>
    <w:rsid w:val="00FE4EF9"/>
    <w:rsid w:val="00FE5095"/>
    <w:rsid w:val="00FE56E1"/>
    <w:rsid w:val="00FE6B23"/>
    <w:rsid w:val="00FE714F"/>
    <w:rsid w:val="00FE78EB"/>
    <w:rsid w:val="00FF110C"/>
    <w:rsid w:val="00FF1D6A"/>
    <w:rsid w:val="00FF2C08"/>
    <w:rsid w:val="00FF3E68"/>
    <w:rsid w:val="00FF4118"/>
    <w:rsid w:val="00FF48FD"/>
    <w:rsid w:val="00FF5480"/>
    <w:rsid w:val="00FF601E"/>
    <w:rsid w:val="00FF7A2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52216"/>
    <w:pPr>
      <w:spacing w:after="200" w:line="276" w:lineRule="auto"/>
    </w:pPr>
    <w:rPr>
      <w:rFonts w:eastAsia="Times New Roman"/>
      <w:sz w:val="22"/>
      <w:szCs w:val="22"/>
    </w:rPr>
  </w:style>
  <w:style w:type="paragraph" w:styleId="1">
    <w:name w:val="heading 1"/>
    <w:basedOn w:val="a"/>
    <w:next w:val="a"/>
    <w:link w:val="10"/>
    <w:qFormat/>
    <w:rsid w:val="003B2B49"/>
    <w:pPr>
      <w:keepNext/>
      <w:keepLines/>
      <w:spacing w:before="480" w:after="0"/>
      <w:outlineLvl w:val="0"/>
    </w:pPr>
    <w:rPr>
      <w:rFonts w:ascii="Cambria" w:hAnsi="Cambria"/>
      <w:b/>
      <w:bCs/>
      <w:color w:val="365F91"/>
      <w:sz w:val="28"/>
      <w:szCs w:val="28"/>
    </w:rPr>
  </w:style>
  <w:style w:type="paragraph" w:styleId="2">
    <w:name w:val="heading 2"/>
    <w:basedOn w:val="a"/>
    <w:next w:val="a"/>
    <w:link w:val="20"/>
    <w:unhideWhenUsed/>
    <w:qFormat/>
    <w:rsid w:val="00BB15EC"/>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BB15EC"/>
    <w:pPr>
      <w:keepNext/>
      <w:spacing w:before="240" w:after="60" w:line="240" w:lineRule="auto"/>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B2B4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BB15EC"/>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BB15EC"/>
    <w:rPr>
      <w:rFonts w:ascii="Arial" w:eastAsia="Times New Roman" w:hAnsi="Arial" w:cs="Times New Roman"/>
      <w:b/>
      <w:bCs/>
      <w:sz w:val="26"/>
      <w:szCs w:val="26"/>
      <w:lang w:eastAsia="ru-RU"/>
    </w:rPr>
  </w:style>
  <w:style w:type="paragraph" w:styleId="a3">
    <w:name w:val="No Spacing"/>
    <w:link w:val="a4"/>
    <w:uiPriority w:val="1"/>
    <w:qFormat/>
    <w:rsid w:val="00752216"/>
    <w:rPr>
      <w:rFonts w:eastAsia="Times New Roman"/>
      <w:sz w:val="22"/>
      <w:szCs w:val="22"/>
    </w:rPr>
  </w:style>
  <w:style w:type="character" w:customStyle="1" w:styleId="a4">
    <w:name w:val="Без интервала Знак"/>
    <w:link w:val="a3"/>
    <w:uiPriority w:val="1"/>
    <w:rsid w:val="00752216"/>
    <w:rPr>
      <w:rFonts w:eastAsia="Times New Roman"/>
      <w:sz w:val="22"/>
      <w:szCs w:val="22"/>
      <w:lang w:val="ru-RU" w:eastAsia="ru-RU" w:bidi="ar-SA"/>
    </w:rPr>
  </w:style>
  <w:style w:type="paragraph" w:styleId="a5">
    <w:name w:val="Balloon Text"/>
    <w:basedOn w:val="a"/>
    <w:link w:val="a6"/>
    <w:uiPriority w:val="99"/>
    <w:semiHidden/>
    <w:unhideWhenUsed/>
    <w:rsid w:val="00752216"/>
    <w:pPr>
      <w:spacing w:after="0" w:line="240" w:lineRule="auto"/>
    </w:pPr>
    <w:rPr>
      <w:rFonts w:ascii="Tahoma" w:hAnsi="Tahoma"/>
      <w:sz w:val="16"/>
      <w:szCs w:val="16"/>
    </w:rPr>
  </w:style>
  <w:style w:type="character" w:customStyle="1" w:styleId="a6">
    <w:name w:val="Текст выноски Знак"/>
    <w:link w:val="a5"/>
    <w:uiPriority w:val="99"/>
    <w:semiHidden/>
    <w:rsid w:val="00752216"/>
    <w:rPr>
      <w:rFonts w:ascii="Tahoma" w:eastAsia="Times New Roman" w:hAnsi="Tahoma" w:cs="Tahoma"/>
      <w:sz w:val="16"/>
      <w:szCs w:val="16"/>
      <w:lang w:eastAsia="ru-RU"/>
    </w:rPr>
  </w:style>
  <w:style w:type="paragraph" w:styleId="a7">
    <w:name w:val="Body Text Indent"/>
    <w:basedOn w:val="a"/>
    <w:link w:val="a8"/>
    <w:rsid w:val="00BB15EC"/>
    <w:pPr>
      <w:spacing w:after="0" w:line="240" w:lineRule="auto"/>
      <w:ind w:firstLine="720"/>
      <w:jc w:val="both"/>
    </w:pPr>
    <w:rPr>
      <w:rFonts w:ascii="Times New Roman" w:hAnsi="Times New Roman"/>
      <w:sz w:val="28"/>
      <w:szCs w:val="24"/>
    </w:rPr>
  </w:style>
  <w:style w:type="character" w:customStyle="1" w:styleId="a8">
    <w:name w:val="Основной текст с отступом Знак"/>
    <w:link w:val="a7"/>
    <w:rsid w:val="00BB15EC"/>
    <w:rPr>
      <w:rFonts w:ascii="Times New Roman" w:eastAsia="Times New Roman" w:hAnsi="Times New Roman" w:cs="Times New Roman"/>
      <w:sz w:val="28"/>
      <w:szCs w:val="24"/>
      <w:lang w:eastAsia="ru-RU"/>
    </w:rPr>
  </w:style>
  <w:style w:type="character" w:styleId="a9">
    <w:name w:val="Hyperlink"/>
    <w:uiPriority w:val="99"/>
    <w:rsid w:val="00BB15EC"/>
    <w:rPr>
      <w:color w:val="0000FF"/>
      <w:u w:val="single"/>
    </w:rPr>
  </w:style>
  <w:style w:type="paragraph" w:styleId="aa">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Знак Знак3, Знак Знак1 Знак Знак"/>
    <w:basedOn w:val="a"/>
    <w:rsid w:val="00BB15EC"/>
    <w:pPr>
      <w:spacing w:before="100" w:beforeAutospacing="1" w:after="100" w:afterAutospacing="1" w:line="240" w:lineRule="auto"/>
    </w:pPr>
    <w:rPr>
      <w:rFonts w:ascii="Times New Roman" w:hAnsi="Times New Roman"/>
      <w:sz w:val="24"/>
      <w:szCs w:val="24"/>
    </w:rPr>
  </w:style>
  <w:style w:type="paragraph" w:styleId="21">
    <w:name w:val="List 2"/>
    <w:basedOn w:val="a"/>
    <w:rsid w:val="00BB15EC"/>
    <w:pPr>
      <w:spacing w:after="0" w:line="240" w:lineRule="auto"/>
      <w:ind w:left="566" w:hanging="283"/>
    </w:pPr>
    <w:rPr>
      <w:rFonts w:ascii="Times New Roman" w:hAnsi="Times New Roman"/>
      <w:sz w:val="26"/>
      <w:szCs w:val="20"/>
    </w:rPr>
  </w:style>
  <w:style w:type="paragraph" w:styleId="31">
    <w:name w:val="Body Text 3"/>
    <w:basedOn w:val="a"/>
    <w:link w:val="32"/>
    <w:uiPriority w:val="99"/>
    <w:semiHidden/>
    <w:unhideWhenUsed/>
    <w:rsid w:val="00BB15EC"/>
    <w:pPr>
      <w:spacing w:after="120"/>
    </w:pPr>
    <w:rPr>
      <w:sz w:val="16"/>
      <w:szCs w:val="16"/>
    </w:rPr>
  </w:style>
  <w:style w:type="character" w:customStyle="1" w:styleId="32">
    <w:name w:val="Основной текст 3 Знак"/>
    <w:link w:val="31"/>
    <w:uiPriority w:val="99"/>
    <w:semiHidden/>
    <w:rsid w:val="00BB15EC"/>
    <w:rPr>
      <w:rFonts w:ascii="Calibri" w:eastAsia="Times New Roman" w:hAnsi="Calibri" w:cs="Times New Roman"/>
      <w:sz w:val="16"/>
      <w:szCs w:val="16"/>
      <w:lang w:eastAsia="ru-RU"/>
    </w:rPr>
  </w:style>
  <w:style w:type="paragraph" w:styleId="ab">
    <w:name w:val="List Paragraph"/>
    <w:basedOn w:val="a"/>
    <w:link w:val="ac"/>
    <w:uiPriority w:val="99"/>
    <w:qFormat/>
    <w:rsid w:val="00BB15EC"/>
    <w:pPr>
      <w:ind w:left="720"/>
      <w:contextualSpacing/>
    </w:pPr>
  </w:style>
  <w:style w:type="paragraph" w:customStyle="1" w:styleId="310">
    <w:name w:val="Основной текст с отступом 31"/>
    <w:basedOn w:val="a"/>
    <w:rsid w:val="00BB15EC"/>
    <w:pPr>
      <w:suppressAutoHyphens/>
      <w:spacing w:after="120"/>
      <w:ind w:left="283"/>
    </w:pPr>
    <w:rPr>
      <w:rFonts w:eastAsia="Calibri"/>
      <w:sz w:val="16"/>
      <w:szCs w:val="16"/>
      <w:lang w:eastAsia="ar-SA"/>
    </w:rPr>
  </w:style>
  <w:style w:type="paragraph" w:styleId="ad">
    <w:name w:val="Plain Text"/>
    <w:aliases w:val="Текст Знак1,Текст Знак Знак,Текст Знак Знак1 Знак,Текст Знак1 Знак Знак Знак,Текст Знак Знак1 Знак Знак Знак,Знак2 Знак1 Знак Знак Знак Знак,Знак2 Знак Знак Знак Знак Знак Знак,Знак2 Знак Знак Знак Знак Знак Знак Знак Знак,Знак2, Знак2"/>
    <w:basedOn w:val="a"/>
    <w:link w:val="ae"/>
    <w:rsid w:val="00BB15EC"/>
    <w:pPr>
      <w:spacing w:after="0" w:line="240" w:lineRule="auto"/>
    </w:pPr>
    <w:rPr>
      <w:rFonts w:ascii="Courier New" w:hAnsi="Courier New"/>
      <w:sz w:val="20"/>
      <w:szCs w:val="20"/>
    </w:rPr>
  </w:style>
  <w:style w:type="character" w:customStyle="1" w:styleId="ae">
    <w:name w:val="Текст Знак"/>
    <w:aliases w:val="Текст Знак1 Знак1,Текст Знак Знак Знак1,Текст Знак Знак1 Знак Знак1,Текст Знак1 Знак Знак Знак Знак1,Текст Знак Знак1 Знак Знак Знак Знак1,Знак2 Знак1 Знак Знак Знак Знак Знак1,Знак2 Знак Знак Знак Знак Знак Знак Знак,Знак2 Знак, Знак2 Знак"/>
    <w:link w:val="ad"/>
    <w:rsid w:val="00BB15EC"/>
    <w:rPr>
      <w:rFonts w:ascii="Courier New" w:eastAsia="Times New Roman" w:hAnsi="Courier New" w:cs="Times New Roman"/>
      <w:sz w:val="20"/>
      <w:szCs w:val="20"/>
      <w:lang w:eastAsia="ru-RU"/>
    </w:rPr>
  </w:style>
  <w:style w:type="paragraph" w:styleId="af">
    <w:name w:val="footnote text"/>
    <w:basedOn w:val="a"/>
    <w:link w:val="af0"/>
    <w:rsid w:val="00BB15EC"/>
    <w:pPr>
      <w:spacing w:after="0" w:line="240" w:lineRule="auto"/>
    </w:pPr>
    <w:rPr>
      <w:rFonts w:ascii="Times New Roman" w:hAnsi="Times New Roman"/>
      <w:sz w:val="20"/>
      <w:szCs w:val="20"/>
    </w:rPr>
  </w:style>
  <w:style w:type="character" w:customStyle="1" w:styleId="af0">
    <w:name w:val="Текст сноски Знак"/>
    <w:link w:val="af"/>
    <w:rsid w:val="00BB15EC"/>
    <w:rPr>
      <w:rFonts w:ascii="Times New Roman" w:eastAsia="Times New Roman" w:hAnsi="Times New Roman" w:cs="Times New Roman"/>
      <w:sz w:val="20"/>
      <w:szCs w:val="20"/>
      <w:lang w:eastAsia="ru-RU"/>
    </w:rPr>
  </w:style>
  <w:style w:type="paragraph" w:customStyle="1" w:styleId="Default">
    <w:name w:val="Default"/>
    <w:rsid w:val="00BB15EC"/>
    <w:pPr>
      <w:autoSpaceDE w:val="0"/>
      <w:autoSpaceDN w:val="0"/>
      <w:adjustRightInd w:val="0"/>
    </w:pPr>
    <w:rPr>
      <w:rFonts w:ascii="Times New Roman" w:eastAsia="Times New Roman" w:hAnsi="Times New Roman"/>
      <w:color w:val="000000"/>
      <w:sz w:val="24"/>
      <w:szCs w:val="24"/>
    </w:rPr>
  </w:style>
  <w:style w:type="paragraph" w:customStyle="1" w:styleId="Zag1">
    <w:name w:val="Zag_1"/>
    <w:rsid w:val="00BB15EC"/>
    <w:pPr>
      <w:suppressAutoHyphens/>
      <w:spacing w:before="240" w:after="120"/>
      <w:jc w:val="center"/>
    </w:pPr>
    <w:rPr>
      <w:rFonts w:ascii="Times New Roman" w:eastAsia="Times New Roman" w:hAnsi="Times New Roman"/>
      <w:b/>
    </w:rPr>
  </w:style>
  <w:style w:type="paragraph" w:styleId="33">
    <w:name w:val="Body Text Indent 3"/>
    <w:basedOn w:val="a"/>
    <w:link w:val="34"/>
    <w:unhideWhenUsed/>
    <w:rsid w:val="00BB15EC"/>
    <w:pPr>
      <w:spacing w:after="120"/>
      <w:ind w:left="283"/>
    </w:pPr>
    <w:rPr>
      <w:sz w:val="16"/>
      <w:szCs w:val="16"/>
    </w:rPr>
  </w:style>
  <w:style w:type="character" w:customStyle="1" w:styleId="34">
    <w:name w:val="Основной текст с отступом 3 Знак"/>
    <w:link w:val="33"/>
    <w:rsid w:val="00BB15EC"/>
    <w:rPr>
      <w:rFonts w:ascii="Calibri" w:eastAsia="Times New Roman" w:hAnsi="Calibri" w:cs="Times New Roman"/>
      <w:sz w:val="16"/>
      <w:szCs w:val="16"/>
      <w:lang w:eastAsia="ru-RU"/>
    </w:rPr>
  </w:style>
  <w:style w:type="character" w:styleId="af1">
    <w:name w:val="footnote reference"/>
    <w:rsid w:val="00BB15EC"/>
    <w:rPr>
      <w:vertAlign w:val="superscript"/>
    </w:rPr>
  </w:style>
  <w:style w:type="character" w:styleId="af2">
    <w:name w:val="Strong"/>
    <w:uiPriority w:val="22"/>
    <w:qFormat/>
    <w:rsid w:val="00BB15EC"/>
    <w:rPr>
      <w:b/>
      <w:bCs/>
    </w:rPr>
  </w:style>
  <w:style w:type="character" w:customStyle="1" w:styleId="hps">
    <w:name w:val="hps"/>
    <w:basedOn w:val="a0"/>
    <w:rsid w:val="00BB15EC"/>
  </w:style>
  <w:style w:type="character" w:customStyle="1" w:styleId="atn">
    <w:name w:val="atn"/>
    <w:basedOn w:val="a0"/>
    <w:rsid w:val="00BB15EC"/>
  </w:style>
  <w:style w:type="character" w:customStyle="1" w:styleId="shorttext">
    <w:name w:val="short_text"/>
    <w:basedOn w:val="a0"/>
    <w:rsid w:val="00BB15EC"/>
  </w:style>
  <w:style w:type="paragraph" w:styleId="af3">
    <w:name w:val="Title"/>
    <w:basedOn w:val="a"/>
    <w:next w:val="af4"/>
    <w:link w:val="af5"/>
    <w:qFormat/>
    <w:rsid w:val="00BB15EC"/>
    <w:pPr>
      <w:suppressAutoHyphens/>
      <w:spacing w:after="0" w:line="240" w:lineRule="auto"/>
      <w:jc w:val="center"/>
    </w:pPr>
    <w:rPr>
      <w:rFonts w:ascii="Arial" w:hAnsi="Arial"/>
      <w:b/>
      <w:sz w:val="28"/>
      <w:szCs w:val="20"/>
      <w:lang w:eastAsia="ar-SA"/>
    </w:rPr>
  </w:style>
  <w:style w:type="paragraph" w:styleId="af4">
    <w:name w:val="Subtitle"/>
    <w:basedOn w:val="a"/>
    <w:next w:val="a"/>
    <w:link w:val="af6"/>
    <w:uiPriority w:val="11"/>
    <w:qFormat/>
    <w:rsid w:val="00BB15EC"/>
    <w:pPr>
      <w:numPr>
        <w:ilvl w:val="1"/>
      </w:numPr>
    </w:pPr>
    <w:rPr>
      <w:rFonts w:ascii="Cambria" w:hAnsi="Cambria"/>
      <w:i/>
      <w:iCs/>
      <w:color w:val="4F81BD"/>
      <w:spacing w:val="15"/>
      <w:sz w:val="24"/>
      <w:szCs w:val="24"/>
    </w:rPr>
  </w:style>
  <w:style w:type="character" w:customStyle="1" w:styleId="af6">
    <w:name w:val="Подзаголовок Знак"/>
    <w:link w:val="af4"/>
    <w:uiPriority w:val="11"/>
    <w:rsid w:val="00BB15EC"/>
    <w:rPr>
      <w:rFonts w:ascii="Cambria" w:eastAsia="Times New Roman" w:hAnsi="Cambria" w:cs="Times New Roman"/>
      <w:i/>
      <w:iCs/>
      <w:color w:val="4F81BD"/>
      <w:spacing w:val="15"/>
      <w:sz w:val="24"/>
      <w:szCs w:val="24"/>
      <w:lang w:eastAsia="ru-RU"/>
    </w:rPr>
  </w:style>
  <w:style w:type="character" w:customStyle="1" w:styleId="af5">
    <w:name w:val="Название Знак"/>
    <w:link w:val="af3"/>
    <w:rsid w:val="00BB15EC"/>
    <w:rPr>
      <w:rFonts w:ascii="Arial" w:eastAsia="Times New Roman" w:hAnsi="Arial" w:cs="Times New Roman"/>
      <w:b/>
      <w:sz w:val="28"/>
      <w:szCs w:val="20"/>
      <w:lang w:eastAsia="ar-SA"/>
    </w:rPr>
  </w:style>
  <w:style w:type="paragraph" w:styleId="af7">
    <w:name w:val="footer"/>
    <w:basedOn w:val="a"/>
    <w:link w:val="af8"/>
    <w:uiPriority w:val="99"/>
    <w:rsid w:val="00BB15EC"/>
    <w:pPr>
      <w:suppressAutoHyphens/>
      <w:spacing w:after="0" w:line="240" w:lineRule="auto"/>
    </w:pPr>
    <w:rPr>
      <w:rFonts w:ascii="Times New Roman" w:hAnsi="Times New Roman"/>
      <w:sz w:val="24"/>
      <w:szCs w:val="24"/>
      <w:lang w:eastAsia="ar-SA"/>
    </w:rPr>
  </w:style>
  <w:style w:type="character" w:customStyle="1" w:styleId="af8">
    <w:name w:val="Нижний колонтитул Знак"/>
    <w:link w:val="af7"/>
    <w:uiPriority w:val="99"/>
    <w:rsid w:val="00BB15EC"/>
    <w:rPr>
      <w:rFonts w:ascii="Times New Roman" w:eastAsia="Times New Roman" w:hAnsi="Times New Roman" w:cs="Times New Roman"/>
      <w:sz w:val="24"/>
      <w:szCs w:val="24"/>
      <w:lang w:eastAsia="ar-SA"/>
    </w:rPr>
  </w:style>
  <w:style w:type="character" w:styleId="af9">
    <w:name w:val="FollowedHyperlink"/>
    <w:uiPriority w:val="99"/>
    <w:semiHidden/>
    <w:unhideWhenUsed/>
    <w:rsid w:val="00BB15EC"/>
    <w:rPr>
      <w:color w:val="800080"/>
      <w:u w:val="single"/>
    </w:rPr>
  </w:style>
  <w:style w:type="paragraph" w:styleId="afa">
    <w:name w:val="Revision"/>
    <w:hidden/>
    <w:uiPriority w:val="99"/>
    <w:semiHidden/>
    <w:rsid w:val="00BB15EC"/>
    <w:rPr>
      <w:rFonts w:eastAsia="Times New Roman"/>
      <w:sz w:val="22"/>
      <w:szCs w:val="22"/>
    </w:rPr>
  </w:style>
  <w:style w:type="paragraph" w:styleId="afb">
    <w:name w:val="TOC Heading"/>
    <w:basedOn w:val="1"/>
    <w:next w:val="a"/>
    <w:qFormat/>
    <w:rsid w:val="00BB15EC"/>
    <w:rPr>
      <w:lang w:eastAsia="ar-SA"/>
    </w:rPr>
  </w:style>
  <w:style w:type="paragraph" w:styleId="22">
    <w:name w:val="toc 2"/>
    <w:basedOn w:val="a"/>
    <w:next w:val="a"/>
    <w:uiPriority w:val="39"/>
    <w:rsid w:val="00BB15EC"/>
    <w:pPr>
      <w:widowControl w:val="0"/>
      <w:suppressAutoHyphens/>
      <w:spacing w:after="0" w:line="240" w:lineRule="auto"/>
      <w:ind w:left="240"/>
    </w:pPr>
    <w:rPr>
      <w:rFonts w:ascii="Times New Roman" w:hAnsi="Times New Roman"/>
      <w:sz w:val="24"/>
      <w:szCs w:val="20"/>
      <w:lang w:val="en-US" w:eastAsia="ar-SA"/>
    </w:rPr>
  </w:style>
  <w:style w:type="paragraph" w:styleId="11">
    <w:name w:val="toc 1"/>
    <w:basedOn w:val="a"/>
    <w:next w:val="a"/>
    <w:rsid w:val="00BB15EC"/>
    <w:pPr>
      <w:widowControl w:val="0"/>
      <w:suppressAutoHyphens/>
      <w:spacing w:after="0" w:line="240" w:lineRule="auto"/>
    </w:pPr>
    <w:rPr>
      <w:rFonts w:ascii="Times New Roman" w:hAnsi="Times New Roman"/>
      <w:sz w:val="24"/>
      <w:szCs w:val="20"/>
      <w:lang w:val="en-US" w:eastAsia="ar-SA"/>
    </w:rPr>
  </w:style>
  <w:style w:type="paragraph" w:styleId="afc">
    <w:name w:val="header"/>
    <w:basedOn w:val="a"/>
    <w:link w:val="afd"/>
    <w:uiPriority w:val="99"/>
    <w:unhideWhenUsed/>
    <w:rsid w:val="00BB15EC"/>
    <w:pPr>
      <w:tabs>
        <w:tab w:val="center" w:pos="4677"/>
        <w:tab w:val="right" w:pos="9355"/>
      </w:tabs>
      <w:spacing w:after="0" w:line="240" w:lineRule="auto"/>
    </w:pPr>
    <w:rPr>
      <w:sz w:val="20"/>
      <w:szCs w:val="20"/>
    </w:rPr>
  </w:style>
  <w:style w:type="character" w:customStyle="1" w:styleId="afd">
    <w:name w:val="Верхний колонтитул Знак"/>
    <w:link w:val="afc"/>
    <w:uiPriority w:val="99"/>
    <w:rsid w:val="00BB15EC"/>
    <w:rPr>
      <w:rFonts w:ascii="Calibri" w:eastAsia="Times New Roman" w:hAnsi="Calibri" w:cs="Times New Roman"/>
      <w:sz w:val="20"/>
      <w:szCs w:val="20"/>
      <w:lang w:eastAsia="ru-RU"/>
    </w:rPr>
  </w:style>
  <w:style w:type="character" w:customStyle="1" w:styleId="hl">
    <w:name w:val="hl"/>
    <w:basedOn w:val="a0"/>
    <w:rsid w:val="00BB15EC"/>
  </w:style>
  <w:style w:type="paragraph" w:styleId="afe">
    <w:name w:val="Body Text"/>
    <w:aliases w:val="Знак3"/>
    <w:basedOn w:val="a"/>
    <w:link w:val="aff"/>
    <w:uiPriority w:val="99"/>
    <w:unhideWhenUsed/>
    <w:rsid w:val="00BB15EC"/>
    <w:pPr>
      <w:spacing w:after="120"/>
    </w:pPr>
    <w:rPr>
      <w:sz w:val="20"/>
      <w:szCs w:val="20"/>
    </w:rPr>
  </w:style>
  <w:style w:type="character" w:customStyle="1" w:styleId="aff">
    <w:name w:val="Основной текст Знак"/>
    <w:aliases w:val="Знак3 Знак"/>
    <w:link w:val="afe"/>
    <w:uiPriority w:val="99"/>
    <w:semiHidden/>
    <w:rsid w:val="00BB15EC"/>
    <w:rPr>
      <w:rFonts w:ascii="Calibri" w:eastAsia="Times New Roman" w:hAnsi="Calibri" w:cs="Times New Roman"/>
    </w:rPr>
  </w:style>
  <w:style w:type="paragraph" w:styleId="aff0">
    <w:name w:val="endnote text"/>
    <w:basedOn w:val="a"/>
    <w:link w:val="aff1"/>
    <w:uiPriority w:val="99"/>
    <w:semiHidden/>
    <w:unhideWhenUsed/>
    <w:rsid w:val="00BB15EC"/>
    <w:rPr>
      <w:sz w:val="20"/>
      <w:szCs w:val="20"/>
    </w:rPr>
  </w:style>
  <w:style w:type="character" w:customStyle="1" w:styleId="aff1">
    <w:name w:val="Текст концевой сноски Знак"/>
    <w:link w:val="aff0"/>
    <w:uiPriority w:val="99"/>
    <w:semiHidden/>
    <w:rsid w:val="00BB15EC"/>
    <w:rPr>
      <w:rFonts w:ascii="Calibri" w:eastAsia="Times New Roman" w:hAnsi="Calibri" w:cs="Times New Roman"/>
      <w:sz w:val="20"/>
      <w:szCs w:val="20"/>
    </w:rPr>
  </w:style>
  <w:style w:type="character" w:styleId="aff2">
    <w:name w:val="endnote reference"/>
    <w:uiPriority w:val="99"/>
    <w:semiHidden/>
    <w:unhideWhenUsed/>
    <w:rsid w:val="00BB15EC"/>
    <w:rPr>
      <w:vertAlign w:val="superscript"/>
    </w:rPr>
  </w:style>
  <w:style w:type="character" w:customStyle="1" w:styleId="f">
    <w:name w:val="f"/>
    <w:basedOn w:val="a0"/>
    <w:rsid w:val="00BB15EC"/>
  </w:style>
  <w:style w:type="character" w:customStyle="1" w:styleId="apple-converted-space">
    <w:name w:val="apple-converted-space"/>
    <w:rsid w:val="00BB15EC"/>
  </w:style>
  <w:style w:type="character" w:customStyle="1" w:styleId="reference-text">
    <w:name w:val="reference-text"/>
    <w:basedOn w:val="a0"/>
    <w:rsid w:val="00BB15EC"/>
  </w:style>
  <w:style w:type="character" w:customStyle="1" w:styleId="citation">
    <w:name w:val="citation"/>
    <w:basedOn w:val="a0"/>
    <w:rsid w:val="00BB15EC"/>
  </w:style>
  <w:style w:type="paragraph" w:customStyle="1" w:styleId="12">
    <w:name w:val="Обычный1"/>
    <w:rsid w:val="00BB15EC"/>
    <w:rPr>
      <w:rFonts w:ascii="Times New Roman" w:eastAsia="Times New Roman" w:hAnsi="Times New Roman"/>
      <w:sz w:val="28"/>
    </w:rPr>
  </w:style>
  <w:style w:type="character" w:customStyle="1" w:styleId="post-b">
    <w:name w:val="post-b"/>
    <w:rsid w:val="00BB15EC"/>
  </w:style>
  <w:style w:type="paragraph" w:customStyle="1" w:styleId="110">
    <w:name w:val="Обычный11"/>
    <w:rsid w:val="00BB15EC"/>
    <w:pPr>
      <w:widowControl w:val="0"/>
      <w:snapToGrid w:val="0"/>
    </w:pPr>
    <w:rPr>
      <w:rFonts w:ascii="Arial" w:eastAsia="Times New Roman" w:hAnsi="Arial"/>
      <w:sz w:val="28"/>
    </w:rPr>
  </w:style>
  <w:style w:type="paragraph" w:customStyle="1" w:styleId="320">
    <w:name w:val="Основной текст с отступом 32"/>
    <w:basedOn w:val="a"/>
    <w:rsid w:val="003A7301"/>
    <w:pPr>
      <w:suppressAutoHyphens/>
      <w:spacing w:after="120" w:line="240" w:lineRule="auto"/>
      <w:ind w:left="283"/>
    </w:pPr>
    <w:rPr>
      <w:rFonts w:ascii="Times New Roman" w:hAnsi="Times New Roman"/>
      <w:sz w:val="16"/>
      <w:szCs w:val="16"/>
      <w:lang w:eastAsia="ar-SA"/>
    </w:rPr>
  </w:style>
  <w:style w:type="paragraph" w:customStyle="1" w:styleId="23">
    <w:name w:val="Обычный2"/>
    <w:rsid w:val="005C0D0E"/>
    <w:rPr>
      <w:rFonts w:ascii="Times New Roman" w:eastAsia="Times New Roman" w:hAnsi="Times New Roman"/>
      <w:sz w:val="28"/>
    </w:rPr>
  </w:style>
  <w:style w:type="table" w:styleId="aff3">
    <w:name w:val="Table Grid"/>
    <w:basedOn w:val="a1"/>
    <w:uiPriority w:val="59"/>
    <w:rsid w:val="00693B8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52815"/>
    <w:pPr>
      <w:widowControl w:val="0"/>
      <w:autoSpaceDE w:val="0"/>
      <w:autoSpaceDN w:val="0"/>
      <w:adjustRightInd w:val="0"/>
    </w:pPr>
    <w:rPr>
      <w:rFonts w:ascii="Arial" w:eastAsia="Times New Roman" w:hAnsi="Arial" w:cs="Arial"/>
    </w:rPr>
  </w:style>
  <w:style w:type="character" w:customStyle="1" w:styleId="24">
    <w:name w:val="Текст Знак2"/>
    <w:aliases w:val="Текст Знак Знак1,Текст Знак1 Знак,Текст Знак Знак Знак,Текст Знак1 Знак Знак,Текст Знак Знак1 Знак Знак,Текст Знак1 Знак Знак Знак Знак,Текст Знак Знак1 Знак Знак Знак Знак,Знак2 Знак1 Знак Знак Знак Знак Знак,Знак2 Знак2,Знак2 Знак Знак2"/>
    <w:rsid w:val="007E1D63"/>
    <w:rPr>
      <w:rFonts w:ascii="Courier New" w:hAnsi="Courier New" w:cs="Courier New"/>
      <w:i/>
      <w:lang w:val="ru-RU" w:eastAsia="ru-RU" w:bidi="ar-SA"/>
    </w:rPr>
  </w:style>
  <w:style w:type="paragraph" w:customStyle="1" w:styleId="aff4">
    <w:name w:val="обычный"/>
    <w:basedOn w:val="afe"/>
    <w:rsid w:val="006105E5"/>
    <w:pPr>
      <w:spacing w:after="0" w:line="240" w:lineRule="auto"/>
      <w:ind w:firstLine="709"/>
      <w:jc w:val="both"/>
    </w:pPr>
    <w:rPr>
      <w:rFonts w:ascii="Arial" w:hAnsi="Arial" w:cs="Arial"/>
      <w:sz w:val="24"/>
    </w:rPr>
  </w:style>
  <w:style w:type="character" w:customStyle="1" w:styleId="A40">
    <w:name w:val="A4"/>
    <w:uiPriority w:val="99"/>
    <w:rsid w:val="00F02141"/>
    <w:rPr>
      <w:rFonts w:cs="PragmaticaC"/>
      <w:color w:val="000000"/>
      <w:sz w:val="22"/>
      <w:szCs w:val="22"/>
    </w:rPr>
  </w:style>
  <w:style w:type="paragraph" w:customStyle="1" w:styleId="Pa4">
    <w:name w:val="Pa4"/>
    <w:basedOn w:val="Default"/>
    <w:next w:val="Default"/>
    <w:uiPriority w:val="99"/>
    <w:rsid w:val="002F2FF9"/>
    <w:pPr>
      <w:spacing w:line="241" w:lineRule="atLeast"/>
    </w:pPr>
    <w:rPr>
      <w:rFonts w:ascii="PragmaticaC" w:eastAsia="Calibri" w:hAnsi="PragmaticaC"/>
      <w:color w:val="auto"/>
    </w:rPr>
  </w:style>
  <w:style w:type="paragraph" w:styleId="35">
    <w:name w:val="toc 3"/>
    <w:basedOn w:val="a"/>
    <w:next w:val="a"/>
    <w:autoRedefine/>
    <w:uiPriority w:val="39"/>
    <w:unhideWhenUsed/>
    <w:rsid w:val="00306F32"/>
    <w:pPr>
      <w:ind w:left="440"/>
    </w:pPr>
  </w:style>
  <w:style w:type="character" w:customStyle="1" w:styleId="25">
    <w:name w:val="Основной текст Знак2"/>
    <w:aliases w:val="Знак3 Знак1"/>
    <w:uiPriority w:val="99"/>
    <w:rsid w:val="002C2562"/>
    <w:rPr>
      <w:rFonts w:ascii="Calibri" w:hAnsi="Calibri"/>
      <w:sz w:val="22"/>
      <w:szCs w:val="22"/>
    </w:rPr>
  </w:style>
  <w:style w:type="paragraph" w:customStyle="1" w:styleId="13">
    <w:name w:val="Основной текст1"/>
    <w:rsid w:val="00407293"/>
    <w:pPr>
      <w:ind w:firstLine="709"/>
      <w:jc w:val="both"/>
    </w:pPr>
    <w:rPr>
      <w:rFonts w:ascii="Times New Roman" w:eastAsia="Times New Roman" w:hAnsi="Times New Roman"/>
      <w:sz w:val="24"/>
    </w:rPr>
  </w:style>
  <w:style w:type="paragraph" w:customStyle="1" w:styleId="36">
    <w:name w:val="Обычный3"/>
    <w:rsid w:val="00A26ACF"/>
    <w:pPr>
      <w:snapToGrid w:val="0"/>
      <w:spacing w:line="300" w:lineRule="auto"/>
      <w:jc w:val="both"/>
    </w:pPr>
    <w:rPr>
      <w:rFonts w:ascii="Times New Roman" w:eastAsia="Times New Roman" w:hAnsi="Times New Roman"/>
      <w:sz w:val="24"/>
    </w:rPr>
  </w:style>
  <w:style w:type="paragraph" w:customStyle="1" w:styleId="14">
    <w:name w:val="Основной текст1"/>
    <w:uiPriority w:val="99"/>
    <w:rsid w:val="008E7C1C"/>
    <w:pPr>
      <w:ind w:firstLine="709"/>
      <w:jc w:val="both"/>
    </w:pPr>
    <w:rPr>
      <w:rFonts w:ascii="Times New Roman" w:eastAsia="Times New Roman" w:hAnsi="Times New Roman"/>
      <w:sz w:val="24"/>
    </w:rPr>
  </w:style>
  <w:style w:type="character" w:customStyle="1" w:styleId="ac">
    <w:name w:val="Абзац списка Знак"/>
    <w:link w:val="ab"/>
    <w:locked/>
    <w:rsid w:val="0024262D"/>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46740">
      <w:bodyDiv w:val="1"/>
      <w:marLeft w:val="0"/>
      <w:marRight w:val="0"/>
      <w:marTop w:val="0"/>
      <w:marBottom w:val="0"/>
      <w:divBdr>
        <w:top w:val="none" w:sz="0" w:space="0" w:color="auto"/>
        <w:left w:val="none" w:sz="0" w:space="0" w:color="auto"/>
        <w:bottom w:val="none" w:sz="0" w:space="0" w:color="auto"/>
        <w:right w:val="none" w:sz="0" w:space="0" w:color="auto"/>
      </w:divBdr>
    </w:div>
    <w:div w:id="11347255">
      <w:bodyDiv w:val="1"/>
      <w:marLeft w:val="0"/>
      <w:marRight w:val="0"/>
      <w:marTop w:val="0"/>
      <w:marBottom w:val="0"/>
      <w:divBdr>
        <w:top w:val="none" w:sz="0" w:space="0" w:color="auto"/>
        <w:left w:val="none" w:sz="0" w:space="0" w:color="auto"/>
        <w:bottom w:val="none" w:sz="0" w:space="0" w:color="auto"/>
        <w:right w:val="none" w:sz="0" w:space="0" w:color="auto"/>
      </w:divBdr>
    </w:div>
    <w:div w:id="29115867">
      <w:bodyDiv w:val="1"/>
      <w:marLeft w:val="0"/>
      <w:marRight w:val="0"/>
      <w:marTop w:val="0"/>
      <w:marBottom w:val="0"/>
      <w:divBdr>
        <w:top w:val="none" w:sz="0" w:space="0" w:color="auto"/>
        <w:left w:val="none" w:sz="0" w:space="0" w:color="auto"/>
        <w:bottom w:val="none" w:sz="0" w:space="0" w:color="auto"/>
        <w:right w:val="none" w:sz="0" w:space="0" w:color="auto"/>
      </w:divBdr>
    </w:div>
    <w:div w:id="33308110">
      <w:bodyDiv w:val="1"/>
      <w:marLeft w:val="0"/>
      <w:marRight w:val="0"/>
      <w:marTop w:val="0"/>
      <w:marBottom w:val="0"/>
      <w:divBdr>
        <w:top w:val="none" w:sz="0" w:space="0" w:color="auto"/>
        <w:left w:val="none" w:sz="0" w:space="0" w:color="auto"/>
        <w:bottom w:val="none" w:sz="0" w:space="0" w:color="auto"/>
        <w:right w:val="none" w:sz="0" w:space="0" w:color="auto"/>
      </w:divBdr>
    </w:div>
    <w:div w:id="33777473">
      <w:bodyDiv w:val="1"/>
      <w:marLeft w:val="0"/>
      <w:marRight w:val="0"/>
      <w:marTop w:val="0"/>
      <w:marBottom w:val="0"/>
      <w:divBdr>
        <w:top w:val="none" w:sz="0" w:space="0" w:color="auto"/>
        <w:left w:val="none" w:sz="0" w:space="0" w:color="auto"/>
        <w:bottom w:val="none" w:sz="0" w:space="0" w:color="auto"/>
        <w:right w:val="none" w:sz="0" w:space="0" w:color="auto"/>
      </w:divBdr>
    </w:div>
    <w:div w:id="38170181">
      <w:bodyDiv w:val="1"/>
      <w:marLeft w:val="0"/>
      <w:marRight w:val="0"/>
      <w:marTop w:val="0"/>
      <w:marBottom w:val="0"/>
      <w:divBdr>
        <w:top w:val="none" w:sz="0" w:space="0" w:color="auto"/>
        <w:left w:val="none" w:sz="0" w:space="0" w:color="auto"/>
        <w:bottom w:val="none" w:sz="0" w:space="0" w:color="auto"/>
        <w:right w:val="none" w:sz="0" w:space="0" w:color="auto"/>
      </w:divBdr>
    </w:div>
    <w:div w:id="65305075">
      <w:bodyDiv w:val="1"/>
      <w:marLeft w:val="0"/>
      <w:marRight w:val="0"/>
      <w:marTop w:val="0"/>
      <w:marBottom w:val="0"/>
      <w:divBdr>
        <w:top w:val="none" w:sz="0" w:space="0" w:color="auto"/>
        <w:left w:val="none" w:sz="0" w:space="0" w:color="auto"/>
        <w:bottom w:val="none" w:sz="0" w:space="0" w:color="auto"/>
        <w:right w:val="none" w:sz="0" w:space="0" w:color="auto"/>
      </w:divBdr>
    </w:div>
    <w:div w:id="98649924">
      <w:bodyDiv w:val="1"/>
      <w:marLeft w:val="0"/>
      <w:marRight w:val="0"/>
      <w:marTop w:val="0"/>
      <w:marBottom w:val="0"/>
      <w:divBdr>
        <w:top w:val="none" w:sz="0" w:space="0" w:color="auto"/>
        <w:left w:val="none" w:sz="0" w:space="0" w:color="auto"/>
        <w:bottom w:val="none" w:sz="0" w:space="0" w:color="auto"/>
        <w:right w:val="none" w:sz="0" w:space="0" w:color="auto"/>
      </w:divBdr>
    </w:div>
    <w:div w:id="105972453">
      <w:bodyDiv w:val="1"/>
      <w:marLeft w:val="0"/>
      <w:marRight w:val="0"/>
      <w:marTop w:val="0"/>
      <w:marBottom w:val="0"/>
      <w:divBdr>
        <w:top w:val="none" w:sz="0" w:space="0" w:color="auto"/>
        <w:left w:val="none" w:sz="0" w:space="0" w:color="auto"/>
        <w:bottom w:val="none" w:sz="0" w:space="0" w:color="auto"/>
        <w:right w:val="none" w:sz="0" w:space="0" w:color="auto"/>
      </w:divBdr>
    </w:div>
    <w:div w:id="114953550">
      <w:bodyDiv w:val="1"/>
      <w:marLeft w:val="0"/>
      <w:marRight w:val="0"/>
      <w:marTop w:val="0"/>
      <w:marBottom w:val="0"/>
      <w:divBdr>
        <w:top w:val="none" w:sz="0" w:space="0" w:color="auto"/>
        <w:left w:val="none" w:sz="0" w:space="0" w:color="auto"/>
        <w:bottom w:val="none" w:sz="0" w:space="0" w:color="auto"/>
        <w:right w:val="none" w:sz="0" w:space="0" w:color="auto"/>
      </w:divBdr>
    </w:div>
    <w:div w:id="123157559">
      <w:bodyDiv w:val="1"/>
      <w:marLeft w:val="0"/>
      <w:marRight w:val="0"/>
      <w:marTop w:val="0"/>
      <w:marBottom w:val="0"/>
      <w:divBdr>
        <w:top w:val="none" w:sz="0" w:space="0" w:color="auto"/>
        <w:left w:val="none" w:sz="0" w:space="0" w:color="auto"/>
        <w:bottom w:val="none" w:sz="0" w:space="0" w:color="auto"/>
        <w:right w:val="none" w:sz="0" w:space="0" w:color="auto"/>
      </w:divBdr>
    </w:div>
    <w:div w:id="126900859">
      <w:bodyDiv w:val="1"/>
      <w:marLeft w:val="0"/>
      <w:marRight w:val="0"/>
      <w:marTop w:val="0"/>
      <w:marBottom w:val="0"/>
      <w:divBdr>
        <w:top w:val="none" w:sz="0" w:space="0" w:color="auto"/>
        <w:left w:val="none" w:sz="0" w:space="0" w:color="auto"/>
        <w:bottom w:val="none" w:sz="0" w:space="0" w:color="auto"/>
        <w:right w:val="none" w:sz="0" w:space="0" w:color="auto"/>
      </w:divBdr>
    </w:div>
    <w:div w:id="138427129">
      <w:bodyDiv w:val="1"/>
      <w:marLeft w:val="0"/>
      <w:marRight w:val="0"/>
      <w:marTop w:val="0"/>
      <w:marBottom w:val="0"/>
      <w:divBdr>
        <w:top w:val="none" w:sz="0" w:space="0" w:color="auto"/>
        <w:left w:val="none" w:sz="0" w:space="0" w:color="auto"/>
        <w:bottom w:val="none" w:sz="0" w:space="0" w:color="auto"/>
        <w:right w:val="none" w:sz="0" w:space="0" w:color="auto"/>
      </w:divBdr>
    </w:div>
    <w:div w:id="171843032">
      <w:bodyDiv w:val="1"/>
      <w:marLeft w:val="0"/>
      <w:marRight w:val="0"/>
      <w:marTop w:val="0"/>
      <w:marBottom w:val="0"/>
      <w:divBdr>
        <w:top w:val="none" w:sz="0" w:space="0" w:color="auto"/>
        <w:left w:val="none" w:sz="0" w:space="0" w:color="auto"/>
        <w:bottom w:val="none" w:sz="0" w:space="0" w:color="auto"/>
        <w:right w:val="none" w:sz="0" w:space="0" w:color="auto"/>
      </w:divBdr>
    </w:div>
    <w:div w:id="172382853">
      <w:bodyDiv w:val="1"/>
      <w:marLeft w:val="0"/>
      <w:marRight w:val="0"/>
      <w:marTop w:val="0"/>
      <w:marBottom w:val="0"/>
      <w:divBdr>
        <w:top w:val="none" w:sz="0" w:space="0" w:color="auto"/>
        <w:left w:val="none" w:sz="0" w:space="0" w:color="auto"/>
        <w:bottom w:val="none" w:sz="0" w:space="0" w:color="auto"/>
        <w:right w:val="none" w:sz="0" w:space="0" w:color="auto"/>
      </w:divBdr>
    </w:div>
    <w:div w:id="176695695">
      <w:bodyDiv w:val="1"/>
      <w:marLeft w:val="0"/>
      <w:marRight w:val="0"/>
      <w:marTop w:val="0"/>
      <w:marBottom w:val="0"/>
      <w:divBdr>
        <w:top w:val="none" w:sz="0" w:space="0" w:color="auto"/>
        <w:left w:val="none" w:sz="0" w:space="0" w:color="auto"/>
        <w:bottom w:val="none" w:sz="0" w:space="0" w:color="auto"/>
        <w:right w:val="none" w:sz="0" w:space="0" w:color="auto"/>
      </w:divBdr>
    </w:div>
    <w:div w:id="191306318">
      <w:bodyDiv w:val="1"/>
      <w:marLeft w:val="0"/>
      <w:marRight w:val="0"/>
      <w:marTop w:val="0"/>
      <w:marBottom w:val="0"/>
      <w:divBdr>
        <w:top w:val="none" w:sz="0" w:space="0" w:color="auto"/>
        <w:left w:val="none" w:sz="0" w:space="0" w:color="auto"/>
        <w:bottom w:val="none" w:sz="0" w:space="0" w:color="auto"/>
        <w:right w:val="none" w:sz="0" w:space="0" w:color="auto"/>
      </w:divBdr>
    </w:div>
    <w:div w:id="191846481">
      <w:bodyDiv w:val="1"/>
      <w:marLeft w:val="0"/>
      <w:marRight w:val="0"/>
      <w:marTop w:val="0"/>
      <w:marBottom w:val="0"/>
      <w:divBdr>
        <w:top w:val="none" w:sz="0" w:space="0" w:color="auto"/>
        <w:left w:val="none" w:sz="0" w:space="0" w:color="auto"/>
        <w:bottom w:val="none" w:sz="0" w:space="0" w:color="auto"/>
        <w:right w:val="none" w:sz="0" w:space="0" w:color="auto"/>
      </w:divBdr>
    </w:div>
    <w:div w:id="211117776">
      <w:bodyDiv w:val="1"/>
      <w:marLeft w:val="0"/>
      <w:marRight w:val="0"/>
      <w:marTop w:val="0"/>
      <w:marBottom w:val="0"/>
      <w:divBdr>
        <w:top w:val="none" w:sz="0" w:space="0" w:color="auto"/>
        <w:left w:val="none" w:sz="0" w:space="0" w:color="auto"/>
        <w:bottom w:val="none" w:sz="0" w:space="0" w:color="auto"/>
        <w:right w:val="none" w:sz="0" w:space="0" w:color="auto"/>
      </w:divBdr>
    </w:div>
    <w:div w:id="228421948">
      <w:bodyDiv w:val="1"/>
      <w:marLeft w:val="0"/>
      <w:marRight w:val="0"/>
      <w:marTop w:val="0"/>
      <w:marBottom w:val="0"/>
      <w:divBdr>
        <w:top w:val="none" w:sz="0" w:space="0" w:color="auto"/>
        <w:left w:val="none" w:sz="0" w:space="0" w:color="auto"/>
        <w:bottom w:val="none" w:sz="0" w:space="0" w:color="auto"/>
        <w:right w:val="none" w:sz="0" w:space="0" w:color="auto"/>
      </w:divBdr>
    </w:div>
    <w:div w:id="233047201">
      <w:bodyDiv w:val="1"/>
      <w:marLeft w:val="0"/>
      <w:marRight w:val="0"/>
      <w:marTop w:val="0"/>
      <w:marBottom w:val="0"/>
      <w:divBdr>
        <w:top w:val="none" w:sz="0" w:space="0" w:color="auto"/>
        <w:left w:val="none" w:sz="0" w:space="0" w:color="auto"/>
        <w:bottom w:val="none" w:sz="0" w:space="0" w:color="auto"/>
        <w:right w:val="none" w:sz="0" w:space="0" w:color="auto"/>
      </w:divBdr>
    </w:div>
    <w:div w:id="235282046">
      <w:bodyDiv w:val="1"/>
      <w:marLeft w:val="0"/>
      <w:marRight w:val="0"/>
      <w:marTop w:val="0"/>
      <w:marBottom w:val="0"/>
      <w:divBdr>
        <w:top w:val="none" w:sz="0" w:space="0" w:color="auto"/>
        <w:left w:val="none" w:sz="0" w:space="0" w:color="auto"/>
        <w:bottom w:val="none" w:sz="0" w:space="0" w:color="auto"/>
        <w:right w:val="none" w:sz="0" w:space="0" w:color="auto"/>
      </w:divBdr>
    </w:div>
    <w:div w:id="265159587">
      <w:bodyDiv w:val="1"/>
      <w:marLeft w:val="0"/>
      <w:marRight w:val="0"/>
      <w:marTop w:val="0"/>
      <w:marBottom w:val="0"/>
      <w:divBdr>
        <w:top w:val="none" w:sz="0" w:space="0" w:color="auto"/>
        <w:left w:val="none" w:sz="0" w:space="0" w:color="auto"/>
        <w:bottom w:val="none" w:sz="0" w:space="0" w:color="auto"/>
        <w:right w:val="none" w:sz="0" w:space="0" w:color="auto"/>
      </w:divBdr>
    </w:div>
    <w:div w:id="268973523">
      <w:bodyDiv w:val="1"/>
      <w:marLeft w:val="0"/>
      <w:marRight w:val="0"/>
      <w:marTop w:val="0"/>
      <w:marBottom w:val="0"/>
      <w:divBdr>
        <w:top w:val="none" w:sz="0" w:space="0" w:color="auto"/>
        <w:left w:val="none" w:sz="0" w:space="0" w:color="auto"/>
        <w:bottom w:val="none" w:sz="0" w:space="0" w:color="auto"/>
        <w:right w:val="none" w:sz="0" w:space="0" w:color="auto"/>
      </w:divBdr>
    </w:div>
    <w:div w:id="272254783">
      <w:bodyDiv w:val="1"/>
      <w:marLeft w:val="0"/>
      <w:marRight w:val="0"/>
      <w:marTop w:val="0"/>
      <w:marBottom w:val="0"/>
      <w:divBdr>
        <w:top w:val="none" w:sz="0" w:space="0" w:color="auto"/>
        <w:left w:val="none" w:sz="0" w:space="0" w:color="auto"/>
        <w:bottom w:val="none" w:sz="0" w:space="0" w:color="auto"/>
        <w:right w:val="none" w:sz="0" w:space="0" w:color="auto"/>
      </w:divBdr>
    </w:div>
    <w:div w:id="314266739">
      <w:bodyDiv w:val="1"/>
      <w:marLeft w:val="0"/>
      <w:marRight w:val="0"/>
      <w:marTop w:val="0"/>
      <w:marBottom w:val="0"/>
      <w:divBdr>
        <w:top w:val="none" w:sz="0" w:space="0" w:color="auto"/>
        <w:left w:val="none" w:sz="0" w:space="0" w:color="auto"/>
        <w:bottom w:val="none" w:sz="0" w:space="0" w:color="auto"/>
        <w:right w:val="none" w:sz="0" w:space="0" w:color="auto"/>
      </w:divBdr>
    </w:div>
    <w:div w:id="330837168">
      <w:bodyDiv w:val="1"/>
      <w:marLeft w:val="0"/>
      <w:marRight w:val="0"/>
      <w:marTop w:val="0"/>
      <w:marBottom w:val="0"/>
      <w:divBdr>
        <w:top w:val="none" w:sz="0" w:space="0" w:color="auto"/>
        <w:left w:val="none" w:sz="0" w:space="0" w:color="auto"/>
        <w:bottom w:val="none" w:sz="0" w:space="0" w:color="auto"/>
        <w:right w:val="none" w:sz="0" w:space="0" w:color="auto"/>
      </w:divBdr>
    </w:div>
    <w:div w:id="339087284">
      <w:bodyDiv w:val="1"/>
      <w:marLeft w:val="0"/>
      <w:marRight w:val="0"/>
      <w:marTop w:val="0"/>
      <w:marBottom w:val="0"/>
      <w:divBdr>
        <w:top w:val="none" w:sz="0" w:space="0" w:color="auto"/>
        <w:left w:val="none" w:sz="0" w:space="0" w:color="auto"/>
        <w:bottom w:val="none" w:sz="0" w:space="0" w:color="auto"/>
        <w:right w:val="none" w:sz="0" w:space="0" w:color="auto"/>
      </w:divBdr>
    </w:div>
    <w:div w:id="339503254">
      <w:bodyDiv w:val="1"/>
      <w:marLeft w:val="0"/>
      <w:marRight w:val="0"/>
      <w:marTop w:val="0"/>
      <w:marBottom w:val="0"/>
      <w:divBdr>
        <w:top w:val="none" w:sz="0" w:space="0" w:color="auto"/>
        <w:left w:val="none" w:sz="0" w:space="0" w:color="auto"/>
        <w:bottom w:val="none" w:sz="0" w:space="0" w:color="auto"/>
        <w:right w:val="none" w:sz="0" w:space="0" w:color="auto"/>
      </w:divBdr>
    </w:div>
    <w:div w:id="365831161">
      <w:bodyDiv w:val="1"/>
      <w:marLeft w:val="0"/>
      <w:marRight w:val="0"/>
      <w:marTop w:val="0"/>
      <w:marBottom w:val="0"/>
      <w:divBdr>
        <w:top w:val="none" w:sz="0" w:space="0" w:color="auto"/>
        <w:left w:val="none" w:sz="0" w:space="0" w:color="auto"/>
        <w:bottom w:val="none" w:sz="0" w:space="0" w:color="auto"/>
        <w:right w:val="none" w:sz="0" w:space="0" w:color="auto"/>
      </w:divBdr>
    </w:div>
    <w:div w:id="370694877">
      <w:bodyDiv w:val="1"/>
      <w:marLeft w:val="0"/>
      <w:marRight w:val="0"/>
      <w:marTop w:val="0"/>
      <w:marBottom w:val="0"/>
      <w:divBdr>
        <w:top w:val="none" w:sz="0" w:space="0" w:color="auto"/>
        <w:left w:val="none" w:sz="0" w:space="0" w:color="auto"/>
        <w:bottom w:val="none" w:sz="0" w:space="0" w:color="auto"/>
        <w:right w:val="none" w:sz="0" w:space="0" w:color="auto"/>
      </w:divBdr>
    </w:div>
    <w:div w:id="394472343">
      <w:bodyDiv w:val="1"/>
      <w:marLeft w:val="0"/>
      <w:marRight w:val="0"/>
      <w:marTop w:val="0"/>
      <w:marBottom w:val="0"/>
      <w:divBdr>
        <w:top w:val="none" w:sz="0" w:space="0" w:color="auto"/>
        <w:left w:val="none" w:sz="0" w:space="0" w:color="auto"/>
        <w:bottom w:val="none" w:sz="0" w:space="0" w:color="auto"/>
        <w:right w:val="none" w:sz="0" w:space="0" w:color="auto"/>
      </w:divBdr>
    </w:div>
    <w:div w:id="396710911">
      <w:bodyDiv w:val="1"/>
      <w:marLeft w:val="0"/>
      <w:marRight w:val="0"/>
      <w:marTop w:val="0"/>
      <w:marBottom w:val="0"/>
      <w:divBdr>
        <w:top w:val="none" w:sz="0" w:space="0" w:color="auto"/>
        <w:left w:val="none" w:sz="0" w:space="0" w:color="auto"/>
        <w:bottom w:val="none" w:sz="0" w:space="0" w:color="auto"/>
        <w:right w:val="none" w:sz="0" w:space="0" w:color="auto"/>
      </w:divBdr>
    </w:div>
    <w:div w:id="409353579">
      <w:bodyDiv w:val="1"/>
      <w:marLeft w:val="0"/>
      <w:marRight w:val="0"/>
      <w:marTop w:val="0"/>
      <w:marBottom w:val="0"/>
      <w:divBdr>
        <w:top w:val="none" w:sz="0" w:space="0" w:color="auto"/>
        <w:left w:val="none" w:sz="0" w:space="0" w:color="auto"/>
        <w:bottom w:val="none" w:sz="0" w:space="0" w:color="auto"/>
        <w:right w:val="none" w:sz="0" w:space="0" w:color="auto"/>
      </w:divBdr>
    </w:div>
    <w:div w:id="412819476">
      <w:bodyDiv w:val="1"/>
      <w:marLeft w:val="0"/>
      <w:marRight w:val="0"/>
      <w:marTop w:val="0"/>
      <w:marBottom w:val="0"/>
      <w:divBdr>
        <w:top w:val="none" w:sz="0" w:space="0" w:color="auto"/>
        <w:left w:val="none" w:sz="0" w:space="0" w:color="auto"/>
        <w:bottom w:val="none" w:sz="0" w:space="0" w:color="auto"/>
        <w:right w:val="none" w:sz="0" w:space="0" w:color="auto"/>
      </w:divBdr>
    </w:div>
    <w:div w:id="450438340">
      <w:bodyDiv w:val="1"/>
      <w:marLeft w:val="0"/>
      <w:marRight w:val="0"/>
      <w:marTop w:val="0"/>
      <w:marBottom w:val="0"/>
      <w:divBdr>
        <w:top w:val="none" w:sz="0" w:space="0" w:color="auto"/>
        <w:left w:val="none" w:sz="0" w:space="0" w:color="auto"/>
        <w:bottom w:val="none" w:sz="0" w:space="0" w:color="auto"/>
        <w:right w:val="none" w:sz="0" w:space="0" w:color="auto"/>
      </w:divBdr>
    </w:div>
    <w:div w:id="466049342">
      <w:bodyDiv w:val="1"/>
      <w:marLeft w:val="0"/>
      <w:marRight w:val="0"/>
      <w:marTop w:val="0"/>
      <w:marBottom w:val="0"/>
      <w:divBdr>
        <w:top w:val="none" w:sz="0" w:space="0" w:color="auto"/>
        <w:left w:val="none" w:sz="0" w:space="0" w:color="auto"/>
        <w:bottom w:val="none" w:sz="0" w:space="0" w:color="auto"/>
        <w:right w:val="none" w:sz="0" w:space="0" w:color="auto"/>
      </w:divBdr>
    </w:div>
    <w:div w:id="472481308">
      <w:bodyDiv w:val="1"/>
      <w:marLeft w:val="0"/>
      <w:marRight w:val="0"/>
      <w:marTop w:val="0"/>
      <w:marBottom w:val="0"/>
      <w:divBdr>
        <w:top w:val="none" w:sz="0" w:space="0" w:color="auto"/>
        <w:left w:val="none" w:sz="0" w:space="0" w:color="auto"/>
        <w:bottom w:val="none" w:sz="0" w:space="0" w:color="auto"/>
        <w:right w:val="none" w:sz="0" w:space="0" w:color="auto"/>
      </w:divBdr>
    </w:div>
    <w:div w:id="476147638">
      <w:bodyDiv w:val="1"/>
      <w:marLeft w:val="0"/>
      <w:marRight w:val="0"/>
      <w:marTop w:val="0"/>
      <w:marBottom w:val="0"/>
      <w:divBdr>
        <w:top w:val="none" w:sz="0" w:space="0" w:color="auto"/>
        <w:left w:val="none" w:sz="0" w:space="0" w:color="auto"/>
        <w:bottom w:val="none" w:sz="0" w:space="0" w:color="auto"/>
        <w:right w:val="none" w:sz="0" w:space="0" w:color="auto"/>
      </w:divBdr>
      <w:divsChild>
        <w:div w:id="464347875">
          <w:marLeft w:val="0"/>
          <w:marRight w:val="0"/>
          <w:marTop w:val="0"/>
          <w:marBottom w:val="0"/>
          <w:divBdr>
            <w:top w:val="none" w:sz="0" w:space="0" w:color="auto"/>
            <w:left w:val="none" w:sz="0" w:space="0" w:color="auto"/>
            <w:bottom w:val="none" w:sz="0" w:space="0" w:color="auto"/>
            <w:right w:val="none" w:sz="0" w:space="0" w:color="auto"/>
          </w:divBdr>
        </w:div>
        <w:div w:id="817303949">
          <w:marLeft w:val="0"/>
          <w:marRight w:val="0"/>
          <w:marTop w:val="0"/>
          <w:marBottom w:val="0"/>
          <w:divBdr>
            <w:top w:val="none" w:sz="0" w:space="0" w:color="auto"/>
            <w:left w:val="none" w:sz="0" w:space="0" w:color="auto"/>
            <w:bottom w:val="none" w:sz="0" w:space="0" w:color="auto"/>
            <w:right w:val="none" w:sz="0" w:space="0" w:color="auto"/>
          </w:divBdr>
        </w:div>
        <w:div w:id="861674939">
          <w:marLeft w:val="0"/>
          <w:marRight w:val="0"/>
          <w:marTop w:val="0"/>
          <w:marBottom w:val="0"/>
          <w:divBdr>
            <w:top w:val="none" w:sz="0" w:space="0" w:color="auto"/>
            <w:left w:val="none" w:sz="0" w:space="0" w:color="auto"/>
            <w:bottom w:val="none" w:sz="0" w:space="0" w:color="auto"/>
            <w:right w:val="none" w:sz="0" w:space="0" w:color="auto"/>
          </w:divBdr>
        </w:div>
        <w:div w:id="1092433588">
          <w:marLeft w:val="0"/>
          <w:marRight w:val="0"/>
          <w:marTop w:val="0"/>
          <w:marBottom w:val="0"/>
          <w:divBdr>
            <w:top w:val="none" w:sz="0" w:space="0" w:color="auto"/>
            <w:left w:val="none" w:sz="0" w:space="0" w:color="auto"/>
            <w:bottom w:val="none" w:sz="0" w:space="0" w:color="auto"/>
            <w:right w:val="none" w:sz="0" w:space="0" w:color="auto"/>
          </w:divBdr>
        </w:div>
        <w:div w:id="1255940142">
          <w:marLeft w:val="0"/>
          <w:marRight w:val="0"/>
          <w:marTop w:val="0"/>
          <w:marBottom w:val="0"/>
          <w:divBdr>
            <w:top w:val="none" w:sz="0" w:space="0" w:color="auto"/>
            <w:left w:val="none" w:sz="0" w:space="0" w:color="auto"/>
            <w:bottom w:val="none" w:sz="0" w:space="0" w:color="auto"/>
            <w:right w:val="none" w:sz="0" w:space="0" w:color="auto"/>
          </w:divBdr>
        </w:div>
      </w:divsChild>
    </w:div>
    <w:div w:id="486824021">
      <w:bodyDiv w:val="1"/>
      <w:marLeft w:val="0"/>
      <w:marRight w:val="0"/>
      <w:marTop w:val="0"/>
      <w:marBottom w:val="0"/>
      <w:divBdr>
        <w:top w:val="none" w:sz="0" w:space="0" w:color="auto"/>
        <w:left w:val="none" w:sz="0" w:space="0" w:color="auto"/>
        <w:bottom w:val="none" w:sz="0" w:space="0" w:color="auto"/>
        <w:right w:val="none" w:sz="0" w:space="0" w:color="auto"/>
      </w:divBdr>
    </w:div>
    <w:div w:id="488062197">
      <w:bodyDiv w:val="1"/>
      <w:marLeft w:val="0"/>
      <w:marRight w:val="0"/>
      <w:marTop w:val="0"/>
      <w:marBottom w:val="0"/>
      <w:divBdr>
        <w:top w:val="none" w:sz="0" w:space="0" w:color="auto"/>
        <w:left w:val="none" w:sz="0" w:space="0" w:color="auto"/>
        <w:bottom w:val="none" w:sz="0" w:space="0" w:color="auto"/>
        <w:right w:val="none" w:sz="0" w:space="0" w:color="auto"/>
      </w:divBdr>
    </w:div>
    <w:div w:id="499778575">
      <w:bodyDiv w:val="1"/>
      <w:marLeft w:val="0"/>
      <w:marRight w:val="0"/>
      <w:marTop w:val="0"/>
      <w:marBottom w:val="0"/>
      <w:divBdr>
        <w:top w:val="none" w:sz="0" w:space="0" w:color="auto"/>
        <w:left w:val="none" w:sz="0" w:space="0" w:color="auto"/>
        <w:bottom w:val="none" w:sz="0" w:space="0" w:color="auto"/>
        <w:right w:val="none" w:sz="0" w:space="0" w:color="auto"/>
      </w:divBdr>
    </w:div>
    <w:div w:id="506873670">
      <w:bodyDiv w:val="1"/>
      <w:marLeft w:val="0"/>
      <w:marRight w:val="0"/>
      <w:marTop w:val="0"/>
      <w:marBottom w:val="0"/>
      <w:divBdr>
        <w:top w:val="none" w:sz="0" w:space="0" w:color="auto"/>
        <w:left w:val="none" w:sz="0" w:space="0" w:color="auto"/>
        <w:bottom w:val="none" w:sz="0" w:space="0" w:color="auto"/>
        <w:right w:val="none" w:sz="0" w:space="0" w:color="auto"/>
      </w:divBdr>
    </w:div>
    <w:div w:id="513810371">
      <w:bodyDiv w:val="1"/>
      <w:marLeft w:val="0"/>
      <w:marRight w:val="0"/>
      <w:marTop w:val="0"/>
      <w:marBottom w:val="0"/>
      <w:divBdr>
        <w:top w:val="none" w:sz="0" w:space="0" w:color="auto"/>
        <w:left w:val="none" w:sz="0" w:space="0" w:color="auto"/>
        <w:bottom w:val="none" w:sz="0" w:space="0" w:color="auto"/>
        <w:right w:val="none" w:sz="0" w:space="0" w:color="auto"/>
      </w:divBdr>
    </w:div>
    <w:div w:id="514927311">
      <w:bodyDiv w:val="1"/>
      <w:marLeft w:val="0"/>
      <w:marRight w:val="0"/>
      <w:marTop w:val="0"/>
      <w:marBottom w:val="0"/>
      <w:divBdr>
        <w:top w:val="none" w:sz="0" w:space="0" w:color="auto"/>
        <w:left w:val="none" w:sz="0" w:space="0" w:color="auto"/>
        <w:bottom w:val="none" w:sz="0" w:space="0" w:color="auto"/>
        <w:right w:val="none" w:sz="0" w:space="0" w:color="auto"/>
      </w:divBdr>
    </w:div>
    <w:div w:id="538324254">
      <w:bodyDiv w:val="1"/>
      <w:marLeft w:val="0"/>
      <w:marRight w:val="0"/>
      <w:marTop w:val="0"/>
      <w:marBottom w:val="0"/>
      <w:divBdr>
        <w:top w:val="none" w:sz="0" w:space="0" w:color="auto"/>
        <w:left w:val="none" w:sz="0" w:space="0" w:color="auto"/>
        <w:bottom w:val="none" w:sz="0" w:space="0" w:color="auto"/>
        <w:right w:val="none" w:sz="0" w:space="0" w:color="auto"/>
      </w:divBdr>
    </w:div>
    <w:div w:id="543519463">
      <w:bodyDiv w:val="1"/>
      <w:marLeft w:val="0"/>
      <w:marRight w:val="0"/>
      <w:marTop w:val="0"/>
      <w:marBottom w:val="0"/>
      <w:divBdr>
        <w:top w:val="none" w:sz="0" w:space="0" w:color="auto"/>
        <w:left w:val="none" w:sz="0" w:space="0" w:color="auto"/>
        <w:bottom w:val="none" w:sz="0" w:space="0" w:color="auto"/>
        <w:right w:val="none" w:sz="0" w:space="0" w:color="auto"/>
      </w:divBdr>
    </w:div>
    <w:div w:id="548878926">
      <w:bodyDiv w:val="1"/>
      <w:marLeft w:val="0"/>
      <w:marRight w:val="0"/>
      <w:marTop w:val="0"/>
      <w:marBottom w:val="0"/>
      <w:divBdr>
        <w:top w:val="none" w:sz="0" w:space="0" w:color="auto"/>
        <w:left w:val="none" w:sz="0" w:space="0" w:color="auto"/>
        <w:bottom w:val="none" w:sz="0" w:space="0" w:color="auto"/>
        <w:right w:val="none" w:sz="0" w:space="0" w:color="auto"/>
      </w:divBdr>
    </w:div>
    <w:div w:id="563755595">
      <w:bodyDiv w:val="1"/>
      <w:marLeft w:val="0"/>
      <w:marRight w:val="0"/>
      <w:marTop w:val="0"/>
      <w:marBottom w:val="0"/>
      <w:divBdr>
        <w:top w:val="none" w:sz="0" w:space="0" w:color="auto"/>
        <w:left w:val="none" w:sz="0" w:space="0" w:color="auto"/>
        <w:bottom w:val="none" w:sz="0" w:space="0" w:color="auto"/>
        <w:right w:val="none" w:sz="0" w:space="0" w:color="auto"/>
      </w:divBdr>
    </w:div>
    <w:div w:id="568155389">
      <w:bodyDiv w:val="1"/>
      <w:marLeft w:val="0"/>
      <w:marRight w:val="0"/>
      <w:marTop w:val="0"/>
      <w:marBottom w:val="0"/>
      <w:divBdr>
        <w:top w:val="none" w:sz="0" w:space="0" w:color="auto"/>
        <w:left w:val="none" w:sz="0" w:space="0" w:color="auto"/>
        <w:bottom w:val="none" w:sz="0" w:space="0" w:color="auto"/>
        <w:right w:val="none" w:sz="0" w:space="0" w:color="auto"/>
      </w:divBdr>
    </w:div>
    <w:div w:id="571353801">
      <w:bodyDiv w:val="1"/>
      <w:marLeft w:val="0"/>
      <w:marRight w:val="0"/>
      <w:marTop w:val="0"/>
      <w:marBottom w:val="0"/>
      <w:divBdr>
        <w:top w:val="none" w:sz="0" w:space="0" w:color="auto"/>
        <w:left w:val="none" w:sz="0" w:space="0" w:color="auto"/>
        <w:bottom w:val="none" w:sz="0" w:space="0" w:color="auto"/>
        <w:right w:val="none" w:sz="0" w:space="0" w:color="auto"/>
      </w:divBdr>
    </w:div>
    <w:div w:id="573970874">
      <w:bodyDiv w:val="1"/>
      <w:marLeft w:val="0"/>
      <w:marRight w:val="0"/>
      <w:marTop w:val="0"/>
      <w:marBottom w:val="0"/>
      <w:divBdr>
        <w:top w:val="none" w:sz="0" w:space="0" w:color="auto"/>
        <w:left w:val="none" w:sz="0" w:space="0" w:color="auto"/>
        <w:bottom w:val="none" w:sz="0" w:space="0" w:color="auto"/>
        <w:right w:val="none" w:sz="0" w:space="0" w:color="auto"/>
      </w:divBdr>
    </w:div>
    <w:div w:id="582909562">
      <w:bodyDiv w:val="1"/>
      <w:marLeft w:val="0"/>
      <w:marRight w:val="0"/>
      <w:marTop w:val="0"/>
      <w:marBottom w:val="0"/>
      <w:divBdr>
        <w:top w:val="none" w:sz="0" w:space="0" w:color="auto"/>
        <w:left w:val="none" w:sz="0" w:space="0" w:color="auto"/>
        <w:bottom w:val="none" w:sz="0" w:space="0" w:color="auto"/>
        <w:right w:val="none" w:sz="0" w:space="0" w:color="auto"/>
      </w:divBdr>
    </w:div>
    <w:div w:id="587929145">
      <w:bodyDiv w:val="1"/>
      <w:marLeft w:val="0"/>
      <w:marRight w:val="0"/>
      <w:marTop w:val="0"/>
      <w:marBottom w:val="0"/>
      <w:divBdr>
        <w:top w:val="none" w:sz="0" w:space="0" w:color="auto"/>
        <w:left w:val="none" w:sz="0" w:space="0" w:color="auto"/>
        <w:bottom w:val="none" w:sz="0" w:space="0" w:color="auto"/>
        <w:right w:val="none" w:sz="0" w:space="0" w:color="auto"/>
      </w:divBdr>
    </w:div>
    <w:div w:id="596404001">
      <w:bodyDiv w:val="1"/>
      <w:marLeft w:val="0"/>
      <w:marRight w:val="0"/>
      <w:marTop w:val="0"/>
      <w:marBottom w:val="0"/>
      <w:divBdr>
        <w:top w:val="none" w:sz="0" w:space="0" w:color="auto"/>
        <w:left w:val="none" w:sz="0" w:space="0" w:color="auto"/>
        <w:bottom w:val="none" w:sz="0" w:space="0" w:color="auto"/>
        <w:right w:val="none" w:sz="0" w:space="0" w:color="auto"/>
      </w:divBdr>
    </w:div>
    <w:div w:id="604271472">
      <w:bodyDiv w:val="1"/>
      <w:marLeft w:val="0"/>
      <w:marRight w:val="0"/>
      <w:marTop w:val="0"/>
      <w:marBottom w:val="0"/>
      <w:divBdr>
        <w:top w:val="none" w:sz="0" w:space="0" w:color="auto"/>
        <w:left w:val="none" w:sz="0" w:space="0" w:color="auto"/>
        <w:bottom w:val="none" w:sz="0" w:space="0" w:color="auto"/>
        <w:right w:val="none" w:sz="0" w:space="0" w:color="auto"/>
      </w:divBdr>
    </w:div>
    <w:div w:id="607658191">
      <w:bodyDiv w:val="1"/>
      <w:marLeft w:val="0"/>
      <w:marRight w:val="0"/>
      <w:marTop w:val="0"/>
      <w:marBottom w:val="0"/>
      <w:divBdr>
        <w:top w:val="none" w:sz="0" w:space="0" w:color="auto"/>
        <w:left w:val="none" w:sz="0" w:space="0" w:color="auto"/>
        <w:bottom w:val="none" w:sz="0" w:space="0" w:color="auto"/>
        <w:right w:val="none" w:sz="0" w:space="0" w:color="auto"/>
      </w:divBdr>
    </w:div>
    <w:div w:id="632716898">
      <w:bodyDiv w:val="1"/>
      <w:marLeft w:val="0"/>
      <w:marRight w:val="0"/>
      <w:marTop w:val="0"/>
      <w:marBottom w:val="0"/>
      <w:divBdr>
        <w:top w:val="none" w:sz="0" w:space="0" w:color="auto"/>
        <w:left w:val="none" w:sz="0" w:space="0" w:color="auto"/>
        <w:bottom w:val="none" w:sz="0" w:space="0" w:color="auto"/>
        <w:right w:val="none" w:sz="0" w:space="0" w:color="auto"/>
      </w:divBdr>
    </w:div>
    <w:div w:id="662051501">
      <w:bodyDiv w:val="1"/>
      <w:marLeft w:val="0"/>
      <w:marRight w:val="0"/>
      <w:marTop w:val="0"/>
      <w:marBottom w:val="0"/>
      <w:divBdr>
        <w:top w:val="none" w:sz="0" w:space="0" w:color="auto"/>
        <w:left w:val="none" w:sz="0" w:space="0" w:color="auto"/>
        <w:bottom w:val="none" w:sz="0" w:space="0" w:color="auto"/>
        <w:right w:val="none" w:sz="0" w:space="0" w:color="auto"/>
      </w:divBdr>
    </w:div>
    <w:div w:id="665744480">
      <w:bodyDiv w:val="1"/>
      <w:marLeft w:val="0"/>
      <w:marRight w:val="0"/>
      <w:marTop w:val="0"/>
      <w:marBottom w:val="0"/>
      <w:divBdr>
        <w:top w:val="none" w:sz="0" w:space="0" w:color="auto"/>
        <w:left w:val="none" w:sz="0" w:space="0" w:color="auto"/>
        <w:bottom w:val="none" w:sz="0" w:space="0" w:color="auto"/>
        <w:right w:val="none" w:sz="0" w:space="0" w:color="auto"/>
      </w:divBdr>
    </w:div>
    <w:div w:id="667172708">
      <w:bodyDiv w:val="1"/>
      <w:marLeft w:val="0"/>
      <w:marRight w:val="0"/>
      <w:marTop w:val="0"/>
      <w:marBottom w:val="0"/>
      <w:divBdr>
        <w:top w:val="none" w:sz="0" w:space="0" w:color="auto"/>
        <w:left w:val="none" w:sz="0" w:space="0" w:color="auto"/>
        <w:bottom w:val="none" w:sz="0" w:space="0" w:color="auto"/>
        <w:right w:val="none" w:sz="0" w:space="0" w:color="auto"/>
      </w:divBdr>
    </w:div>
    <w:div w:id="669870198">
      <w:bodyDiv w:val="1"/>
      <w:marLeft w:val="0"/>
      <w:marRight w:val="0"/>
      <w:marTop w:val="0"/>
      <w:marBottom w:val="0"/>
      <w:divBdr>
        <w:top w:val="none" w:sz="0" w:space="0" w:color="auto"/>
        <w:left w:val="none" w:sz="0" w:space="0" w:color="auto"/>
        <w:bottom w:val="none" w:sz="0" w:space="0" w:color="auto"/>
        <w:right w:val="none" w:sz="0" w:space="0" w:color="auto"/>
      </w:divBdr>
    </w:div>
    <w:div w:id="670252996">
      <w:bodyDiv w:val="1"/>
      <w:marLeft w:val="0"/>
      <w:marRight w:val="0"/>
      <w:marTop w:val="0"/>
      <w:marBottom w:val="0"/>
      <w:divBdr>
        <w:top w:val="none" w:sz="0" w:space="0" w:color="auto"/>
        <w:left w:val="none" w:sz="0" w:space="0" w:color="auto"/>
        <w:bottom w:val="none" w:sz="0" w:space="0" w:color="auto"/>
        <w:right w:val="none" w:sz="0" w:space="0" w:color="auto"/>
      </w:divBdr>
    </w:div>
    <w:div w:id="671952097">
      <w:bodyDiv w:val="1"/>
      <w:marLeft w:val="0"/>
      <w:marRight w:val="0"/>
      <w:marTop w:val="0"/>
      <w:marBottom w:val="0"/>
      <w:divBdr>
        <w:top w:val="none" w:sz="0" w:space="0" w:color="auto"/>
        <w:left w:val="none" w:sz="0" w:space="0" w:color="auto"/>
        <w:bottom w:val="none" w:sz="0" w:space="0" w:color="auto"/>
        <w:right w:val="none" w:sz="0" w:space="0" w:color="auto"/>
      </w:divBdr>
    </w:div>
    <w:div w:id="676932279">
      <w:bodyDiv w:val="1"/>
      <w:marLeft w:val="0"/>
      <w:marRight w:val="0"/>
      <w:marTop w:val="0"/>
      <w:marBottom w:val="0"/>
      <w:divBdr>
        <w:top w:val="none" w:sz="0" w:space="0" w:color="auto"/>
        <w:left w:val="none" w:sz="0" w:space="0" w:color="auto"/>
        <w:bottom w:val="none" w:sz="0" w:space="0" w:color="auto"/>
        <w:right w:val="none" w:sz="0" w:space="0" w:color="auto"/>
      </w:divBdr>
    </w:div>
    <w:div w:id="696469419">
      <w:bodyDiv w:val="1"/>
      <w:marLeft w:val="0"/>
      <w:marRight w:val="0"/>
      <w:marTop w:val="0"/>
      <w:marBottom w:val="0"/>
      <w:divBdr>
        <w:top w:val="none" w:sz="0" w:space="0" w:color="auto"/>
        <w:left w:val="none" w:sz="0" w:space="0" w:color="auto"/>
        <w:bottom w:val="none" w:sz="0" w:space="0" w:color="auto"/>
        <w:right w:val="none" w:sz="0" w:space="0" w:color="auto"/>
      </w:divBdr>
    </w:div>
    <w:div w:id="706026433">
      <w:bodyDiv w:val="1"/>
      <w:marLeft w:val="0"/>
      <w:marRight w:val="0"/>
      <w:marTop w:val="0"/>
      <w:marBottom w:val="0"/>
      <w:divBdr>
        <w:top w:val="none" w:sz="0" w:space="0" w:color="auto"/>
        <w:left w:val="none" w:sz="0" w:space="0" w:color="auto"/>
        <w:bottom w:val="none" w:sz="0" w:space="0" w:color="auto"/>
        <w:right w:val="none" w:sz="0" w:space="0" w:color="auto"/>
      </w:divBdr>
    </w:div>
    <w:div w:id="708333444">
      <w:bodyDiv w:val="1"/>
      <w:marLeft w:val="0"/>
      <w:marRight w:val="0"/>
      <w:marTop w:val="0"/>
      <w:marBottom w:val="0"/>
      <w:divBdr>
        <w:top w:val="none" w:sz="0" w:space="0" w:color="auto"/>
        <w:left w:val="none" w:sz="0" w:space="0" w:color="auto"/>
        <w:bottom w:val="none" w:sz="0" w:space="0" w:color="auto"/>
        <w:right w:val="none" w:sz="0" w:space="0" w:color="auto"/>
      </w:divBdr>
    </w:div>
    <w:div w:id="716472171">
      <w:bodyDiv w:val="1"/>
      <w:marLeft w:val="0"/>
      <w:marRight w:val="0"/>
      <w:marTop w:val="0"/>
      <w:marBottom w:val="0"/>
      <w:divBdr>
        <w:top w:val="none" w:sz="0" w:space="0" w:color="auto"/>
        <w:left w:val="none" w:sz="0" w:space="0" w:color="auto"/>
        <w:bottom w:val="none" w:sz="0" w:space="0" w:color="auto"/>
        <w:right w:val="none" w:sz="0" w:space="0" w:color="auto"/>
      </w:divBdr>
    </w:div>
    <w:div w:id="742291401">
      <w:bodyDiv w:val="1"/>
      <w:marLeft w:val="0"/>
      <w:marRight w:val="0"/>
      <w:marTop w:val="0"/>
      <w:marBottom w:val="0"/>
      <w:divBdr>
        <w:top w:val="none" w:sz="0" w:space="0" w:color="auto"/>
        <w:left w:val="none" w:sz="0" w:space="0" w:color="auto"/>
        <w:bottom w:val="none" w:sz="0" w:space="0" w:color="auto"/>
        <w:right w:val="none" w:sz="0" w:space="0" w:color="auto"/>
      </w:divBdr>
    </w:div>
    <w:div w:id="744379485">
      <w:bodyDiv w:val="1"/>
      <w:marLeft w:val="0"/>
      <w:marRight w:val="0"/>
      <w:marTop w:val="0"/>
      <w:marBottom w:val="0"/>
      <w:divBdr>
        <w:top w:val="none" w:sz="0" w:space="0" w:color="auto"/>
        <w:left w:val="none" w:sz="0" w:space="0" w:color="auto"/>
        <w:bottom w:val="none" w:sz="0" w:space="0" w:color="auto"/>
        <w:right w:val="none" w:sz="0" w:space="0" w:color="auto"/>
      </w:divBdr>
    </w:div>
    <w:div w:id="751852734">
      <w:bodyDiv w:val="1"/>
      <w:marLeft w:val="0"/>
      <w:marRight w:val="0"/>
      <w:marTop w:val="0"/>
      <w:marBottom w:val="0"/>
      <w:divBdr>
        <w:top w:val="none" w:sz="0" w:space="0" w:color="auto"/>
        <w:left w:val="none" w:sz="0" w:space="0" w:color="auto"/>
        <w:bottom w:val="none" w:sz="0" w:space="0" w:color="auto"/>
        <w:right w:val="none" w:sz="0" w:space="0" w:color="auto"/>
      </w:divBdr>
    </w:div>
    <w:div w:id="767311608">
      <w:bodyDiv w:val="1"/>
      <w:marLeft w:val="0"/>
      <w:marRight w:val="0"/>
      <w:marTop w:val="0"/>
      <w:marBottom w:val="0"/>
      <w:divBdr>
        <w:top w:val="none" w:sz="0" w:space="0" w:color="auto"/>
        <w:left w:val="none" w:sz="0" w:space="0" w:color="auto"/>
        <w:bottom w:val="none" w:sz="0" w:space="0" w:color="auto"/>
        <w:right w:val="none" w:sz="0" w:space="0" w:color="auto"/>
      </w:divBdr>
    </w:div>
    <w:div w:id="769935178">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779497041">
      <w:bodyDiv w:val="1"/>
      <w:marLeft w:val="0"/>
      <w:marRight w:val="0"/>
      <w:marTop w:val="0"/>
      <w:marBottom w:val="0"/>
      <w:divBdr>
        <w:top w:val="none" w:sz="0" w:space="0" w:color="auto"/>
        <w:left w:val="none" w:sz="0" w:space="0" w:color="auto"/>
        <w:bottom w:val="none" w:sz="0" w:space="0" w:color="auto"/>
        <w:right w:val="none" w:sz="0" w:space="0" w:color="auto"/>
      </w:divBdr>
    </w:div>
    <w:div w:id="799612652">
      <w:bodyDiv w:val="1"/>
      <w:marLeft w:val="0"/>
      <w:marRight w:val="0"/>
      <w:marTop w:val="0"/>
      <w:marBottom w:val="0"/>
      <w:divBdr>
        <w:top w:val="none" w:sz="0" w:space="0" w:color="auto"/>
        <w:left w:val="none" w:sz="0" w:space="0" w:color="auto"/>
        <w:bottom w:val="none" w:sz="0" w:space="0" w:color="auto"/>
        <w:right w:val="none" w:sz="0" w:space="0" w:color="auto"/>
      </w:divBdr>
      <w:divsChild>
        <w:div w:id="62023085">
          <w:marLeft w:val="0"/>
          <w:marRight w:val="0"/>
          <w:marTop w:val="0"/>
          <w:marBottom w:val="0"/>
          <w:divBdr>
            <w:top w:val="none" w:sz="0" w:space="0" w:color="auto"/>
            <w:left w:val="none" w:sz="0" w:space="0" w:color="auto"/>
            <w:bottom w:val="none" w:sz="0" w:space="0" w:color="auto"/>
            <w:right w:val="none" w:sz="0" w:space="0" w:color="auto"/>
          </w:divBdr>
        </w:div>
        <w:div w:id="124930240">
          <w:marLeft w:val="0"/>
          <w:marRight w:val="0"/>
          <w:marTop w:val="0"/>
          <w:marBottom w:val="0"/>
          <w:divBdr>
            <w:top w:val="none" w:sz="0" w:space="0" w:color="auto"/>
            <w:left w:val="none" w:sz="0" w:space="0" w:color="auto"/>
            <w:bottom w:val="none" w:sz="0" w:space="0" w:color="auto"/>
            <w:right w:val="none" w:sz="0" w:space="0" w:color="auto"/>
          </w:divBdr>
        </w:div>
        <w:div w:id="153297982">
          <w:marLeft w:val="0"/>
          <w:marRight w:val="0"/>
          <w:marTop w:val="0"/>
          <w:marBottom w:val="0"/>
          <w:divBdr>
            <w:top w:val="none" w:sz="0" w:space="0" w:color="auto"/>
            <w:left w:val="none" w:sz="0" w:space="0" w:color="auto"/>
            <w:bottom w:val="none" w:sz="0" w:space="0" w:color="auto"/>
            <w:right w:val="none" w:sz="0" w:space="0" w:color="auto"/>
          </w:divBdr>
        </w:div>
        <w:div w:id="228077703">
          <w:marLeft w:val="0"/>
          <w:marRight w:val="0"/>
          <w:marTop w:val="0"/>
          <w:marBottom w:val="0"/>
          <w:divBdr>
            <w:top w:val="none" w:sz="0" w:space="0" w:color="auto"/>
            <w:left w:val="none" w:sz="0" w:space="0" w:color="auto"/>
            <w:bottom w:val="none" w:sz="0" w:space="0" w:color="auto"/>
            <w:right w:val="none" w:sz="0" w:space="0" w:color="auto"/>
          </w:divBdr>
        </w:div>
        <w:div w:id="382364263">
          <w:marLeft w:val="0"/>
          <w:marRight w:val="0"/>
          <w:marTop w:val="0"/>
          <w:marBottom w:val="0"/>
          <w:divBdr>
            <w:top w:val="none" w:sz="0" w:space="0" w:color="auto"/>
            <w:left w:val="none" w:sz="0" w:space="0" w:color="auto"/>
            <w:bottom w:val="none" w:sz="0" w:space="0" w:color="auto"/>
            <w:right w:val="none" w:sz="0" w:space="0" w:color="auto"/>
          </w:divBdr>
        </w:div>
        <w:div w:id="397434360">
          <w:marLeft w:val="0"/>
          <w:marRight w:val="0"/>
          <w:marTop w:val="0"/>
          <w:marBottom w:val="0"/>
          <w:divBdr>
            <w:top w:val="none" w:sz="0" w:space="0" w:color="auto"/>
            <w:left w:val="none" w:sz="0" w:space="0" w:color="auto"/>
            <w:bottom w:val="none" w:sz="0" w:space="0" w:color="auto"/>
            <w:right w:val="none" w:sz="0" w:space="0" w:color="auto"/>
          </w:divBdr>
        </w:div>
        <w:div w:id="445927807">
          <w:marLeft w:val="0"/>
          <w:marRight w:val="0"/>
          <w:marTop w:val="0"/>
          <w:marBottom w:val="0"/>
          <w:divBdr>
            <w:top w:val="none" w:sz="0" w:space="0" w:color="auto"/>
            <w:left w:val="none" w:sz="0" w:space="0" w:color="auto"/>
            <w:bottom w:val="none" w:sz="0" w:space="0" w:color="auto"/>
            <w:right w:val="none" w:sz="0" w:space="0" w:color="auto"/>
          </w:divBdr>
        </w:div>
        <w:div w:id="461651932">
          <w:marLeft w:val="0"/>
          <w:marRight w:val="0"/>
          <w:marTop w:val="0"/>
          <w:marBottom w:val="0"/>
          <w:divBdr>
            <w:top w:val="none" w:sz="0" w:space="0" w:color="auto"/>
            <w:left w:val="none" w:sz="0" w:space="0" w:color="auto"/>
            <w:bottom w:val="none" w:sz="0" w:space="0" w:color="auto"/>
            <w:right w:val="none" w:sz="0" w:space="0" w:color="auto"/>
          </w:divBdr>
        </w:div>
        <w:div w:id="792407697">
          <w:marLeft w:val="0"/>
          <w:marRight w:val="0"/>
          <w:marTop w:val="0"/>
          <w:marBottom w:val="0"/>
          <w:divBdr>
            <w:top w:val="none" w:sz="0" w:space="0" w:color="auto"/>
            <w:left w:val="none" w:sz="0" w:space="0" w:color="auto"/>
            <w:bottom w:val="none" w:sz="0" w:space="0" w:color="auto"/>
            <w:right w:val="none" w:sz="0" w:space="0" w:color="auto"/>
          </w:divBdr>
        </w:div>
        <w:div w:id="1000277200">
          <w:marLeft w:val="0"/>
          <w:marRight w:val="0"/>
          <w:marTop w:val="0"/>
          <w:marBottom w:val="0"/>
          <w:divBdr>
            <w:top w:val="none" w:sz="0" w:space="0" w:color="auto"/>
            <w:left w:val="none" w:sz="0" w:space="0" w:color="auto"/>
            <w:bottom w:val="none" w:sz="0" w:space="0" w:color="auto"/>
            <w:right w:val="none" w:sz="0" w:space="0" w:color="auto"/>
          </w:divBdr>
        </w:div>
        <w:div w:id="1102921627">
          <w:marLeft w:val="0"/>
          <w:marRight w:val="0"/>
          <w:marTop w:val="0"/>
          <w:marBottom w:val="0"/>
          <w:divBdr>
            <w:top w:val="none" w:sz="0" w:space="0" w:color="auto"/>
            <w:left w:val="none" w:sz="0" w:space="0" w:color="auto"/>
            <w:bottom w:val="none" w:sz="0" w:space="0" w:color="auto"/>
            <w:right w:val="none" w:sz="0" w:space="0" w:color="auto"/>
          </w:divBdr>
        </w:div>
        <w:div w:id="1223062452">
          <w:marLeft w:val="0"/>
          <w:marRight w:val="0"/>
          <w:marTop w:val="0"/>
          <w:marBottom w:val="0"/>
          <w:divBdr>
            <w:top w:val="none" w:sz="0" w:space="0" w:color="auto"/>
            <w:left w:val="none" w:sz="0" w:space="0" w:color="auto"/>
            <w:bottom w:val="none" w:sz="0" w:space="0" w:color="auto"/>
            <w:right w:val="none" w:sz="0" w:space="0" w:color="auto"/>
          </w:divBdr>
        </w:div>
        <w:div w:id="1264846770">
          <w:marLeft w:val="0"/>
          <w:marRight w:val="0"/>
          <w:marTop w:val="0"/>
          <w:marBottom w:val="0"/>
          <w:divBdr>
            <w:top w:val="none" w:sz="0" w:space="0" w:color="auto"/>
            <w:left w:val="none" w:sz="0" w:space="0" w:color="auto"/>
            <w:bottom w:val="none" w:sz="0" w:space="0" w:color="auto"/>
            <w:right w:val="none" w:sz="0" w:space="0" w:color="auto"/>
          </w:divBdr>
        </w:div>
        <w:div w:id="1298993065">
          <w:marLeft w:val="0"/>
          <w:marRight w:val="0"/>
          <w:marTop w:val="0"/>
          <w:marBottom w:val="0"/>
          <w:divBdr>
            <w:top w:val="none" w:sz="0" w:space="0" w:color="auto"/>
            <w:left w:val="none" w:sz="0" w:space="0" w:color="auto"/>
            <w:bottom w:val="none" w:sz="0" w:space="0" w:color="auto"/>
            <w:right w:val="none" w:sz="0" w:space="0" w:color="auto"/>
          </w:divBdr>
        </w:div>
        <w:div w:id="1350836022">
          <w:marLeft w:val="0"/>
          <w:marRight w:val="0"/>
          <w:marTop w:val="0"/>
          <w:marBottom w:val="0"/>
          <w:divBdr>
            <w:top w:val="none" w:sz="0" w:space="0" w:color="auto"/>
            <w:left w:val="none" w:sz="0" w:space="0" w:color="auto"/>
            <w:bottom w:val="none" w:sz="0" w:space="0" w:color="auto"/>
            <w:right w:val="none" w:sz="0" w:space="0" w:color="auto"/>
          </w:divBdr>
        </w:div>
        <w:div w:id="1701469083">
          <w:marLeft w:val="0"/>
          <w:marRight w:val="0"/>
          <w:marTop w:val="0"/>
          <w:marBottom w:val="0"/>
          <w:divBdr>
            <w:top w:val="none" w:sz="0" w:space="0" w:color="auto"/>
            <w:left w:val="none" w:sz="0" w:space="0" w:color="auto"/>
            <w:bottom w:val="none" w:sz="0" w:space="0" w:color="auto"/>
            <w:right w:val="none" w:sz="0" w:space="0" w:color="auto"/>
          </w:divBdr>
        </w:div>
        <w:div w:id="1760717053">
          <w:marLeft w:val="0"/>
          <w:marRight w:val="0"/>
          <w:marTop w:val="0"/>
          <w:marBottom w:val="0"/>
          <w:divBdr>
            <w:top w:val="none" w:sz="0" w:space="0" w:color="auto"/>
            <w:left w:val="none" w:sz="0" w:space="0" w:color="auto"/>
            <w:bottom w:val="none" w:sz="0" w:space="0" w:color="auto"/>
            <w:right w:val="none" w:sz="0" w:space="0" w:color="auto"/>
          </w:divBdr>
        </w:div>
        <w:div w:id="1997566073">
          <w:marLeft w:val="0"/>
          <w:marRight w:val="0"/>
          <w:marTop w:val="0"/>
          <w:marBottom w:val="0"/>
          <w:divBdr>
            <w:top w:val="none" w:sz="0" w:space="0" w:color="auto"/>
            <w:left w:val="none" w:sz="0" w:space="0" w:color="auto"/>
            <w:bottom w:val="none" w:sz="0" w:space="0" w:color="auto"/>
            <w:right w:val="none" w:sz="0" w:space="0" w:color="auto"/>
          </w:divBdr>
        </w:div>
        <w:div w:id="2052418303">
          <w:marLeft w:val="0"/>
          <w:marRight w:val="0"/>
          <w:marTop w:val="0"/>
          <w:marBottom w:val="0"/>
          <w:divBdr>
            <w:top w:val="none" w:sz="0" w:space="0" w:color="auto"/>
            <w:left w:val="none" w:sz="0" w:space="0" w:color="auto"/>
            <w:bottom w:val="none" w:sz="0" w:space="0" w:color="auto"/>
            <w:right w:val="none" w:sz="0" w:space="0" w:color="auto"/>
          </w:divBdr>
        </w:div>
      </w:divsChild>
    </w:div>
    <w:div w:id="807016673">
      <w:bodyDiv w:val="1"/>
      <w:marLeft w:val="0"/>
      <w:marRight w:val="0"/>
      <w:marTop w:val="0"/>
      <w:marBottom w:val="0"/>
      <w:divBdr>
        <w:top w:val="none" w:sz="0" w:space="0" w:color="auto"/>
        <w:left w:val="none" w:sz="0" w:space="0" w:color="auto"/>
        <w:bottom w:val="none" w:sz="0" w:space="0" w:color="auto"/>
        <w:right w:val="none" w:sz="0" w:space="0" w:color="auto"/>
      </w:divBdr>
    </w:div>
    <w:div w:id="828448512">
      <w:bodyDiv w:val="1"/>
      <w:marLeft w:val="0"/>
      <w:marRight w:val="0"/>
      <w:marTop w:val="0"/>
      <w:marBottom w:val="0"/>
      <w:divBdr>
        <w:top w:val="none" w:sz="0" w:space="0" w:color="auto"/>
        <w:left w:val="none" w:sz="0" w:space="0" w:color="auto"/>
        <w:bottom w:val="none" w:sz="0" w:space="0" w:color="auto"/>
        <w:right w:val="none" w:sz="0" w:space="0" w:color="auto"/>
      </w:divBdr>
    </w:div>
    <w:div w:id="829567482">
      <w:bodyDiv w:val="1"/>
      <w:marLeft w:val="0"/>
      <w:marRight w:val="0"/>
      <w:marTop w:val="0"/>
      <w:marBottom w:val="0"/>
      <w:divBdr>
        <w:top w:val="none" w:sz="0" w:space="0" w:color="auto"/>
        <w:left w:val="none" w:sz="0" w:space="0" w:color="auto"/>
        <w:bottom w:val="none" w:sz="0" w:space="0" w:color="auto"/>
        <w:right w:val="none" w:sz="0" w:space="0" w:color="auto"/>
      </w:divBdr>
    </w:div>
    <w:div w:id="843400157">
      <w:bodyDiv w:val="1"/>
      <w:marLeft w:val="0"/>
      <w:marRight w:val="0"/>
      <w:marTop w:val="0"/>
      <w:marBottom w:val="0"/>
      <w:divBdr>
        <w:top w:val="none" w:sz="0" w:space="0" w:color="auto"/>
        <w:left w:val="none" w:sz="0" w:space="0" w:color="auto"/>
        <w:bottom w:val="none" w:sz="0" w:space="0" w:color="auto"/>
        <w:right w:val="none" w:sz="0" w:space="0" w:color="auto"/>
      </w:divBdr>
    </w:div>
    <w:div w:id="856425997">
      <w:bodyDiv w:val="1"/>
      <w:marLeft w:val="0"/>
      <w:marRight w:val="0"/>
      <w:marTop w:val="0"/>
      <w:marBottom w:val="0"/>
      <w:divBdr>
        <w:top w:val="none" w:sz="0" w:space="0" w:color="auto"/>
        <w:left w:val="none" w:sz="0" w:space="0" w:color="auto"/>
        <w:bottom w:val="none" w:sz="0" w:space="0" w:color="auto"/>
        <w:right w:val="none" w:sz="0" w:space="0" w:color="auto"/>
      </w:divBdr>
    </w:div>
    <w:div w:id="861481524">
      <w:bodyDiv w:val="1"/>
      <w:marLeft w:val="0"/>
      <w:marRight w:val="0"/>
      <w:marTop w:val="0"/>
      <w:marBottom w:val="0"/>
      <w:divBdr>
        <w:top w:val="none" w:sz="0" w:space="0" w:color="auto"/>
        <w:left w:val="none" w:sz="0" w:space="0" w:color="auto"/>
        <w:bottom w:val="none" w:sz="0" w:space="0" w:color="auto"/>
        <w:right w:val="none" w:sz="0" w:space="0" w:color="auto"/>
      </w:divBdr>
    </w:div>
    <w:div w:id="862939730">
      <w:bodyDiv w:val="1"/>
      <w:marLeft w:val="0"/>
      <w:marRight w:val="0"/>
      <w:marTop w:val="0"/>
      <w:marBottom w:val="0"/>
      <w:divBdr>
        <w:top w:val="none" w:sz="0" w:space="0" w:color="auto"/>
        <w:left w:val="none" w:sz="0" w:space="0" w:color="auto"/>
        <w:bottom w:val="none" w:sz="0" w:space="0" w:color="auto"/>
        <w:right w:val="none" w:sz="0" w:space="0" w:color="auto"/>
      </w:divBdr>
    </w:div>
    <w:div w:id="875393052">
      <w:bodyDiv w:val="1"/>
      <w:marLeft w:val="0"/>
      <w:marRight w:val="0"/>
      <w:marTop w:val="0"/>
      <w:marBottom w:val="0"/>
      <w:divBdr>
        <w:top w:val="none" w:sz="0" w:space="0" w:color="auto"/>
        <w:left w:val="none" w:sz="0" w:space="0" w:color="auto"/>
        <w:bottom w:val="none" w:sz="0" w:space="0" w:color="auto"/>
        <w:right w:val="none" w:sz="0" w:space="0" w:color="auto"/>
      </w:divBdr>
    </w:div>
    <w:div w:id="880895374">
      <w:bodyDiv w:val="1"/>
      <w:marLeft w:val="0"/>
      <w:marRight w:val="0"/>
      <w:marTop w:val="0"/>
      <w:marBottom w:val="0"/>
      <w:divBdr>
        <w:top w:val="none" w:sz="0" w:space="0" w:color="auto"/>
        <w:left w:val="none" w:sz="0" w:space="0" w:color="auto"/>
        <w:bottom w:val="none" w:sz="0" w:space="0" w:color="auto"/>
        <w:right w:val="none" w:sz="0" w:space="0" w:color="auto"/>
      </w:divBdr>
    </w:div>
    <w:div w:id="884832695">
      <w:bodyDiv w:val="1"/>
      <w:marLeft w:val="0"/>
      <w:marRight w:val="0"/>
      <w:marTop w:val="0"/>
      <w:marBottom w:val="0"/>
      <w:divBdr>
        <w:top w:val="none" w:sz="0" w:space="0" w:color="auto"/>
        <w:left w:val="none" w:sz="0" w:space="0" w:color="auto"/>
        <w:bottom w:val="none" w:sz="0" w:space="0" w:color="auto"/>
        <w:right w:val="none" w:sz="0" w:space="0" w:color="auto"/>
      </w:divBdr>
    </w:div>
    <w:div w:id="889848326">
      <w:bodyDiv w:val="1"/>
      <w:marLeft w:val="0"/>
      <w:marRight w:val="0"/>
      <w:marTop w:val="0"/>
      <w:marBottom w:val="0"/>
      <w:divBdr>
        <w:top w:val="none" w:sz="0" w:space="0" w:color="auto"/>
        <w:left w:val="none" w:sz="0" w:space="0" w:color="auto"/>
        <w:bottom w:val="none" w:sz="0" w:space="0" w:color="auto"/>
        <w:right w:val="none" w:sz="0" w:space="0" w:color="auto"/>
      </w:divBdr>
    </w:div>
    <w:div w:id="891773574">
      <w:bodyDiv w:val="1"/>
      <w:marLeft w:val="0"/>
      <w:marRight w:val="0"/>
      <w:marTop w:val="0"/>
      <w:marBottom w:val="0"/>
      <w:divBdr>
        <w:top w:val="none" w:sz="0" w:space="0" w:color="auto"/>
        <w:left w:val="none" w:sz="0" w:space="0" w:color="auto"/>
        <w:bottom w:val="none" w:sz="0" w:space="0" w:color="auto"/>
        <w:right w:val="none" w:sz="0" w:space="0" w:color="auto"/>
      </w:divBdr>
    </w:div>
    <w:div w:id="894894328">
      <w:bodyDiv w:val="1"/>
      <w:marLeft w:val="0"/>
      <w:marRight w:val="0"/>
      <w:marTop w:val="0"/>
      <w:marBottom w:val="0"/>
      <w:divBdr>
        <w:top w:val="none" w:sz="0" w:space="0" w:color="auto"/>
        <w:left w:val="none" w:sz="0" w:space="0" w:color="auto"/>
        <w:bottom w:val="none" w:sz="0" w:space="0" w:color="auto"/>
        <w:right w:val="none" w:sz="0" w:space="0" w:color="auto"/>
      </w:divBdr>
    </w:div>
    <w:div w:id="895822492">
      <w:bodyDiv w:val="1"/>
      <w:marLeft w:val="0"/>
      <w:marRight w:val="0"/>
      <w:marTop w:val="0"/>
      <w:marBottom w:val="0"/>
      <w:divBdr>
        <w:top w:val="none" w:sz="0" w:space="0" w:color="auto"/>
        <w:left w:val="none" w:sz="0" w:space="0" w:color="auto"/>
        <w:bottom w:val="none" w:sz="0" w:space="0" w:color="auto"/>
        <w:right w:val="none" w:sz="0" w:space="0" w:color="auto"/>
      </w:divBdr>
    </w:div>
    <w:div w:id="912278784">
      <w:bodyDiv w:val="1"/>
      <w:marLeft w:val="0"/>
      <w:marRight w:val="0"/>
      <w:marTop w:val="0"/>
      <w:marBottom w:val="0"/>
      <w:divBdr>
        <w:top w:val="none" w:sz="0" w:space="0" w:color="auto"/>
        <w:left w:val="none" w:sz="0" w:space="0" w:color="auto"/>
        <w:bottom w:val="none" w:sz="0" w:space="0" w:color="auto"/>
        <w:right w:val="none" w:sz="0" w:space="0" w:color="auto"/>
      </w:divBdr>
    </w:div>
    <w:div w:id="919562058">
      <w:bodyDiv w:val="1"/>
      <w:marLeft w:val="0"/>
      <w:marRight w:val="0"/>
      <w:marTop w:val="0"/>
      <w:marBottom w:val="0"/>
      <w:divBdr>
        <w:top w:val="none" w:sz="0" w:space="0" w:color="auto"/>
        <w:left w:val="none" w:sz="0" w:space="0" w:color="auto"/>
        <w:bottom w:val="none" w:sz="0" w:space="0" w:color="auto"/>
        <w:right w:val="none" w:sz="0" w:space="0" w:color="auto"/>
      </w:divBdr>
    </w:div>
    <w:div w:id="920024213">
      <w:bodyDiv w:val="1"/>
      <w:marLeft w:val="0"/>
      <w:marRight w:val="0"/>
      <w:marTop w:val="0"/>
      <w:marBottom w:val="0"/>
      <w:divBdr>
        <w:top w:val="none" w:sz="0" w:space="0" w:color="auto"/>
        <w:left w:val="none" w:sz="0" w:space="0" w:color="auto"/>
        <w:bottom w:val="none" w:sz="0" w:space="0" w:color="auto"/>
        <w:right w:val="none" w:sz="0" w:space="0" w:color="auto"/>
      </w:divBdr>
    </w:div>
    <w:div w:id="921915468">
      <w:bodyDiv w:val="1"/>
      <w:marLeft w:val="0"/>
      <w:marRight w:val="0"/>
      <w:marTop w:val="0"/>
      <w:marBottom w:val="0"/>
      <w:divBdr>
        <w:top w:val="none" w:sz="0" w:space="0" w:color="auto"/>
        <w:left w:val="none" w:sz="0" w:space="0" w:color="auto"/>
        <w:bottom w:val="none" w:sz="0" w:space="0" w:color="auto"/>
        <w:right w:val="none" w:sz="0" w:space="0" w:color="auto"/>
      </w:divBdr>
    </w:div>
    <w:div w:id="939801143">
      <w:bodyDiv w:val="1"/>
      <w:marLeft w:val="0"/>
      <w:marRight w:val="0"/>
      <w:marTop w:val="0"/>
      <w:marBottom w:val="0"/>
      <w:divBdr>
        <w:top w:val="none" w:sz="0" w:space="0" w:color="auto"/>
        <w:left w:val="none" w:sz="0" w:space="0" w:color="auto"/>
        <w:bottom w:val="none" w:sz="0" w:space="0" w:color="auto"/>
        <w:right w:val="none" w:sz="0" w:space="0" w:color="auto"/>
      </w:divBdr>
    </w:div>
    <w:div w:id="944266657">
      <w:bodyDiv w:val="1"/>
      <w:marLeft w:val="0"/>
      <w:marRight w:val="0"/>
      <w:marTop w:val="0"/>
      <w:marBottom w:val="0"/>
      <w:divBdr>
        <w:top w:val="none" w:sz="0" w:space="0" w:color="auto"/>
        <w:left w:val="none" w:sz="0" w:space="0" w:color="auto"/>
        <w:bottom w:val="none" w:sz="0" w:space="0" w:color="auto"/>
        <w:right w:val="none" w:sz="0" w:space="0" w:color="auto"/>
      </w:divBdr>
    </w:div>
    <w:div w:id="955404100">
      <w:bodyDiv w:val="1"/>
      <w:marLeft w:val="0"/>
      <w:marRight w:val="0"/>
      <w:marTop w:val="0"/>
      <w:marBottom w:val="0"/>
      <w:divBdr>
        <w:top w:val="none" w:sz="0" w:space="0" w:color="auto"/>
        <w:left w:val="none" w:sz="0" w:space="0" w:color="auto"/>
        <w:bottom w:val="none" w:sz="0" w:space="0" w:color="auto"/>
        <w:right w:val="none" w:sz="0" w:space="0" w:color="auto"/>
      </w:divBdr>
    </w:div>
    <w:div w:id="960454515">
      <w:bodyDiv w:val="1"/>
      <w:marLeft w:val="0"/>
      <w:marRight w:val="0"/>
      <w:marTop w:val="0"/>
      <w:marBottom w:val="0"/>
      <w:divBdr>
        <w:top w:val="none" w:sz="0" w:space="0" w:color="auto"/>
        <w:left w:val="none" w:sz="0" w:space="0" w:color="auto"/>
        <w:bottom w:val="none" w:sz="0" w:space="0" w:color="auto"/>
        <w:right w:val="none" w:sz="0" w:space="0" w:color="auto"/>
      </w:divBdr>
    </w:div>
    <w:div w:id="962231635">
      <w:bodyDiv w:val="1"/>
      <w:marLeft w:val="0"/>
      <w:marRight w:val="0"/>
      <w:marTop w:val="0"/>
      <w:marBottom w:val="0"/>
      <w:divBdr>
        <w:top w:val="none" w:sz="0" w:space="0" w:color="auto"/>
        <w:left w:val="none" w:sz="0" w:space="0" w:color="auto"/>
        <w:bottom w:val="none" w:sz="0" w:space="0" w:color="auto"/>
        <w:right w:val="none" w:sz="0" w:space="0" w:color="auto"/>
      </w:divBdr>
    </w:div>
    <w:div w:id="962921533">
      <w:bodyDiv w:val="1"/>
      <w:marLeft w:val="0"/>
      <w:marRight w:val="0"/>
      <w:marTop w:val="0"/>
      <w:marBottom w:val="0"/>
      <w:divBdr>
        <w:top w:val="none" w:sz="0" w:space="0" w:color="auto"/>
        <w:left w:val="none" w:sz="0" w:space="0" w:color="auto"/>
        <w:bottom w:val="none" w:sz="0" w:space="0" w:color="auto"/>
        <w:right w:val="none" w:sz="0" w:space="0" w:color="auto"/>
      </w:divBdr>
    </w:div>
    <w:div w:id="1010257441">
      <w:bodyDiv w:val="1"/>
      <w:marLeft w:val="0"/>
      <w:marRight w:val="0"/>
      <w:marTop w:val="0"/>
      <w:marBottom w:val="0"/>
      <w:divBdr>
        <w:top w:val="none" w:sz="0" w:space="0" w:color="auto"/>
        <w:left w:val="none" w:sz="0" w:space="0" w:color="auto"/>
        <w:bottom w:val="none" w:sz="0" w:space="0" w:color="auto"/>
        <w:right w:val="none" w:sz="0" w:space="0" w:color="auto"/>
      </w:divBdr>
    </w:div>
    <w:div w:id="1024554401">
      <w:bodyDiv w:val="1"/>
      <w:marLeft w:val="0"/>
      <w:marRight w:val="0"/>
      <w:marTop w:val="0"/>
      <w:marBottom w:val="0"/>
      <w:divBdr>
        <w:top w:val="none" w:sz="0" w:space="0" w:color="auto"/>
        <w:left w:val="none" w:sz="0" w:space="0" w:color="auto"/>
        <w:bottom w:val="none" w:sz="0" w:space="0" w:color="auto"/>
        <w:right w:val="none" w:sz="0" w:space="0" w:color="auto"/>
      </w:divBdr>
    </w:div>
    <w:div w:id="1042678927">
      <w:bodyDiv w:val="1"/>
      <w:marLeft w:val="0"/>
      <w:marRight w:val="0"/>
      <w:marTop w:val="0"/>
      <w:marBottom w:val="0"/>
      <w:divBdr>
        <w:top w:val="none" w:sz="0" w:space="0" w:color="auto"/>
        <w:left w:val="none" w:sz="0" w:space="0" w:color="auto"/>
        <w:bottom w:val="none" w:sz="0" w:space="0" w:color="auto"/>
        <w:right w:val="none" w:sz="0" w:space="0" w:color="auto"/>
      </w:divBdr>
    </w:div>
    <w:div w:id="1056977352">
      <w:bodyDiv w:val="1"/>
      <w:marLeft w:val="0"/>
      <w:marRight w:val="0"/>
      <w:marTop w:val="0"/>
      <w:marBottom w:val="0"/>
      <w:divBdr>
        <w:top w:val="none" w:sz="0" w:space="0" w:color="auto"/>
        <w:left w:val="none" w:sz="0" w:space="0" w:color="auto"/>
        <w:bottom w:val="none" w:sz="0" w:space="0" w:color="auto"/>
        <w:right w:val="none" w:sz="0" w:space="0" w:color="auto"/>
      </w:divBdr>
    </w:div>
    <w:div w:id="1113401825">
      <w:bodyDiv w:val="1"/>
      <w:marLeft w:val="0"/>
      <w:marRight w:val="0"/>
      <w:marTop w:val="0"/>
      <w:marBottom w:val="0"/>
      <w:divBdr>
        <w:top w:val="none" w:sz="0" w:space="0" w:color="auto"/>
        <w:left w:val="none" w:sz="0" w:space="0" w:color="auto"/>
        <w:bottom w:val="none" w:sz="0" w:space="0" w:color="auto"/>
        <w:right w:val="none" w:sz="0" w:space="0" w:color="auto"/>
      </w:divBdr>
    </w:div>
    <w:div w:id="1115248476">
      <w:bodyDiv w:val="1"/>
      <w:marLeft w:val="0"/>
      <w:marRight w:val="0"/>
      <w:marTop w:val="0"/>
      <w:marBottom w:val="0"/>
      <w:divBdr>
        <w:top w:val="none" w:sz="0" w:space="0" w:color="auto"/>
        <w:left w:val="none" w:sz="0" w:space="0" w:color="auto"/>
        <w:bottom w:val="none" w:sz="0" w:space="0" w:color="auto"/>
        <w:right w:val="none" w:sz="0" w:space="0" w:color="auto"/>
      </w:divBdr>
    </w:div>
    <w:div w:id="1116101262">
      <w:bodyDiv w:val="1"/>
      <w:marLeft w:val="0"/>
      <w:marRight w:val="0"/>
      <w:marTop w:val="0"/>
      <w:marBottom w:val="0"/>
      <w:divBdr>
        <w:top w:val="none" w:sz="0" w:space="0" w:color="auto"/>
        <w:left w:val="none" w:sz="0" w:space="0" w:color="auto"/>
        <w:bottom w:val="none" w:sz="0" w:space="0" w:color="auto"/>
        <w:right w:val="none" w:sz="0" w:space="0" w:color="auto"/>
      </w:divBdr>
    </w:div>
    <w:div w:id="1125000277">
      <w:bodyDiv w:val="1"/>
      <w:marLeft w:val="0"/>
      <w:marRight w:val="0"/>
      <w:marTop w:val="0"/>
      <w:marBottom w:val="0"/>
      <w:divBdr>
        <w:top w:val="none" w:sz="0" w:space="0" w:color="auto"/>
        <w:left w:val="none" w:sz="0" w:space="0" w:color="auto"/>
        <w:bottom w:val="none" w:sz="0" w:space="0" w:color="auto"/>
        <w:right w:val="none" w:sz="0" w:space="0" w:color="auto"/>
      </w:divBdr>
    </w:div>
    <w:div w:id="1125729779">
      <w:bodyDiv w:val="1"/>
      <w:marLeft w:val="0"/>
      <w:marRight w:val="0"/>
      <w:marTop w:val="0"/>
      <w:marBottom w:val="0"/>
      <w:divBdr>
        <w:top w:val="none" w:sz="0" w:space="0" w:color="auto"/>
        <w:left w:val="none" w:sz="0" w:space="0" w:color="auto"/>
        <w:bottom w:val="none" w:sz="0" w:space="0" w:color="auto"/>
        <w:right w:val="none" w:sz="0" w:space="0" w:color="auto"/>
      </w:divBdr>
    </w:div>
    <w:div w:id="1130902661">
      <w:bodyDiv w:val="1"/>
      <w:marLeft w:val="0"/>
      <w:marRight w:val="0"/>
      <w:marTop w:val="0"/>
      <w:marBottom w:val="0"/>
      <w:divBdr>
        <w:top w:val="none" w:sz="0" w:space="0" w:color="auto"/>
        <w:left w:val="none" w:sz="0" w:space="0" w:color="auto"/>
        <w:bottom w:val="none" w:sz="0" w:space="0" w:color="auto"/>
        <w:right w:val="none" w:sz="0" w:space="0" w:color="auto"/>
      </w:divBdr>
    </w:div>
    <w:div w:id="1164474558">
      <w:bodyDiv w:val="1"/>
      <w:marLeft w:val="0"/>
      <w:marRight w:val="0"/>
      <w:marTop w:val="0"/>
      <w:marBottom w:val="0"/>
      <w:divBdr>
        <w:top w:val="none" w:sz="0" w:space="0" w:color="auto"/>
        <w:left w:val="none" w:sz="0" w:space="0" w:color="auto"/>
        <w:bottom w:val="none" w:sz="0" w:space="0" w:color="auto"/>
        <w:right w:val="none" w:sz="0" w:space="0" w:color="auto"/>
      </w:divBdr>
    </w:div>
    <w:div w:id="1172838670">
      <w:bodyDiv w:val="1"/>
      <w:marLeft w:val="0"/>
      <w:marRight w:val="0"/>
      <w:marTop w:val="0"/>
      <w:marBottom w:val="0"/>
      <w:divBdr>
        <w:top w:val="none" w:sz="0" w:space="0" w:color="auto"/>
        <w:left w:val="none" w:sz="0" w:space="0" w:color="auto"/>
        <w:bottom w:val="none" w:sz="0" w:space="0" w:color="auto"/>
        <w:right w:val="none" w:sz="0" w:space="0" w:color="auto"/>
      </w:divBdr>
    </w:div>
    <w:div w:id="1206063352">
      <w:bodyDiv w:val="1"/>
      <w:marLeft w:val="0"/>
      <w:marRight w:val="0"/>
      <w:marTop w:val="0"/>
      <w:marBottom w:val="0"/>
      <w:divBdr>
        <w:top w:val="none" w:sz="0" w:space="0" w:color="auto"/>
        <w:left w:val="none" w:sz="0" w:space="0" w:color="auto"/>
        <w:bottom w:val="none" w:sz="0" w:space="0" w:color="auto"/>
        <w:right w:val="none" w:sz="0" w:space="0" w:color="auto"/>
      </w:divBdr>
    </w:div>
    <w:div w:id="1223522491">
      <w:bodyDiv w:val="1"/>
      <w:marLeft w:val="0"/>
      <w:marRight w:val="0"/>
      <w:marTop w:val="0"/>
      <w:marBottom w:val="0"/>
      <w:divBdr>
        <w:top w:val="none" w:sz="0" w:space="0" w:color="auto"/>
        <w:left w:val="none" w:sz="0" w:space="0" w:color="auto"/>
        <w:bottom w:val="none" w:sz="0" w:space="0" w:color="auto"/>
        <w:right w:val="none" w:sz="0" w:space="0" w:color="auto"/>
      </w:divBdr>
    </w:div>
    <w:div w:id="1224214493">
      <w:bodyDiv w:val="1"/>
      <w:marLeft w:val="0"/>
      <w:marRight w:val="0"/>
      <w:marTop w:val="0"/>
      <w:marBottom w:val="0"/>
      <w:divBdr>
        <w:top w:val="none" w:sz="0" w:space="0" w:color="auto"/>
        <w:left w:val="none" w:sz="0" w:space="0" w:color="auto"/>
        <w:bottom w:val="none" w:sz="0" w:space="0" w:color="auto"/>
        <w:right w:val="none" w:sz="0" w:space="0" w:color="auto"/>
      </w:divBdr>
    </w:div>
    <w:div w:id="1252159143">
      <w:bodyDiv w:val="1"/>
      <w:marLeft w:val="0"/>
      <w:marRight w:val="0"/>
      <w:marTop w:val="0"/>
      <w:marBottom w:val="0"/>
      <w:divBdr>
        <w:top w:val="none" w:sz="0" w:space="0" w:color="auto"/>
        <w:left w:val="none" w:sz="0" w:space="0" w:color="auto"/>
        <w:bottom w:val="none" w:sz="0" w:space="0" w:color="auto"/>
        <w:right w:val="none" w:sz="0" w:space="0" w:color="auto"/>
      </w:divBdr>
    </w:div>
    <w:div w:id="1257130417">
      <w:bodyDiv w:val="1"/>
      <w:marLeft w:val="0"/>
      <w:marRight w:val="0"/>
      <w:marTop w:val="0"/>
      <w:marBottom w:val="0"/>
      <w:divBdr>
        <w:top w:val="none" w:sz="0" w:space="0" w:color="auto"/>
        <w:left w:val="none" w:sz="0" w:space="0" w:color="auto"/>
        <w:bottom w:val="none" w:sz="0" w:space="0" w:color="auto"/>
        <w:right w:val="none" w:sz="0" w:space="0" w:color="auto"/>
      </w:divBdr>
    </w:div>
    <w:div w:id="1261453758">
      <w:bodyDiv w:val="1"/>
      <w:marLeft w:val="0"/>
      <w:marRight w:val="0"/>
      <w:marTop w:val="0"/>
      <w:marBottom w:val="0"/>
      <w:divBdr>
        <w:top w:val="none" w:sz="0" w:space="0" w:color="auto"/>
        <w:left w:val="none" w:sz="0" w:space="0" w:color="auto"/>
        <w:bottom w:val="none" w:sz="0" w:space="0" w:color="auto"/>
        <w:right w:val="none" w:sz="0" w:space="0" w:color="auto"/>
      </w:divBdr>
    </w:div>
    <w:div w:id="1263605190">
      <w:bodyDiv w:val="1"/>
      <w:marLeft w:val="0"/>
      <w:marRight w:val="0"/>
      <w:marTop w:val="0"/>
      <w:marBottom w:val="0"/>
      <w:divBdr>
        <w:top w:val="none" w:sz="0" w:space="0" w:color="auto"/>
        <w:left w:val="none" w:sz="0" w:space="0" w:color="auto"/>
        <w:bottom w:val="none" w:sz="0" w:space="0" w:color="auto"/>
        <w:right w:val="none" w:sz="0" w:space="0" w:color="auto"/>
      </w:divBdr>
    </w:div>
    <w:div w:id="1263682372">
      <w:bodyDiv w:val="1"/>
      <w:marLeft w:val="0"/>
      <w:marRight w:val="0"/>
      <w:marTop w:val="0"/>
      <w:marBottom w:val="0"/>
      <w:divBdr>
        <w:top w:val="none" w:sz="0" w:space="0" w:color="auto"/>
        <w:left w:val="none" w:sz="0" w:space="0" w:color="auto"/>
        <w:bottom w:val="none" w:sz="0" w:space="0" w:color="auto"/>
        <w:right w:val="none" w:sz="0" w:space="0" w:color="auto"/>
      </w:divBdr>
    </w:div>
    <w:div w:id="1270428036">
      <w:bodyDiv w:val="1"/>
      <w:marLeft w:val="0"/>
      <w:marRight w:val="0"/>
      <w:marTop w:val="0"/>
      <w:marBottom w:val="0"/>
      <w:divBdr>
        <w:top w:val="none" w:sz="0" w:space="0" w:color="auto"/>
        <w:left w:val="none" w:sz="0" w:space="0" w:color="auto"/>
        <w:bottom w:val="none" w:sz="0" w:space="0" w:color="auto"/>
        <w:right w:val="none" w:sz="0" w:space="0" w:color="auto"/>
      </w:divBdr>
    </w:div>
    <w:div w:id="1292634128">
      <w:bodyDiv w:val="1"/>
      <w:marLeft w:val="0"/>
      <w:marRight w:val="0"/>
      <w:marTop w:val="0"/>
      <w:marBottom w:val="0"/>
      <w:divBdr>
        <w:top w:val="none" w:sz="0" w:space="0" w:color="auto"/>
        <w:left w:val="none" w:sz="0" w:space="0" w:color="auto"/>
        <w:bottom w:val="none" w:sz="0" w:space="0" w:color="auto"/>
        <w:right w:val="none" w:sz="0" w:space="0" w:color="auto"/>
      </w:divBdr>
    </w:div>
    <w:div w:id="1298335013">
      <w:bodyDiv w:val="1"/>
      <w:marLeft w:val="0"/>
      <w:marRight w:val="0"/>
      <w:marTop w:val="0"/>
      <w:marBottom w:val="0"/>
      <w:divBdr>
        <w:top w:val="none" w:sz="0" w:space="0" w:color="auto"/>
        <w:left w:val="none" w:sz="0" w:space="0" w:color="auto"/>
        <w:bottom w:val="none" w:sz="0" w:space="0" w:color="auto"/>
        <w:right w:val="none" w:sz="0" w:space="0" w:color="auto"/>
      </w:divBdr>
    </w:div>
    <w:div w:id="1305625965">
      <w:bodyDiv w:val="1"/>
      <w:marLeft w:val="0"/>
      <w:marRight w:val="0"/>
      <w:marTop w:val="0"/>
      <w:marBottom w:val="0"/>
      <w:divBdr>
        <w:top w:val="none" w:sz="0" w:space="0" w:color="auto"/>
        <w:left w:val="none" w:sz="0" w:space="0" w:color="auto"/>
        <w:bottom w:val="none" w:sz="0" w:space="0" w:color="auto"/>
        <w:right w:val="none" w:sz="0" w:space="0" w:color="auto"/>
      </w:divBdr>
    </w:div>
    <w:div w:id="1308168160">
      <w:bodyDiv w:val="1"/>
      <w:marLeft w:val="0"/>
      <w:marRight w:val="0"/>
      <w:marTop w:val="0"/>
      <w:marBottom w:val="0"/>
      <w:divBdr>
        <w:top w:val="none" w:sz="0" w:space="0" w:color="auto"/>
        <w:left w:val="none" w:sz="0" w:space="0" w:color="auto"/>
        <w:bottom w:val="none" w:sz="0" w:space="0" w:color="auto"/>
        <w:right w:val="none" w:sz="0" w:space="0" w:color="auto"/>
      </w:divBdr>
    </w:div>
    <w:div w:id="1315717776">
      <w:bodyDiv w:val="1"/>
      <w:marLeft w:val="0"/>
      <w:marRight w:val="0"/>
      <w:marTop w:val="0"/>
      <w:marBottom w:val="0"/>
      <w:divBdr>
        <w:top w:val="none" w:sz="0" w:space="0" w:color="auto"/>
        <w:left w:val="none" w:sz="0" w:space="0" w:color="auto"/>
        <w:bottom w:val="none" w:sz="0" w:space="0" w:color="auto"/>
        <w:right w:val="none" w:sz="0" w:space="0" w:color="auto"/>
      </w:divBdr>
    </w:div>
    <w:div w:id="1319723546">
      <w:bodyDiv w:val="1"/>
      <w:marLeft w:val="0"/>
      <w:marRight w:val="0"/>
      <w:marTop w:val="0"/>
      <w:marBottom w:val="0"/>
      <w:divBdr>
        <w:top w:val="none" w:sz="0" w:space="0" w:color="auto"/>
        <w:left w:val="none" w:sz="0" w:space="0" w:color="auto"/>
        <w:bottom w:val="none" w:sz="0" w:space="0" w:color="auto"/>
        <w:right w:val="none" w:sz="0" w:space="0" w:color="auto"/>
      </w:divBdr>
    </w:div>
    <w:div w:id="1334869255">
      <w:bodyDiv w:val="1"/>
      <w:marLeft w:val="0"/>
      <w:marRight w:val="0"/>
      <w:marTop w:val="0"/>
      <w:marBottom w:val="0"/>
      <w:divBdr>
        <w:top w:val="none" w:sz="0" w:space="0" w:color="auto"/>
        <w:left w:val="none" w:sz="0" w:space="0" w:color="auto"/>
        <w:bottom w:val="none" w:sz="0" w:space="0" w:color="auto"/>
        <w:right w:val="none" w:sz="0" w:space="0" w:color="auto"/>
      </w:divBdr>
    </w:div>
    <w:div w:id="1357972157">
      <w:bodyDiv w:val="1"/>
      <w:marLeft w:val="0"/>
      <w:marRight w:val="0"/>
      <w:marTop w:val="0"/>
      <w:marBottom w:val="0"/>
      <w:divBdr>
        <w:top w:val="none" w:sz="0" w:space="0" w:color="auto"/>
        <w:left w:val="none" w:sz="0" w:space="0" w:color="auto"/>
        <w:bottom w:val="none" w:sz="0" w:space="0" w:color="auto"/>
        <w:right w:val="none" w:sz="0" w:space="0" w:color="auto"/>
      </w:divBdr>
    </w:div>
    <w:div w:id="1358920303">
      <w:bodyDiv w:val="1"/>
      <w:marLeft w:val="0"/>
      <w:marRight w:val="0"/>
      <w:marTop w:val="0"/>
      <w:marBottom w:val="0"/>
      <w:divBdr>
        <w:top w:val="none" w:sz="0" w:space="0" w:color="auto"/>
        <w:left w:val="none" w:sz="0" w:space="0" w:color="auto"/>
        <w:bottom w:val="none" w:sz="0" w:space="0" w:color="auto"/>
        <w:right w:val="none" w:sz="0" w:space="0" w:color="auto"/>
      </w:divBdr>
    </w:div>
    <w:div w:id="1362585632">
      <w:bodyDiv w:val="1"/>
      <w:marLeft w:val="0"/>
      <w:marRight w:val="0"/>
      <w:marTop w:val="0"/>
      <w:marBottom w:val="0"/>
      <w:divBdr>
        <w:top w:val="none" w:sz="0" w:space="0" w:color="auto"/>
        <w:left w:val="none" w:sz="0" w:space="0" w:color="auto"/>
        <w:bottom w:val="none" w:sz="0" w:space="0" w:color="auto"/>
        <w:right w:val="none" w:sz="0" w:space="0" w:color="auto"/>
      </w:divBdr>
    </w:div>
    <w:div w:id="1381705733">
      <w:bodyDiv w:val="1"/>
      <w:marLeft w:val="0"/>
      <w:marRight w:val="0"/>
      <w:marTop w:val="0"/>
      <w:marBottom w:val="0"/>
      <w:divBdr>
        <w:top w:val="none" w:sz="0" w:space="0" w:color="auto"/>
        <w:left w:val="none" w:sz="0" w:space="0" w:color="auto"/>
        <w:bottom w:val="none" w:sz="0" w:space="0" w:color="auto"/>
        <w:right w:val="none" w:sz="0" w:space="0" w:color="auto"/>
      </w:divBdr>
    </w:div>
    <w:div w:id="1400130994">
      <w:bodyDiv w:val="1"/>
      <w:marLeft w:val="0"/>
      <w:marRight w:val="0"/>
      <w:marTop w:val="0"/>
      <w:marBottom w:val="0"/>
      <w:divBdr>
        <w:top w:val="none" w:sz="0" w:space="0" w:color="auto"/>
        <w:left w:val="none" w:sz="0" w:space="0" w:color="auto"/>
        <w:bottom w:val="none" w:sz="0" w:space="0" w:color="auto"/>
        <w:right w:val="none" w:sz="0" w:space="0" w:color="auto"/>
      </w:divBdr>
    </w:div>
    <w:div w:id="1406956299">
      <w:bodyDiv w:val="1"/>
      <w:marLeft w:val="0"/>
      <w:marRight w:val="0"/>
      <w:marTop w:val="0"/>
      <w:marBottom w:val="0"/>
      <w:divBdr>
        <w:top w:val="none" w:sz="0" w:space="0" w:color="auto"/>
        <w:left w:val="none" w:sz="0" w:space="0" w:color="auto"/>
        <w:bottom w:val="none" w:sz="0" w:space="0" w:color="auto"/>
        <w:right w:val="none" w:sz="0" w:space="0" w:color="auto"/>
      </w:divBdr>
    </w:div>
    <w:div w:id="1436052959">
      <w:bodyDiv w:val="1"/>
      <w:marLeft w:val="0"/>
      <w:marRight w:val="0"/>
      <w:marTop w:val="0"/>
      <w:marBottom w:val="0"/>
      <w:divBdr>
        <w:top w:val="none" w:sz="0" w:space="0" w:color="auto"/>
        <w:left w:val="none" w:sz="0" w:space="0" w:color="auto"/>
        <w:bottom w:val="none" w:sz="0" w:space="0" w:color="auto"/>
        <w:right w:val="none" w:sz="0" w:space="0" w:color="auto"/>
      </w:divBdr>
    </w:div>
    <w:div w:id="1441605079">
      <w:bodyDiv w:val="1"/>
      <w:marLeft w:val="0"/>
      <w:marRight w:val="0"/>
      <w:marTop w:val="0"/>
      <w:marBottom w:val="0"/>
      <w:divBdr>
        <w:top w:val="none" w:sz="0" w:space="0" w:color="auto"/>
        <w:left w:val="none" w:sz="0" w:space="0" w:color="auto"/>
        <w:bottom w:val="none" w:sz="0" w:space="0" w:color="auto"/>
        <w:right w:val="none" w:sz="0" w:space="0" w:color="auto"/>
      </w:divBdr>
    </w:div>
    <w:div w:id="1470131907">
      <w:bodyDiv w:val="1"/>
      <w:marLeft w:val="0"/>
      <w:marRight w:val="0"/>
      <w:marTop w:val="0"/>
      <w:marBottom w:val="0"/>
      <w:divBdr>
        <w:top w:val="none" w:sz="0" w:space="0" w:color="auto"/>
        <w:left w:val="none" w:sz="0" w:space="0" w:color="auto"/>
        <w:bottom w:val="none" w:sz="0" w:space="0" w:color="auto"/>
        <w:right w:val="none" w:sz="0" w:space="0" w:color="auto"/>
      </w:divBdr>
    </w:div>
    <w:div w:id="1476533645">
      <w:bodyDiv w:val="1"/>
      <w:marLeft w:val="0"/>
      <w:marRight w:val="0"/>
      <w:marTop w:val="0"/>
      <w:marBottom w:val="0"/>
      <w:divBdr>
        <w:top w:val="none" w:sz="0" w:space="0" w:color="auto"/>
        <w:left w:val="none" w:sz="0" w:space="0" w:color="auto"/>
        <w:bottom w:val="none" w:sz="0" w:space="0" w:color="auto"/>
        <w:right w:val="none" w:sz="0" w:space="0" w:color="auto"/>
      </w:divBdr>
    </w:div>
    <w:div w:id="1479111153">
      <w:bodyDiv w:val="1"/>
      <w:marLeft w:val="0"/>
      <w:marRight w:val="0"/>
      <w:marTop w:val="0"/>
      <w:marBottom w:val="0"/>
      <w:divBdr>
        <w:top w:val="none" w:sz="0" w:space="0" w:color="auto"/>
        <w:left w:val="none" w:sz="0" w:space="0" w:color="auto"/>
        <w:bottom w:val="none" w:sz="0" w:space="0" w:color="auto"/>
        <w:right w:val="none" w:sz="0" w:space="0" w:color="auto"/>
      </w:divBdr>
    </w:div>
    <w:div w:id="1485972058">
      <w:bodyDiv w:val="1"/>
      <w:marLeft w:val="0"/>
      <w:marRight w:val="0"/>
      <w:marTop w:val="0"/>
      <w:marBottom w:val="0"/>
      <w:divBdr>
        <w:top w:val="none" w:sz="0" w:space="0" w:color="auto"/>
        <w:left w:val="none" w:sz="0" w:space="0" w:color="auto"/>
        <w:bottom w:val="none" w:sz="0" w:space="0" w:color="auto"/>
        <w:right w:val="none" w:sz="0" w:space="0" w:color="auto"/>
      </w:divBdr>
    </w:div>
    <w:div w:id="1486707047">
      <w:bodyDiv w:val="1"/>
      <w:marLeft w:val="0"/>
      <w:marRight w:val="0"/>
      <w:marTop w:val="0"/>
      <w:marBottom w:val="0"/>
      <w:divBdr>
        <w:top w:val="none" w:sz="0" w:space="0" w:color="auto"/>
        <w:left w:val="none" w:sz="0" w:space="0" w:color="auto"/>
        <w:bottom w:val="none" w:sz="0" w:space="0" w:color="auto"/>
        <w:right w:val="none" w:sz="0" w:space="0" w:color="auto"/>
      </w:divBdr>
    </w:div>
    <w:div w:id="1488327926">
      <w:bodyDiv w:val="1"/>
      <w:marLeft w:val="0"/>
      <w:marRight w:val="0"/>
      <w:marTop w:val="0"/>
      <w:marBottom w:val="0"/>
      <w:divBdr>
        <w:top w:val="none" w:sz="0" w:space="0" w:color="auto"/>
        <w:left w:val="none" w:sz="0" w:space="0" w:color="auto"/>
        <w:bottom w:val="none" w:sz="0" w:space="0" w:color="auto"/>
        <w:right w:val="none" w:sz="0" w:space="0" w:color="auto"/>
      </w:divBdr>
    </w:div>
    <w:div w:id="1496335137">
      <w:bodyDiv w:val="1"/>
      <w:marLeft w:val="0"/>
      <w:marRight w:val="0"/>
      <w:marTop w:val="0"/>
      <w:marBottom w:val="0"/>
      <w:divBdr>
        <w:top w:val="none" w:sz="0" w:space="0" w:color="auto"/>
        <w:left w:val="none" w:sz="0" w:space="0" w:color="auto"/>
        <w:bottom w:val="none" w:sz="0" w:space="0" w:color="auto"/>
        <w:right w:val="none" w:sz="0" w:space="0" w:color="auto"/>
      </w:divBdr>
    </w:div>
    <w:div w:id="1498302116">
      <w:bodyDiv w:val="1"/>
      <w:marLeft w:val="0"/>
      <w:marRight w:val="0"/>
      <w:marTop w:val="0"/>
      <w:marBottom w:val="0"/>
      <w:divBdr>
        <w:top w:val="none" w:sz="0" w:space="0" w:color="auto"/>
        <w:left w:val="none" w:sz="0" w:space="0" w:color="auto"/>
        <w:bottom w:val="none" w:sz="0" w:space="0" w:color="auto"/>
        <w:right w:val="none" w:sz="0" w:space="0" w:color="auto"/>
      </w:divBdr>
    </w:div>
    <w:div w:id="1513836403">
      <w:bodyDiv w:val="1"/>
      <w:marLeft w:val="0"/>
      <w:marRight w:val="0"/>
      <w:marTop w:val="0"/>
      <w:marBottom w:val="0"/>
      <w:divBdr>
        <w:top w:val="none" w:sz="0" w:space="0" w:color="auto"/>
        <w:left w:val="none" w:sz="0" w:space="0" w:color="auto"/>
        <w:bottom w:val="none" w:sz="0" w:space="0" w:color="auto"/>
        <w:right w:val="none" w:sz="0" w:space="0" w:color="auto"/>
      </w:divBdr>
    </w:div>
    <w:div w:id="1522276220">
      <w:bodyDiv w:val="1"/>
      <w:marLeft w:val="0"/>
      <w:marRight w:val="0"/>
      <w:marTop w:val="0"/>
      <w:marBottom w:val="0"/>
      <w:divBdr>
        <w:top w:val="none" w:sz="0" w:space="0" w:color="auto"/>
        <w:left w:val="none" w:sz="0" w:space="0" w:color="auto"/>
        <w:bottom w:val="none" w:sz="0" w:space="0" w:color="auto"/>
        <w:right w:val="none" w:sz="0" w:space="0" w:color="auto"/>
      </w:divBdr>
    </w:div>
    <w:div w:id="1533880134">
      <w:bodyDiv w:val="1"/>
      <w:marLeft w:val="0"/>
      <w:marRight w:val="0"/>
      <w:marTop w:val="0"/>
      <w:marBottom w:val="0"/>
      <w:divBdr>
        <w:top w:val="none" w:sz="0" w:space="0" w:color="auto"/>
        <w:left w:val="none" w:sz="0" w:space="0" w:color="auto"/>
        <w:bottom w:val="none" w:sz="0" w:space="0" w:color="auto"/>
        <w:right w:val="none" w:sz="0" w:space="0" w:color="auto"/>
      </w:divBdr>
    </w:div>
    <w:div w:id="1536119972">
      <w:bodyDiv w:val="1"/>
      <w:marLeft w:val="0"/>
      <w:marRight w:val="0"/>
      <w:marTop w:val="0"/>
      <w:marBottom w:val="0"/>
      <w:divBdr>
        <w:top w:val="none" w:sz="0" w:space="0" w:color="auto"/>
        <w:left w:val="none" w:sz="0" w:space="0" w:color="auto"/>
        <w:bottom w:val="none" w:sz="0" w:space="0" w:color="auto"/>
        <w:right w:val="none" w:sz="0" w:space="0" w:color="auto"/>
      </w:divBdr>
    </w:div>
    <w:div w:id="1538153080">
      <w:bodyDiv w:val="1"/>
      <w:marLeft w:val="0"/>
      <w:marRight w:val="0"/>
      <w:marTop w:val="0"/>
      <w:marBottom w:val="0"/>
      <w:divBdr>
        <w:top w:val="none" w:sz="0" w:space="0" w:color="auto"/>
        <w:left w:val="none" w:sz="0" w:space="0" w:color="auto"/>
        <w:bottom w:val="none" w:sz="0" w:space="0" w:color="auto"/>
        <w:right w:val="none" w:sz="0" w:space="0" w:color="auto"/>
      </w:divBdr>
    </w:div>
    <w:div w:id="1571575104">
      <w:bodyDiv w:val="1"/>
      <w:marLeft w:val="0"/>
      <w:marRight w:val="0"/>
      <w:marTop w:val="0"/>
      <w:marBottom w:val="0"/>
      <w:divBdr>
        <w:top w:val="none" w:sz="0" w:space="0" w:color="auto"/>
        <w:left w:val="none" w:sz="0" w:space="0" w:color="auto"/>
        <w:bottom w:val="none" w:sz="0" w:space="0" w:color="auto"/>
        <w:right w:val="none" w:sz="0" w:space="0" w:color="auto"/>
      </w:divBdr>
      <w:divsChild>
        <w:div w:id="15008089">
          <w:marLeft w:val="0"/>
          <w:marRight w:val="0"/>
          <w:marTop w:val="0"/>
          <w:marBottom w:val="0"/>
          <w:divBdr>
            <w:top w:val="none" w:sz="0" w:space="0" w:color="auto"/>
            <w:left w:val="none" w:sz="0" w:space="0" w:color="auto"/>
            <w:bottom w:val="none" w:sz="0" w:space="0" w:color="auto"/>
            <w:right w:val="none" w:sz="0" w:space="0" w:color="auto"/>
          </w:divBdr>
        </w:div>
        <w:div w:id="48579562">
          <w:marLeft w:val="0"/>
          <w:marRight w:val="0"/>
          <w:marTop w:val="0"/>
          <w:marBottom w:val="0"/>
          <w:divBdr>
            <w:top w:val="none" w:sz="0" w:space="0" w:color="auto"/>
            <w:left w:val="none" w:sz="0" w:space="0" w:color="auto"/>
            <w:bottom w:val="none" w:sz="0" w:space="0" w:color="auto"/>
            <w:right w:val="none" w:sz="0" w:space="0" w:color="auto"/>
          </w:divBdr>
        </w:div>
        <w:div w:id="160242331">
          <w:marLeft w:val="0"/>
          <w:marRight w:val="0"/>
          <w:marTop w:val="0"/>
          <w:marBottom w:val="0"/>
          <w:divBdr>
            <w:top w:val="none" w:sz="0" w:space="0" w:color="auto"/>
            <w:left w:val="none" w:sz="0" w:space="0" w:color="auto"/>
            <w:bottom w:val="none" w:sz="0" w:space="0" w:color="auto"/>
            <w:right w:val="none" w:sz="0" w:space="0" w:color="auto"/>
          </w:divBdr>
        </w:div>
        <w:div w:id="231937126">
          <w:marLeft w:val="0"/>
          <w:marRight w:val="0"/>
          <w:marTop w:val="0"/>
          <w:marBottom w:val="0"/>
          <w:divBdr>
            <w:top w:val="none" w:sz="0" w:space="0" w:color="auto"/>
            <w:left w:val="none" w:sz="0" w:space="0" w:color="auto"/>
            <w:bottom w:val="none" w:sz="0" w:space="0" w:color="auto"/>
            <w:right w:val="none" w:sz="0" w:space="0" w:color="auto"/>
          </w:divBdr>
        </w:div>
        <w:div w:id="296186425">
          <w:marLeft w:val="0"/>
          <w:marRight w:val="0"/>
          <w:marTop w:val="0"/>
          <w:marBottom w:val="0"/>
          <w:divBdr>
            <w:top w:val="none" w:sz="0" w:space="0" w:color="auto"/>
            <w:left w:val="none" w:sz="0" w:space="0" w:color="auto"/>
            <w:bottom w:val="none" w:sz="0" w:space="0" w:color="auto"/>
            <w:right w:val="none" w:sz="0" w:space="0" w:color="auto"/>
          </w:divBdr>
        </w:div>
        <w:div w:id="494495276">
          <w:marLeft w:val="0"/>
          <w:marRight w:val="0"/>
          <w:marTop w:val="0"/>
          <w:marBottom w:val="0"/>
          <w:divBdr>
            <w:top w:val="none" w:sz="0" w:space="0" w:color="auto"/>
            <w:left w:val="none" w:sz="0" w:space="0" w:color="auto"/>
            <w:bottom w:val="none" w:sz="0" w:space="0" w:color="auto"/>
            <w:right w:val="none" w:sz="0" w:space="0" w:color="auto"/>
          </w:divBdr>
        </w:div>
        <w:div w:id="569583342">
          <w:marLeft w:val="0"/>
          <w:marRight w:val="0"/>
          <w:marTop w:val="0"/>
          <w:marBottom w:val="0"/>
          <w:divBdr>
            <w:top w:val="none" w:sz="0" w:space="0" w:color="auto"/>
            <w:left w:val="none" w:sz="0" w:space="0" w:color="auto"/>
            <w:bottom w:val="none" w:sz="0" w:space="0" w:color="auto"/>
            <w:right w:val="none" w:sz="0" w:space="0" w:color="auto"/>
          </w:divBdr>
        </w:div>
        <w:div w:id="929386694">
          <w:marLeft w:val="0"/>
          <w:marRight w:val="0"/>
          <w:marTop w:val="0"/>
          <w:marBottom w:val="0"/>
          <w:divBdr>
            <w:top w:val="none" w:sz="0" w:space="0" w:color="auto"/>
            <w:left w:val="none" w:sz="0" w:space="0" w:color="auto"/>
            <w:bottom w:val="none" w:sz="0" w:space="0" w:color="auto"/>
            <w:right w:val="none" w:sz="0" w:space="0" w:color="auto"/>
          </w:divBdr>
        </w:div>
        <w:div w:id="1031300080">
          <w:marLeft w:val="0"/>
          <w:marRight w:val="0"/>
          <w:marTop w:val="0"/>
          <w:marBottom w:val="0"/>
          <w:divBdr>
            <w:top w:val="none" w:sz="0" w:space="0" w:color="auto"/>
            <w:left w:val="none" w:sz="0" w:space="0" w:color="auto"/>
            <w:bottom w:val="none" w:sz="0" w:space="0" w:color="auto"/>
            <w:right w:val="none" w:sz="0" w:space="0" w:color="auto"/>
          </w:divBdr>
        </w:div>
        <w:div w:id="1198396551">
          <w:marLeft w:val="0"/>
          <w:marRight w:val="0"/>
          <w:marTop w:val="0"/>
          <w:marBottom w:val="0"/>
          <w:divBdr>
            <w:top w:val="none" w:sz="0" w:space="0" w:color="auto"/>
            <w:left w:val="none" w:sz="0" w:space="0" w:color="auto"/>
            <w:bottom w:val="none" w:sz="0" w:space="0" w:color="auto"/>
            <w:right w:val="none" w:sz="0" w:space="0" w:color="auto"/>
          </w:divBdr>
        </w:div>
        <w:div w:id="1307971144">
          <w:marLeft w:val="0"/>
          <w:marRight w:val="0"/>
          <w:marTop w:val="0"/>
          <w:marBottom w:val="0"/>
          <w:divBdr>
            <w:top w:val="none" w:sz="0" w:space="0" w:color="auto"/>
            <w:left w:val="none" w:sz="0" w:space="0" w:color="auto"/>
            <w:bottom w:val="none" w:sz="0" w:space="0" w:color="auto"/>
            <w:right w:val="none" w:sz="0" w:space="0" w:color="auto"/>
          </w:divBdr>
        </w:div>
        <w:div w:id="1575434830">
          <w:marLeft w:val="0"/>
          <w:marRight w:val="0"/>
          <w:marTop w:val="0"/>
          <w:marBottom w:val="0"/>
          <w:divBdr>
            <w:top w:val="none" w:sz="0" w:space="0" w:color="auto"/>
            <w:left w:val="none" w:sz="0" w:space="0" w:color="auto"/>
            <w:bottom w:val="none" w:sz="0" w:space="0" w:color="auto"/>
            <w:right w:val="none" w:sz="0" w:space="0" w:color="auto"/>
          </w:divBdr>
        </w:div>
        <w:div w:id="1679188245">
          <w:marLeft w:val="0"/>
          <w:marRight w:val="0"/>
          <w:marTop w:val="0"/>
          <w:marBottom w:val="0"/>
          <w:divBdr>
            <w:top w:val="none" w:sz="0" w:space="0" w:color="auto"/>
            <w:left w:val="none" w:sz="0" w:space="0" w:color="auto"/>
            <w:bottom w:val="none" w:sz="0" w:space="0" w:color="auto"/>
            <w:right w:val="none" w:sz="0" w:space="0" w:color="auto"/>
          </w:divBdr>
        </w:div>
        <w:div w:id="1788550200">
          <w:marLeft w:val="0"/>
          <w:marRight w:val="0"/>
          <w:marTop w:val="0"/>
          <w:marBottom w:val="0"/>
          <w:divBdr>
            <w:top w:val="none" w:sz="0" w:space="0" w:color="auto"/>
            <w:left w:val="none" w:sz="0" w:space="0" w:color="auto"/>
            <w:bottom w:val="none" w:sz="0" w:space="0" w:color="auto"/>
            <w:right w:val="none" w:sz="0" w:space="0" w:color="auto"/>
          </w:divBdr>
        </w:div>
        <w:div w:id="1838421369">
          <w:marLeft w:val="0"/>
          <w:marRight w:val="0"/>
          <w:marTop w:val="0"/>
          <w:marBottom w:val="0"/>
          <w:divBdr>
            <w:top w:val="none" w:sz="0" w:space="0" w:color="auto"/>
            <w:left w:val="none" w:sz="0" w:space="0" w:color="auto"/>
            <w:bottom w:val="none" w:sz="0" w:space="0" w:color="auto"/>
            <w:right w:val="none" w:sz="0" w:space="0" w:color="auto"/>
          </w:divBdr>
        </w:div>
        <w:div w:id="2134012662">
          <w:marLeft w:val="0"/>
          <w:marRight w:val="0"/>
          <w:marTop w:val="0"/>
          <w:marBottom w:val="0"/>
          <w:divBdr>
            <w:top w:val="none" w:sz="0" w:space="0" w:color="auto"/>
            <w:left w:val="none" w:sz="0" w:space="0" w:color="auto"/>
            <w:bottom w:val="none" w:sz="0" w:space="0" w:color="auto"/>
            <w:right w:val="none" w:sz="0" w:space="0" w:color="auto"/>
          </w:divBdr>
        </w:div>
      </w:divsChild>
    </w:div>
    <w:div w:id="1573857094">
      <w:bodyDiv w:val="1"/>
      <w:marLeft w:val="0"/>
      <w:marRight w:val="0"/>
      <w:marTop w:val="0"/>
      <w:marBottom w:val="0"/>
      <w:divBdr>
        <w:top w:val="none" w:sz="0" w:space="0" w:color="auto"/>
        <w:left w:val="none" w:sz="0" w:space="0" w:color="auto"/>
        <w:bottom w:val="none" w:sz="0" w:space="0" w:color="auto"/>
        <w:right w:val="none" w:sz="0" w:space="0" w:color="auto"/>
      </w:divBdr>
    </w:div>
    <w:div w:id="1579054636">
      <w:bodyDiv w:val="1"/>
      <w:marLeft w:val="0"/>
      <w:marRight w:val="0"/>
      <w:marTop w:val="0"/>
      <w:marBottom w:val="0"/>
      <w:divBdr>
        <w:top w:val="none" w:sz="0" w:space="0" w:color="auto"/>
        <w:left w:val="none" w:sz="0" w:space="0" w:color="auto"/>
        <w:bottom w:val="none" w:sz="0" w:space="0" w:color="auto"/>
        <w:right w:val="none" w:sz="0" w:space="0" w:color="auto"/>
      </w:divBdr>
    </w:div>
    <w:div w:id="1602949785">
      <w:bodyDiv w:val="1"/>
      <w:marLeft w:val="0"/>
      <w:marRight w:val="0"/>
      <w:marTop w:val="0"/>
      <w:marBottom w:val="0"/>
      <w:divBdr>
        <w:top w:val="none" w:sz="0" w:space="0" w:color="auto"/>
        <w:left w:val="none" w:sz="0" w:space="0" w:color="auto"/>
        <w:bottom w:val="none" w:sz="0" w:space="0" w:color="auto"/>
        <w:right w:val="none" w:sz="0" w:space="0" w:color="auto"/>
      </w:divBdr>
    </w:div>
    <w:div w:id="1604074347">
      <w:bodyDiv w:val="1"/>
      <w:marLeft w:val="0"/>
      <w:marRight w:val="0"/>
      <w:marTop w:val="0"/>
      <w:marBottom w:val="0"/>
      <w:divBdr>
        <w:top w:val="none" w:sz="0" w:space="0" w:color="auto"/>
        <w:left w:val="none" w:sz="0" w:space="0" w:color="auto"/>
        <w:bottom w:val="none" w:sz="0" w:space="0" w:color="auto"/>
        <w:right w:val="none" w:sz="0" w:space="0" w:color="auto"/>
      </w:divBdr>
    </w:div>
    <w:div w:id="1620649529">
      <w:bodyDiv w:val="1"/>
      <w:marLeft w:val="0"/>
      <w:marRight w:val="0"/>
      <w:marTop w:val="0"/>
      <w:marBottom w:val="0"/>
      <w:divBdr>
        <w:top w:val="none" w:sz="0" w:space="0" w:color="auto"/>
        <w:left w:val="none" w:sz="0" w:space="0" w:color="auto"/>
        <w:bottom w:val="none" w:sz="0" w:space="0" w:color="auto"/>
        <w:right w:val="none" w:sz="0" w:space="0" w:color="auto"/>
      </w:divBdr>
    </w:div>
    <w:div w:id="1665935450">
      <w:bodyDiv w:val="1"/>
      <w:marLeft w:val="0"/>
      <w:marRight w:val="0"/>
      <w:marTop w:val="0"/>
      <w:marBottom w:val="0"/>
      <w:divBdr>
        <w:top w:val="none" w:sz="0" w:space="0" w:color="auto"/>
        <w:left w:val="none" w:sz="0" w:space="0" w:color="auto"/>
        <w:bottom w:val="none" w:sz="0" w:space="0" w:color="auto"/>
        <w:right w:val="none" w:sz="0" w:space="0" w:color="auto"/>
      </w:divBdr>
    </w:div>
    <w:div w:id="1676296467">
      <w:bodyDiv w:val="1"/>
      <w:marLeft w:val="0"/>
      <w:marRight w:val="0"/>
      <w:marTop w:val="0"/>
      <w:marBottom w:val="0"/>
      <w:divBdr>
        <w:top w:val="none" w:sz="0" w:space="0" w:color="auto"/>
        <w:left w:val="none" w:sz="0" w:space="0" w:color="auto"/>
        <w:bottom w:val="none" w:sz="0" w:space="0" w:color="auto"/>
        <w:right w:val="none" w:sz="0" w:space="0" w:color="auto"/>
      </w:divBdr>
    </w:div>
    <w:div w:id="1684896651">
      <w:bodyDiv w:val="1"/>
      <w:marLeft w:val="0"/>
      <w:marRight w:val="0"/>
      <w:marTop w:val="0"/>
      <w:marBottom w:val="0"/>
      <w:divBdr>
        <w:top w:val="none" w:sz="0" w:space="0" w:color="auto"/>
        <w:left w:val="none" w:sz="0" w:space="0" w:color="auto"/>
        <w:bottom w:val="none" w:sz="0" w:space="0" w:color="auto"/>
        <w:right w:val="none" w:sz="0" w:space="0" w:color="auto"/>
      </w:divBdr>
    </w:div>
    <w:div w:id="1685473771">
      <w:bodyDiv w:val="1"/>
      <w:marLeft w:val="0"/>
      <w:marRight w:val="0"/>
      <w:marTop w:val="0"/>
      <w:marBottom w:val="0"/>
      <w:divBdr>
        <w:top w:val="none" w:sz="0" w:space="0" w:color="auto"/>
        <w:left w:val="none" w:sz="0" w:space="0" w:color="auto"/>
        <w:bottom w:val="none" w:sz="0" w:space="0" w:color="auto"/>
        <w:right w:val="none" w:sz="0" w:space="0" w:color="auto"/>
      </w:divBdr>
    </w:div>
    <w:div w:id="1697148856">
      <w:bodyDiv w:val="1"/>
      <w:marLeft w:val="0"/>
      <w:marRight w:val="0"/>
      <w:marTop w:val="0"/>
      <w:marBottom w:val="0"/>
      <w:divBdr>
        <w:top w:val="none" w:sz="0" w:space="0" w:color="auto"/>
        <w:left w:val="none" w:sz="0" w:space="0" w:color="auto"/>
        <w:bottom w:val="none" w:sz="0" w:space="0" w:color="auto"/>
        <w:right w:val="none" w:sz="0" w:space="0" w:color="auto"/>
      </w:divBdr>
    </w:div>
    <w:div w:id="1700163077">
      <w:bodyDiv w:val="1"/>
      <w:marLeft w:val="0"/>
      <w:marRight w:val="0"/>
      <w:marTop w:val="0"/>
      <w:marBottom w:val="0"/>
      <w:divBdr>
        <w:top w:val="none" w:sz="0" w:space="0" w:color="auto"/>
        <w:left w:val="none" w:sz="0" w:space="0" w:color="auto"/>
        <w:bottom w:val="none" w:sz="0" w:space="0" w:color="auto"/>
        <w:right w:val="none" w:sz="0" w:space="0" w:color="auto"/>
      </w:divBdr>
    </w:div>
    <w:div w:id="1705404257">
      <w:bodyDiv w:val="1"/>
      <w:marLeft w:val="0"/>
      <w:marRight w:val="0"/>
      <w:marTop w:val="0"/>
      <w:marBottom w:val="0"/>
      <w:divBdr>
        <w:top w:val="none" w:sz="0" w:space="0" w:color="auto"/>
        <w:left w:val="none" w:sz="0" w:space="0" w:color="auto"/>
        <w:bottom w:val="none" w:sz="0" w:space="0" w:color="auto"/>
        <w:right w:val="none" w:sz="0" w:space="0" w:color="auto"/>
      </w:divBdr>
    </w:div>
    <w:div w:id="1707027417">
      <w:bodyDiv w:val="1"/>
      <w:marLeft w:val="0"/>
      <w:marRight w:val="0"/>
      <w:marTop w:val="0"/>
      <w:marBottom w:val="0"/>
      <w:divBdr>
        <w:top w:val="none" w:sz="0" w:space="0" w:color="auto"/>
        <w:left w:val="none" w:sz="0" w:space="0" w:color="auto"/>
        <w:bottom w:val="none" w:sz="0" w:space="0" w:color="auto"/>
        <w:right w:val="none" w:sz="0" w:space="0" w:color="auto"/>
      </w:divBdr>
    </w:div>
    <w:div w:id="1717585730">
      <w:bodyDiv w:val="1"/>
      <w:marLeft w:val="0"/>
      <w:marRight w:val="0"/>
      <w:marTop w:val="0"/>
      <w:marBottom w:val="0"/>
      <w:divBdr>
        <w:top w:val="none" w:sz="0" w:space="0" w:color="auto"/>
        <w:left w:val="none" w:sz="0" w:space="0" w:color="auto"/>
        <w:bottom w:val="none" w:sz="0" w:space="0" w:color="auto"/>
        <w:right w:val="none" w:sz="0" w:space="0" w:color="auto"/>
      </w:divBdr>
    </w:div>
    <w:div w:id="1717775165">
      <w:bodyDiv w:val="1"/>
      <w:marLeft w:val="0"/>
      <w:marRight w:val="0"/>
      <w:marTop w:val="0"/>
      <w:marBottom w:val="0"/>
      <w:divBdr>
        <w:top w:val="none" w:sz="0" w:space="0" w:color="auto"/>
        <w:left w:val="none" w:sz="0" w:space="0" w:color="auto"/>
        <w:bottom w:val="none" w:sz="0" w:space="0" w:color="auto"/>
        <w:right w:val="none" w:sz="0" w:space="0" w:color="auto"/>
      </w:divBdr>
    </w:div>
    <w:div w:id="1721900774">
      <w:bodyDiv w:val="1"/>
      <w:marLeft w:val="0"/>
      <w:marRight w:val="0"/>
      <w:marTop w:val="0"/>
      <w:marBottom w:val="0"/>
      <w:divBdr>
        <w:top w:val="none" w:sz="0" w:space="0" w:color="auto"/>
        <w:left w:val="none" w:sz="0" w:space="0" w:color="auto"/>
        <w:bottom w:val="none" w:sz="0" w:space="0" w:color="auto"/>
        <w:right w:val="none" w:sz="0" w:space="0" w:color="auto"/>
      </w:divBdr>
    </w:div>
    <w:div w:id="1757900718">
      <w:bodyDiv w:val="1"/>
      <w:marLeft w:val="0"/>
      <w:marRight w:val="0"/>
      <w:marTop w:val="0"/>
      <w:marBottom w:val="0"/>
      <w:divBdr>
        <w:top w:val="none" w:sz="0" w:space="0" w:color="auto"/>
        <w:left w:val="none" w:sz="0" w:space="0" w:color="auto"/>
        <w:bottom w:val="none" w:sz="0" w:space="0" w:color="auto"/>
        <w:right w:val="none" w:sz="0" w:space="0" w:color="auto"/>
      </w:divBdr>
    </w:div>
    <w:div w:id="1771122395">
      <w:bodyDiv w:val="1"/>
      <w:marLeft w:val="0"/>
      <w:marRight w:val="0"/>
      <w:marTop w:val="0"/>
      <w:marBottom w:val="0"/>
      <w:divBdr>
        <w:top w:val="none" w:sz="0" w:space="0" w:color="auto"/>
        <w:left w:val="none" w:sz="0" w:space="0" w:color="auto"/>
        <w:bottom w:val="none" w:sz="0" w:space="0" w:color="auto"/>
        <w:right w:val="none" w:sz="0" w:space="0" w:color="auto"/>
      </w:divBdr>
    </w:div>
    <w:div w:id="1779638236">
      <w:bodyDiv w:val="1"/>
      <w:marLeft w:val="0"/>
      <w:marRight w:val="0"/>
      <w:marTop w:val="0"/>
      <w:marBottom w:val="0"/>
      <w:divBdr>
        <w:top w:val="none" w:sz="0" w:space="0" w:color="auto"/>
        <w:left w:val="none" w:sz="0" w:space="0" w:color="auto"/>
        <w:bottom w:val="none" w:sz="0" w:space="0" w:color="auto"/>
        <w:right w:val="none" w:sz="0" w:space="0" w:color="auto"/>
      </w:divBdr>
    </w:div>
    <w:div w:id="1804233653">
      <w:bodyDiv w:val="1"/>
      <w:marLeft w:val="0"/>
      <w:marRight w:val="0"/>
      <w:marTop w:val="0"/>
      <w:marBottom w:val="0"/>
      <w:divBdr>
        <w:top w:val="none" w:sz="0" w:space="0" w:color="auto"/>
        <w:left w:val="none" w:sz="0" w:space="0" w:color="auto"/>
        <w:bottom w:val="none" w:sz="0" w:space="0" w:color="auto"/>
        <w:right w:val="none" w:sz="0" w:space="0" w:color="auto"/>
      </w:divBdr>
    </w:div>
    <w:div w:id="1808742019">
      <w:bodyDiv w:val="1"/>
      <w:marLeft w:val="0"/>
      <w:marRight w:val="0"/>
      <w:marTop w:val="0"/>
      <w:marBottom w:val="0"/>
      <w:divBdr>
        <w:top w:val="none" w:sz="0" w:space="0" w:color="auto"/>
        <w:left w:val="none" w:sz="0" w:space="0" w:color="auto"/>
        <w:bottom w:val="none" w:sz="0" w:space="0" w:color="auto"/>
        <w:right w:val="none" w:sz="0" w:space="0" w:color="auto"/>
      </w:divBdr>
    </w:div>
    <w:div w:id="1820415240">
      <w:bodyDiv w:val="1"/>
      <w:marLeft w:val="0"/>
      <w:marRight w:val="0"/>
      <w:marTop w:val="0"/>
      <w:marBottom w:val="0"/>
      <w:divBdr>
        <w:top w:val="none" w:sz="0" w:space="0" w:color="auto"/>
        <w:left w:val="none" w:sz="0" w:space="0" w:color="auto"/>
        <w:bottom w:val="none" w:sz="0" w:space="0" w:color="auto"/>
        <w:right w:val="none" w:sz="0" w:space="0" w:color="auto"/>
      </w:divBdr>
    </w:div>
    <w:div w:id="1833593820">
      <w:bodyDiv w:val="1"/>
      <w:marLeft w:val="0"/>
      <w:marRight w:val="0"/>
      <w:marTop w:val="0"/>
      <w:marBottom w:val="0"/>
      <w:divBdr>
        <w:top w:val="none" w:sz="0" w:space="0" w:color="auto"/>
        <w:left w:val="none" w:sz="0" w:space="0" w:color="auto"/>
        <w:bottom w:val="none" w:sz="0" w:space="0" w:color="auto"/>
        <w:right w:val="none" w:sz="0" w:space="0" w:color="auto"/>
      </w:divBdr>
    </w:div>
    <w:div w:id="1848978199">
      <w:bodyDiv w:val="1"/>
      <w:marLeft w:val="0"/>
      <w:marRight w:val="0"/>
      <w:marTop w:val="0"/>
      <w:marBottom w:val="0"/>
      <w:divBdr>
        <w:top w:val="none" w:sz="0" w:space="0" w:color="auto"/>
        <w:left w:val="none" w:sz="0" w:space="0" w:color="auto"/>
        <w:bottom w:val="none" w:sz="0" w:space="0" w:color="auto"/>
        <w:right w:val="none" w:sz="0" w:space="0" w:color="auto"/>
      </w:divBdr>
    </w:div>
    <w:div w:id="1858231418">
      <w:bodyDiv w:val="1"/>
      <w:marLeft w:val="0"/>
      <w:marRight w:val="0"/>
      <w:marTop w:val="0"/>
      <w:marBottom w:val="0"/>
      <w:divBdr>
        <w:top w:val="none" w:sz="0" w:space="0" w:color="auto"/>
        <w:left w:val="none" w:sz="0" w:space="0" w:color="auto"/>
        <w:bottom w:val="none" w:sz="0" w:space="0" w:color="auto"/>
        <w:right w:val="none" w:sz="0" w:space="0" w:color="auto"/>
      </w:divBdr>
    </w:div>
    <w:div w:id="1862892826">
      <w:bodyDiv w:val="1"/>
      <w:marLeft w:val="0"/>
      <w:marRight w:val="0"/>
      <w:marTop w:val="0"/>
      <w:marBottom w:val="0"/>
      <w:divBdr>
        <w:top w:val="none" w:sz="0" w:space="0" w:color="auto"/>
        <w:left w:val="none" w:sz="0" w:space="0" w:color="auto"/>
        <w:bottom w:val="none" w:sz="0" w:space="0" w:color="auto"/>
        <w:right w:val="none" w:sz="0" w:space="0" w:color="auto"/>
      </w:divBdr>
    </w:div>
    <w:div w:id="1875532137">
      <w:bodyDiv w:val="1"/>
      <w:marLeft w:val="0"/>
      <w:marRight w:val="0"/>
      <w:marTop w:val="0"/>
      <w:marBottom w:val="0"/>
      <w:divBdr>
        <w:top w:val="none" w:sz="0" w:space="0" w:color="auto"/>
        <w:left w:val="none" w:sz="0" w:space="0" w:color="auto"/>
        <w:bottom w:val="none" w:sz="0" w:space="0" w:color="auto"/>
        <w:right w:val="none" w:sz="0" w:space="0" w:color="auto"/>
      </w:divBdr>
    </w:div>
    <w:div w:id="1889297275">
      <w:bodyDiv w:val="1"/>
      <w:marLeft w:val="0"/>
      <w:marRight w:val="0"/>
      <w:marTop w:val="0"/>
      <w:marBottom w:val="0"/>
      <w:divBdr>
        <w:top w:val="none" w:sz="0" w:space="0" w:color="auto"/>
        <w:left w:val="none" w:sz="0" w:space="0" w:color="auto"/>
        <w:bottom w:val="none" w:sz="0" w:space="0" w:color="auto"/>
        <w:right w:val="none" w:sz="0" w:space="0" w:color="auto"/>
      </w:divBdr>
    </w:div>
    <w:div w:id="1891990926">
      <w:bodyDiv w:val="1"/>
      <w:marLeft w:val="0"/>
      <w:marRight w:val="0"/>
      <w:marTop w:val="0"/>
      <w:marBottom w:val="0"/>
      <w:divBdr>
        <w:top w:val="none" w:sz="0" w:space="0" w:color="auto"/>
        <w:left w:val="none" w:sz="0" w:space="0" w:color="auto"/>
        <w:bottom w:val="none" w:sz="0" w:space="0" w:color="auto"/>
        <w:right w:val="none" w:sz="0" w:space="0" w:color="auto"/>
      </w:divBdr>
    </w:div>
    <w:div w:id="1899241413">
      <w:bodyDiv w:val="1"/>
      <w:marLeft w:val="0"/>
      <w:marRight w:val="0"/>
      <w:marTop w:val="0"/>
      <w:marBottom w:val="0"/>
      <w:divBdr>
        <w:top w:val="none" w:sz="0" w:space="0" w:color="auto"/>
        <w:left w:val="none" w:sz="0" w:space="0" w:color="auto"/>
        <w:bottom w:val="none" w:sz="0" w:space="0" w:color="auto"/>
        <w:right w:val="none" w:sz="0" w:space="0" w:color="auto"/>
      </w:divBdr>
    </w:div>
    <w:div w:id="1914660549">
      <w:bodyDiv w:val="1"/>
      <w:marLeft w:val="0"/>
      <w:marRight w:val="0"/>
      <w:marTop w:val="0"/>
      <w:marBottom w:val="0"/>
      <w:divBdr>
        <w:top w:val="none" w:sz="0" w:space="0" w:color="auto"/>
        <w:left w:val="none" w:sz="0" w:space="0" w:color="auto"/>
        <w:bottom w:val="none" w:sz="0" w:space="0" w:color="auto"/>
        <w:right w:val="none" w:sz="0" w:space="0" w:color="auto"/>
      </w:divBdr>
    </w:div>
    <w:div w:id="1918513088">
      <w:bodyDiv w:val="1"/>
      <w:marLeft w:val="0"/>
      <w:marRight w:val="0"/>
      <w:marTop w:val="0"/>
      <w:marBottom w:val="0"/>
      <w:divBdr>
        <w:top w:val="none" w:sz="0" w:space="0" w:color="auto"/>
        <w:left w:val="none" w:sz="0" w:space="0" w:color="auto"/>
        <w:bottom w:val="none" w:sz="0" w:space="0" w:color="auto"/>
        <w:right w:val="none" w:sz="0" w:space="0" w:color="auto"/>
      </w:divBdr>
    </w:div>
    <w:div w:id="1921089408">
      <w:bodyDiv w:val="1"/>
      <w:marLeft w:val="0"/>
      <w:marRight w:val="0"/>
      <w:marTop w:val="0"/>
      <w:marBottom w:val="0"/>
      <w:divBdr>
        <w:top w:val="none" w:sz="0" w:space="0" w:color="auto"/>
        <w:left w:val="none" w:sz="0" w:space="0" w:color="auto"/>
        <w:bottom w:val="none" w:sz="0" w:space="0" w:color="auto"/>
        <w:right w:val="none" w:sz="0" w:space="0" w:color="auto"/>
      </w:divBdr>
    </w:div>
    <w:div w:id="1926456144">
      <w:bodyDiv w:val="1"/>
      <w:marLeft w:val="0"/>
      <w:marRight w:val="0"/>
      <w:marTop w:val="0"/>
      <w:marBottom w:val="0"/>
      <w:divBdr>
        <w:top w:val="none" w:sz="0" w:space="0" w:color="auto"/>
        <w:left w:val="none" w:sz="0" w:space="0" w:color="auto"/>
        <w:bottom w:val="none" w:sz="0" w:space="0" w:color="auto"/>
        <w:right w:val="none" w:sz="0" w:space="0" w:color="auto"/>
      </w:divBdr>
    </w:div>
    <w:div w:id="1935816760">
      <w:bodyDiv w:val="1"/>
      <w:marLeft w:val="0"/>
      <w:marRight w:val="0"/>
      <w:marTop w:val="0"/>
      <w:marBottom w:val="0"/>
      <w:divBdr>
        <w:top w:val="none" w:sz="0" w:space="0" w:color="auto"/>
        <w:left w:val="none" w:sz="0" w:space="0" w:color="auto"/>
        <w:bottom w:val="none" w:sz="0" w:space="0" w:color="auto"/>
        <w:right w:val="none" w:sz="0" w:space="0" w:color="auto"/>
      </w:divBdr>
    </w:div>
    <w:div w:id="1941445421">
      <w:bodyDiv w:val="1"/>
      <w:marLeft w:val="0"/>
      <w:marRight w:val="0"/>
      <w:marTop w:val="0"/>
      <w:marBottom w:val="0"/>
      <w:divBdr>
        <w:top w:val="none" w:sz="0" w:space="0" w:color="auto"/>
        <w:left w:val="none" w:sz="0" w:space="0" w:color="auto"/>
        <w:bottom w:val="none" w:sz="0" w:space="0" w:color="auto"/>
        <w:right w:val="none" w:sz="0" w:space="0" w:color="auto"/>
      </w:divBdr>
    </w:div>
    <w:div w:id="1948350537">
      <w:bodyDiv w:val="1"/>
      <w:marLeft w:val="0"/>
      <w:marRight w:val="0"/>
      <w:marTop w:val="0"/>
      <w:marBottom w:val="0"/>
      <w:divBdr>
        <w:top w:val="none" w:sz="0" w:space="0" w:color="auto"/>
        <w:left w:val="none" w:sz="0" w:space="0" w:color="auto"/>
        <w:bottom w:val="none" w:sz="0" w:space="0" w:color="auto"/>
        <w:right w:val="none" w:sz="0" w:space="0" w:color="auto"/>
      </w:divBdr>
    </w:div>
    <w:div w:id="1962224994">
      <w:bodyDiv w:val="1"/>
      <w:marLeft w:val="0"/>
      <w:marRight w:val="0"/>
      <w:marTop w:val="0"/>
      <w:marBottom w:val="0"/>
      <w:divBdr>
        <w:top w:val="none" w:sz="0" w:space="0" w:color="auto"/>
        <w:left w:val="none" w:sz="0" w:space="0" w:color="auto"/>
        <w:bottom w:val="none" w:sz="0" w:space="0" w:color="auto"/>
        <w:right w:val="none" w:sz="0" w:space="0" w:color="auto"/>
      </w:divBdr>
    </w:div>
    <w:div w:id="1976250587">
      <w:bodyDiv w:val="1"/>
      <w:marLeft w:val="0"/>
      <w:marRight w:val="0"/>
      <w:marTop w:val="0"/>
      <w:marBottom w:val="0"/>
      <w:divBdr>
        <w:top w:val="none" w:sz="0" w:space="0" w:color="auto"/>
        <w:left w:val="none" w:sz="0" w:space="0" w:color="auto"/>
        <w:bottom w:val="none" w:sz="0" w:space="0" w:color="auto"/>
        <w:right w:val="none" w:sz="0" w:space="0" w:color="auto"/>
      </w:divBdr>
    </w:div>
    <w:div w:id="1978223458">
      <w:bodyDiv w:val="1"/>
      <w:marLeft w:val="0"/>
      <w:marRight w:val="0"/>
      <w:marTop w:val="0"/>
      <w:marBottom w:val="0"/>
      <w:divBdr>
        <w:top w:val="none" w:sz="0" w:space="0" w:color="auto"/>
        <w:left w:val="none" w:sz="0" w:space="0" w:color="auto"/>
        <w:bottom w:val="none" w:sz="0" w:space="0" w:color="auto"/>
        <w:right w:val="none" w:sz="0" w:space="0" w:color="auto"/>
      </w:divBdr>
    </w:div>
    <w:div w:id="2006468461">
      <w:bodyDiv w:val="1"/>
      <w:marLeft w:val="0"/>
      <w:marRight w:val="0"/>
      <w:marTop w:val="0"/>
      <w:marBottom w:val="0"/>
      <w:divBdr>
        <w:top w:val="none" w:sz="0" w:space="0" w:color="auto"/>
        <w:left w:val="none" w:sz="0" w:space="0" w:color="auto"/>
        <w:bottom w:val="none" w:sz="0" w:space="0" w:color="auto"/>
        <w:right w:val="none" w:sz="0" w:space="0" w:color="auto"/>
      </w:divBdr>
    </w:div>
    <w:div w:id="2013556994">
      <w:bodyDiv w:val="1"/>
      <w:marLeft w:val="0"/>
      <w:marRight w:val="0"/>
      <w:marTop w:val="0"/>
      <w:marBottom w:val="0"/>
      <w:divBdr>
        <w:top w:val="none" w:sz="0" w:space="0" w:color="auto"/>
        <w:left w:val="none" w:sz="0" w:space="0" w:color="auto"/>
        <w:bottom w:val="none" w:sz="0" w:space="0" w:color="auto"/>
        <w:right w:val="none" w:sz="0" w:space="0" w:color="auto"/>
      </w:divBdr>
    </w:div>
    <w:div w:id="2027705138">
      <w:bodyDiv w:val="1"/>
      <w:marLeft w:val="0"/>
      <w:marRight w:val="0"/>
      <w:marTop w:val="0"/>
      <w:marBottom w:val="0"/>
      <w:divBdr>
        <w:top w:val="none" w:sz="0" w:space="0" w:color="auto"/>
        <w:left w:val="none" w:sz="0" w:space="0" w:color="auto"/>
        <w:bottom w:val="none" w:sz="0" w:space="0" w:color="auto"/>
        <w:right w:val="none" w:sz="0" w:space="0" w:color="auto"/>
      </w:divBdr>
    </w:div>
    <w:div w:id="2028170142">
      <w:bodyDiv w:val="1"/>
      <w:marLeft w:val="0"/>
      <w:marRight w:val="0"/>
      <w:marTop w:val="0"/>
      <w:marBottom w:val="0"/>
      <w:divBdr>
        <w:top w:val="none" w:sz="0" w:space="0" w:color="auto"/>
        <w:left w:val="none" w:sz="0" w:space="0" w:color="auto"/>
        <w:bottom w:val="none" w:sz="0" w:space="0" w:color="auto"/>
        <w:right w:val="none" w:sz="0" w:space="0" w:color="auto"/>
      </w:divBdr>
    </w:div>
    <w:div w:id="2039427145">
      <w:bodyDiv w:val="1"/>
      <w:marLeft w:val="0"/>
      <w:marRight w:val="0"/>
      <w:marTop w:val="0"/>
      <w:marBottom w:val="0"/>
      <w:divBdr>
        <w:top w:val="none" w:sz="0" w:space="0" w:color="auto"/>
        <w:left w:val="none" w:sz="0" w:space="0" w:color="auto"/>
        <w:bottom w:val="none" w:sz="0" w:space="0" w:color="auto"/>
        <w:right w:val="none" w:sz="0" w:space="0" w:color="auto"/>
      </w:divBdr>
    </w:div>
    <w:div w:id="2057586832">
      <w:bodyDiv w:val="1"/>
      <w:marLeft w:val="0"/>
      <w:marRight w:val="0"/>
      <w:marTop w:val="0"/>
      <w:marBottom w:val="0"/>
      <w:divBdr>
        <w:top w:val="none" w:sz="0" w:space="0" w:color="auto"/>
        <w:left w:val="none" w:sz="0" w:space="0" w:color="auto"/>
        <w:bottom w:val="none" w:sz="0" w:space="0" w:color="auto"/>
        <w:right w:val="none" w:sz="0" w:space="0" w:color="auto"/>
      </w:divBdr>
    </w:div>
    <w:div w:id="2058120845">
      <w:bodyDiv w:val="1"/>
      <w:marLeft w:val="0"/>
      <w:marRight w:val="0"/>
      <w:marTop w:val="0"/>
      <w:marBottom w:val="0"/>
      <w:divBdr>
        <w:top w:val="none" w:sz="0" w:space="0" w:color="auto"/>
        <w:left w:val="none" w:sz="0" w:space="0" w:color="auto"/>
        <w:bottom w:val="none" w:sz="0" w:space="0" w:color="auto"/>
        <w:right w:val="none" w:sz="0" w:space="0" w:color="auto"/>
      </w:divBdr>
    </w:div>
    <w:div w:id="2066681054">
      <w:bodyDiv w:val="1"/>
      <w:marLeft w:val="0"/>
      <w:marRight w:val="0"/>
      <w:marTop w:val="0"/>
      <w:marBottom w:val="0"/>
      <w:divBdr>
        <w:top w:val="none" w:sz="0" w:space="0" w:color="auto"/>
        <w:left w:val="none" w:sz="0" w:space="0" w:color="auto"/>
        <w:bottom w:val="none" w:sz="0" w:space="0" w:color="auto"/>
        <w:right w:val="none" w:sz="0" w:space="0" w:color="auto"/>
      </w:divBdr>
    </w:div>
    <w:div w:id="2072925808">
      <w:bodyDiv w:val="1"/>
      <w:marLeft w:val="0"/>
      <w:marRight w:val="0"/>
      <w:marTop w:val="0"/>
      <w:marBottom w:val="0"/>
      <w:divBdr>
        <w:top w:val="none" w:sz="0" w:space="0" w:color="auto"/>
        <w:left w:val="none" w:sz="0" w:space="0" w:color="auto"/>
        <w:bottom w:val="none" w:sz="0" w:space="0" w:color="auto"/>
        <w:right w:val="none" w:sz="0" w:space="0" w:color="auto"/>
      </w:divBdr>
    </w:div>
    <w:div w:id="2093232399">
      <w:bodyDiv w:val="1"/>
      <w:marLeft w:val="0"/>
      <w:marRight w:val="0"/>
      <w:marTop w:val="0"/>
      <w:marBottom w:val="0"/>
      <w:divBdr>
        <w:top w:val="none" w:sz="0" w:space="0" w:color="auto"/>
        <w:left w:val="none" w:sz="0" w:space="0" w:color="auto"/>
        <w:bottom w:val="none" w:sz="0" w:space="0" w:color="auto"/>
        <w:right w:val="none" w:sz="0" w:space="0" w:color="auto"/>
      </w:divBdr>
    </w:div>
    <w:div w:id="2094736244">
      <w:bodyDiv w:val="1"/>
      <w:marLeft w:val="0"/>
      <w:marRight w:val="0"/>
      <w:marTop w:val="0"/>
      <w:marBottom w:val="0"/>
      <w:divBdr>
        <w:top w:val="none" w:sz="0" w:space="0" w:color="auto"/>
        <w:left w:val="none" w:sz="0" w:space="0" w:color="auto"/>
        <w:bottom w:val="none" w:sz="0" w:space="0" w:color="auto"/>
        <w:right w:val="none" w:sz="0" w:space="0" w:color="auto"/>
      </w:divBdr>
    </w:div>
    <w:div w:id="213282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_____Microsoft_Office_Excel_97-20033.xls"/><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_____Microsoft_Office_Excel_97-20034.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Office_Excel_97-20031.xls"/><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_____Microsoft_Office_Excel_97-20032.xls"/><Relationship Id="rId23" Type="http://schemas.openxmlformats.org/officeDocument/2006/relationships/image" Target="media/image10.emf"/><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oleObject" Target="embeddings/oleObject2.bin"/><Relationship Id="rId27"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oncology.ru/service/statistics/malignant_tumors/2016.pdf" TargetMode="External"/><Relationship Id="rId2" Type="http://schemas.openxmlformats.org/officeDocument/2006/relationships/hyperlink" Target="http://www.gks.ru/wps/wcm/connect/rosstat_main/rosstat/ru/statistics/publications/catalog/doc_1140096846203" TargetMode="External"/><Relationship Id="rId1" Type="http://schemas.openxmlformats.org/officeDocument/2006/relationships/hyperlink" Target="http://www.gks.ru/wps/wcm/connect/rosstat_main/rosstat/ru/statistics/publications/catalog/doc_11400968462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CF000-3FD8-4909-8C2E-6FC05977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63</Pages>
  <Words>24782</Words>
  <Characters>141263</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Оценка влияния факторов среды обитания на здоровье населения Иркутской области</vt:lpstr>
    </vt:vector>
  </TitlesOfParts>
  <Company>е</Company>
  <LinksUpToDate>false</LinksUpToDate>
  <CharactersWithSpaces>165714</CharactersWithSpaces>
  <SharedDoc>false</SharedDoc>
  <HLinks>
    <vt:vector size="30" baseType="variant">
      <vt:variant>
        <vt:i4>2031664</vt:i4>
      </vt:variant>
      <vt:variant>
        <vt:i4>3</vt:i4>
      </vt:variant>
      <vt:variant>
        <vt:i4>0</vt:i4>
      </vt:variant>
      <vt:variant>
        <vt:i4>5</vt:i4>
      </vt:variant>
      <vt:variant>
        <vt:lpwstr/>
      </vt:variant>
      <vt:variant>
        <vt:lpwstr>_Toc390765535</vt:lpwstr>
      </vt:variant>
      <vt:variant>
        <vt:i4>2031664</vt:i4>
      </vt:variant>
      <vt:variant>
        <vt:i4>0</vt:i4>
      </vt:variant>
      <vt:variant>
        <vt:i4>0</vt:i4>
      </vt:variant>
      <vt:variant>
        <vt:i4>5</vt:i4>
      </vt:variant>
      <vt:variant>
        <vt:lpwstr/>
      </vt:variant>
      <vt:variant>
        <vt:lpwstr>_Toc390765533</vt:lpwstr>
      </vt:variant>
      <vt:variant>
        <vt:i4>6291488</vt:i4>
      </vt:variant>
      <vt:variant>
        <vt:i4>6</vt:i4>
      </vt:variant>
      <vt:variant>
        <vt:i4>0</vt:i4>
      </vt:variant>
      <vt:variant>
        <vt:i4>5</vt:i4>
      </vt:variant>
      <vt:variant>
        <vt:lpwstr>http://www.gks.ru/wps/wcm/connect/rosstat_main/rosstat/ru/statistics/publications/catalog/doc_1140096846203</vt:lpwstr>
      </vt:variant>
      <vt:variant>
        <vt:lpwstr/>
      </vt:variant>
      <vt:variant>
        <vt:i4>6291488</vt:i4>
      </vt:variant>
      <vt:variant>
        <vt:i4>3</vt:i4>
      </vt:variant>
      <vt:variant>
        <vt:i4>0</vt:i4>
      </vt:variant>
      <vt:variant>
        <vt:i4>5</vt:i4>
      </vt:variant>
      <vt:variant>
        <vt:lpwstr>http://www.gks.ru/wps/wcm/connect/rosstat_main/rosstat/ru/statistics/publications/catalog/doc_1140096846203</vt:lpwstr>
      </vt:variant>
      <vt:variant>
        <vt:lpwstr/>
      </vt:variant>
      <vt:variant>
        <vt:i4>6291488</vt:i4>
      </vt:variant>
      <vt:variant>
        <vt:i4>0</vt:i4>
      </vt:variant>
      <vt:variant>
        <vt:i4>0</vt:i4>
      </vt:variant>
      <vt:variant>
        <vt:i4>5</vt:i4>
      </vt:variant>
      <vt:variant>
        <vt:lpwstr>http://www.gks.ru/wps/wcm/connect/rosstat_main/rosstat/ru/statistics/publications/catalog/doc_1140096846203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влияния факторов среды обитания на здоровье населения Иркутской области</dc:title>
  <dc:subject>Информационно-аналитический бюллетень</dc:subject>
  <dc:creator>Home-pc</dc:creator>
  <cp:lastModifiedBy>Home-pc</cp:lastModifiedBy>
  <cp:revision>194</cp:revision>
  <cp:lastPrinted>2018-06-04T03:00:00Z</cp:lastPrinted>
  <dcterms:created xsi:type="dcterms:W3CDTF">2018-05-23T12:40:00Z</dcterms:created>
  <dcterms:modified xsi:type="dcterms:W3CDTF">2018-06-04T03:06:00Z</dcterms:modified>
</cp:coreProperties>
</file>